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E1" w:rsidRDefault="00EF75E1" w:rsidP="00EF75E1">
      <w:pPr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 О ПРОВЕДЕН</w:t>
      </w:r>
      <w:proofErr w:type="gramStart"/>
      <w:r>
        <w:rPr>
          <w:b/>
          <w:sz w:val="22"/>
          <w:szCs w:val="22"/>
        </w:rPr>
        <w:t>ИИ АУ</w:t>
      </w:r>
      <w:proofErr w:type="gramEnd"/>
      <w:r>
        <w:rPr>
          <w:b/>
          <w:sz w:val="22"/>
          <w:szCs w:val="22"/>
        </w:rPr>
        <w:t>КЦИОНА</w:t>
      </w:r>
    </w:p>
    <w:p w:rsidR="00EF75E1" w:rsidRDefault="00EF75E1" w:rsidP="00EF75E1">
      <w:pPr>
        <w:spacing w:line="240" w:lineRule="exact"/>
        <w:jc w:val="center"/>
        <w:rPr>
          <w:b/>
          <w:sz w:val="22"/>
          <w:szCs w:val="22"/>
        </w:rPr>
      </w:pPr>
    </w:p>
    <w:p w:rsidR="00EF75E1" w:rsidRDefault="00EF75E1" w:rsidP="00EF75E1">
      <w:pPr>
        <w:spacing w:line="240" w:lineRule="exact"/>
        <w:ind w:firstLine="709"/>
        <w:jc w:val="both"/>
        <w:rPr>
          <w:spacing w:val="-4"/>
          <w:sz w:val="22"/>
          <w:szCs w:val="22"/>
        </w:rPr>
      </w:pPr>
      <w:proofErr w:type="gramStart"/>
      <w:r>
        <w:rPr>
          <w:b/>
          <w:spacing w:val="-4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>
        <w:rPr>
          <w:spacing w:val="-4"/>
          <w:sz w:val="22"/>
          <w:szCs w:val="22"/>
        </w:rPr>
        <w:t>(далее - организатор аукциона)</w:t>
      </w:r>
      <w:r>
        <w:rPr>
          <w:b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приглашает юридических и физических лиц (в том числе  индивидуальных предпринимателей) принять участие в открытом аукционе с открытой формой подачи предложений по цене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>
        <w:rPr>
          <w:color w:val="000000"/>
          <w:spacing w:val="-4"/>
          <w:sz w:val="22"/>
          <w:szCs w:val="22"/>
        </w:rPr>
        <w:t xml:space="preserve">Муниципальным казенным учреждением </w:t>
      </w:r>
      <w:r>
        <w:rPr>
          <w:spacing w:val="-4"/>
          <w:sz w:val="22"/>
          <w:szCs w:val="22"/>
        </w:rPr>
        <w:t>«Управление по эксплуатации</w:t>
      </w:r>
      <w:proofErr w:type="gramEnd"/>
      <w:r>
        <w:rPr>
          <w:spacing w:val="-4"/>
          <w:sz w:val="22"/>
          <w:szCs w:val="22"/>
        </w:rPr>
        <w:t xml:space="preserve"> административных зданий». </w:t>
      </w:r>
    </w:p>
    <w:p w:rsidR="00EF75E1" w:rsidRDefault="00EF75E1" w:rsidP="00EF75E1">
      <w:pPr>
        <w:spacing w:line="240" w:lineRule="exact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Место нахождения и почтовый адрес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618400, Пермский край,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Березники, ул. Советский проспект, 39.</w:t>
      </w:r>
    </w:p>
    <w:p w:rsidR="00EF75E1" w:rsidRDefault="00EF75E1" w:rsidP="00EF75E1">
      <w:pPr>
        <w:spacing w:line="2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(3424) 29 01 78; 29 01 79, факс (3424) 29 01 78, 29 01 77.</w:t>
      </w:r>
    </w:p>
    <w:p w:rsidR="00EF75E1" w:rsidRDefault="00EF75E1" w:rsidP="00EF75E1">
      <w:pPr>
        <w:spacing w:line="2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Электронная почта: </w:t>
      </w:r>
      <w:hyperlink r:id="rId4" w:history="1">
        <w:r>
          <w:rPr>
            <w:rStyle w:val="a3"/>
            <w:color w:val="auto"/>
            <w:sz w:val="22"/>
            <w:szCs w:val="22"/>
            <w:lang w:val="en-US"/>
          </w:rPr>
          <w:t>mich</w:t>
        </w:r>
        <w:r>
          <w:rPr>
            <w:rStyle w:val="a3"/>
            <w:color w:val="auto"/>
            <w:sz w:val="22"/>
            <w:szCs w:val="22"/>
          </w:rPr>
          <w:t>с</w:t>
        </w:r>
        <w:r>
          <w:rPr>
            <w:rStyle w:val="a3"/>
            <w:color w:val="auto"/>
            <w:sz w:val="22"/>
            <w:szCs w:val="22"/>
            <w:lang w:val="en-US"/>
          </w:rPr>
          <w:t>kov</w:t>
        </w:r>
        <w:r>
          <w:rPr>
            <w:rStyle w:val="a3"/>
            <w:color w:val="auto"/>
            <w:sz w:val="22"/>
            <w:szCs w:val="22"/>
          </w:rPr>
          <w:t>2011@у</w:t>
        </w:r>
        <w:r>
          <w:rPr>
            <w:rStyle w:val="a3"/>
            <w:color w:val="auto"/>
            <w:sz w:val="22"/>
            <w:szCs w:val="22"/>
            <w:lang w:val="en-US"/>
          </w:rPr>
          <w:t>andex</w:t>
        </w:r>
        <w:r>
          <w:rPr>
            <w:rStyle w:val="a3"/>
            <w:color w:val="auto"/>
            <w:sz w:val="22"/>
            <w:szCs w:val="22"/>
          </w:rPr>
          <w:t>.</w:t>
        </w:r>
        <w:proofErr w:type="spellStart"/>
        <w:r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, </w:t>
      </w:r>
    </w:p>
    <w:p w:rsidR="00EF75E1" w:rsidRDefault="00EF75E1" w:rsidP="00EF75E1">
      <w:pPr>
        <w:spacing w:line="2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Контактные лица: </w:t>
      </w:r>
      <w:proofErr w:type="spellStart"/>
      <w:r>
        <w:rPr>
          <w:sz w:val="22"/>
          <w:szCs w:val="22"/>
        </w:rPr>
        <w:t>Мичков</w:t>
      </w:r>
      <w:proofErr w:type="spellEnd"/>
      <w:r>
        <w:rPr>
          <w:sz w:val="22"/>
          <w:szCs w:val="22"/>
        </w:rPr>
        <w:t xml:space="preserve"> Максим Федорович, </w:t>
      </w:r>
      <w:proofErr w:type="spellStart"/>
      <w:r>
        <w:rPr>
          <w:sz w:val="22"/>
          <w:szCs w:val="22"/>
        </w:rPr>
        <w:t>Пакулина</w:t>
      </w:r>
      <w:proofErr w:type="spellEnd"/>
      <w:r>
        <w:rPr>
          <w:sz w:val="22"/>
          <w:szCs w:val="22"/>
        </w:rPr>
        <w:t xml:space="preserve"> Ольга Владимировна.</w:t>
      </w:r>
    </w:p>
    <w:p w:rsidR="00EF75E1" w:rsidRDefault="00EF75E1" w:rsidP="00EF75E1">
      <w:pPr>
        <w:tabs>
          <w:tab w:val="left" w:pos="0"/>
        </w:tabs>
        <w:spacing w:line="240" w:lineRule="exact"/>
        <w:ind w:firstLine="709"/>
        <w:jc w:val="both"/>
        <w:rPr>
          <w:bCs/>
          <w:iCs/>
          <w:sz w:val="22"/>
          <w:szCs w:val="22"/>
          <w:lang/>
        </w:rPr>
      </w:pPr>
      <w:r>
        <w:rPr>
          <w:b/>
          <w:sz w:val="22"/>
          <w:szCs w:val="22"/>
          <w:lang/>
        </w:rPr>
        <w:t>Предмет аукциона</w:t>
      </w:r>
      <w:r>
        <w:rPr>
          <w:sz w:val="22"/>
          <w:szCs w:val="22"/>
          <w:lang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>
        <w:rPr>
          <w:bCs/>
          <w:iCs/>
          <w:sz w:val="22"/>
          <w:szCs w:val="22"/>
          <w:lang/>
        </w:rPr>
        <w:t>.</w:t>
      </w:r>
    </w:p>
    <w:p w:rsidR="00EF75E1" w:rsidRDefault="00EF75E1" w:rsidP="00EF75E1">
      <w:pPr>
        <w:spacing w:line="240" w:lineRule="exact"/>
        <w:ind w:firstLine="708"/>
        <w:jc w:val="both"/>
        <w:rPr>
          <w:b/>
          <w:sz w:val="22"/>
          <w:szCs w:val="22"/>
        </w:rPr>
      </w:pPr>
    </w:p>
    <w:p w:rsidR="00EF75E1" w:rsidRDefault="00EF75E1" w:rsidP="00EF75E1">
      <w:pPr>
        <w:spacing w:line="240" w:lineRule="exac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Объект аукциона: </w:t>
      </w:r>
    </w:p>
    <w:p w:rsidR="00EF75E1" w:rsidRDefault="00EF75E1" w:rsidP="00EF75E1">
      <w:pPr>
        <w:spacing w:line="240" w:lineRule="exact"/>
        <w:ind w:firstLine="709"/>
        <w:jc w:val="both"/>
        <w:rPr>
          <w:b/>
          <w:i/>
          <w:sz w:val="22"/>
          <w:szCs w:val="22"/>
          <w:lang/>
        </w:rPr>
      </w:pPr>
    </w:p>
    <w:p w:rsidR="00EF75E1" w:rsidRDefault="00EF75E1" w:rsidP="00EF75E1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lang/>
        </w:rPr>
        <w:t>Лот № 1</w:t>
      </w:r>
      <w:r>
        <w:rPr>
          <w:sz w:val="22"/>
          <w:szCs w:val="22"/>
          <w:lang/>
        </w:rPr>
        <w:t xml:space="preserve"> </w:t>
      </w:r>
      <w:r>
        <w:rPr>
          <w:color w:val="000000"/>
          <w:sz w:val="22"/>
          <w:szCs w:val="22"/>
        </w:rPr>
        <w:t xml:space="preserve">Права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</w:t>
      </w:r>
      <w:r>
        <w:rPr>
          <w:sz w:val="22"/>
          <w:szCs w:val="22"/>
        </w:rPr>
        <w:t>«Управление по эксплуатации административных зданий»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в виде части встроенного нежилого помещения, общей площадью 5,0 кв.м., являющегося частью 5-этажного кирпичного здания, общей площадью 4163,2 кв.м., расположенного на первом этаже здания по адресу: Пермский край,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Березники, ул. Ломоносова, 60.</w:t>
      </w:r>
    </w:p>
    <w:p w:rsidR="00EF75E1" w:rsidRDefault="00EF75E1" w:rsidP="00EF75E1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Договор аренды заключается сроком на 5 лет.</w:t>
      </w:r>
    </w:p>
    <w:p w:rsidR="00EF75E1" w:rsidRDefault="00EF75E1" w:rsidP="00EF75E1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Начальная цена право заключения договора аренды за объект составляет 12 000 (Двенадцать тысяч) рублей 00 копеек.</w:t>
      </w:r>
    </w:p>
    <w:p w:rsidR="00EF75E1" w:rsidRDefault="00EF75E1" w:rsidP="00EF75E1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Шаг аукциона – 600 (Шестьсот) рублей 00 копеек. </w:t>
      </w:r>
    </w:p>
    <w:p w:rsidR="00EF75E1" w:rsidRDefault="00EF75E1" w:rsidP="00EF75E1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задатка: 20% от начальной цены право заключения договора аренды 2 400 (Две тысячи четыреста) рублей 00 копеек.</w:t>
      </w:r>
    </w:p>
    <w:p w:rsidR="00EF75E1" w:rsidRDefault="00EF75E1" w:rsidP="00EF75E1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использование: размещение банкомата.</w:t>
      </w:r>
    </w:p>
    <w:p w:rsidR="00EF75E1" w:rsidRDefault="00EF75E1" w:rsidP="00EF75E1">
      <w:pPr>
        <w:ind w:firstLine="709"/>
        <w:jc w:val="both"/>
        <w:rPr>
          <w:b/>
          <w:sz w:val="22"/>
          <w:szCs w:val="22"/>
        </w:rPr>
      </w:pPr>
    </w:p>
    <w:p w:rsidR="00EF75E1" w:rsidRDefault="00EF75E1" w:rsidP="00EF75E1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№1, является годовой арендной платой по договору аренды (без учета НДС, коммунальных и общехозяйственных расходов). </w:t>
      </w:r>
    </w:p>
    <w:p w:rsidR="00EF75E1" w:rsidRDefault="00EF75E1" w:rsidP="00EF75E1">
      <w:pPr>
        <w:spacing w:line="2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Ознакомиться с объектом можно с представителем </w:t>
      </w:r>
      <w:r>
        <w:rPr>
          <w:color w:val="000000"/>
          <w:sz w:val="22"/>
          <w:szCs w:val="22"/>
        </w:rPr>
        <w:t xml:space="preserve">МКУ </w:t>
      </w:r>
      <w:r>
        <w:rPr>
          <w:sz w:val="22"/>
          <w:szCs w:val="22"/>
        </w:rPr>
        <w:t xml:space="preserve">«Управление по эксплуатации административных зданий», предварительно позвонив по телефону: 8(3424) 26-65-90, 23-73-90. </w:t>
      </w:r>
    </w:p>
    <w:p w:rsidR="00EF75E1" w:rsidRDefault="00EF75E1" w:rsidP="00EF75E1">
      <w:pPr>
        <w:spacing w:line="240" w:lineRule="exact"/>
        <w:ind w:firstLine="708"/>
        <w:jc w:val="both"/>
        <w:rPr>
          <w:b/>
          <w:sz w:val="22"/>
          <w:szCs w:val="22"/>
          <w:lang/>
        </w:rPr>
      </w:pPr>
    </w:p>
    <w:p w:rsidR="00EF75E1" w:rsidRDefault="00EF75E1" w:rsidP="00EF75E1">
      <w:pPr>
        <w:shd w:val="clear" w:color="auto" w:fill="FFFFFF"/>
        <w:spacing w:line="240" w:lineRule="exact"/>
        <w:ind w:firstLine="709"/>
        <w:jc w:val="both"/>
        <w:rPr>
          <w:sz w:val="22"/>
          <w:szCs w:val="22"/>
          <w:lang/>
        </w:rPr>
      </w:pPr>
      <w:r>
        <w:rPr>
          <w:b/>
          <w:sz w:val="22"/>
          <w:szCs w:val="22"/>
          <w:lang/>
        </w:rPr>
        <w:t>Срок, место и порядок предоставления заявок на участие в аукционе:</w:t>
      </w:r>
      <w:r>
        <w:rPr>
          <w:sz w:val="22"/>
          <w:szCs w:val="22"/>
          <w:lang/>
        </w:rPr>
        <w:t xml:space="preserve"> </w:t>
      </w:r>
    </w:p>
    <w:p w:rsidR="00EF75E1" w:rsidRDefault="00EF75E1" w:rsidP="00EF75E1">
      <w:pPr>
        <w:shd w:val="clear" w:color="auto" w:fill="FFFFFF"/>
        <w:spacing w:line="220" w:lineRule="exact"/>
        <w:ind w:firstLine="709"/>
        <w:jc w:val="both"/>
        <w:rPr>
          <w:color w:val="0000CC"/>
          <w:sz w:val="22"/>
          <w:szCs w:val="22"/>
        </w:rPr>
      </w:pPr>
      <w:r>
        <w:rPr>
          <w:sz w:val="22"/>
          <w:szCs w:val="22"/>
        </w:rPr>
        <w:t>Дата и время начала приема заявок</w:t>
      </w:r>
      <w:r>
        <w:rPr>
          <w:color w:val="0000CC"/>
          <w:sz w:val="22"/>
          <w:szCs w:val="22"/>
        </w:rPr>
        <w:t xml:space="preserve">: 12 </w:t>
      </w:r>
      <w:r>
        <w:rPr>
          <w:color w:val="0000CC"/>
          <w:spacing w:val="-6"/>
          <w:sz w:val="22"/>
          <w:szCs w:val="22"/>
        </w:rPr>
        <w:t>сентября</w:t>
      </w:r>
      <w:r>
        <w:rPr>
          <w:color w:val="0000CC"/>
          <w:sz w:val="22"/>
          <w:szCs w:val="22"/>
        </w:rPr>
        <w:t xml:space="preserve"> 2015г. с 9-00 часов</w:t>
      </w:r>
    </w:p>
    <w:p w:rsidR="00EF75E1" w:rsidRDefault="00EF75E1" w:rsidP="00EF75E1">
      <w:pPr>
        <w:shd w:val="clear" w:color="auto" w:fill="FFFFFF"/>
        <w:spacing w:line="220" w:lineRule="exact"/>
        <w:ind w:firstLine="709"/>
        <w:jc w:val="both"/>
        <w:rPr>
          <w:color w:val="0000CC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Дата окончания приема заявок и прилагаемых к ним документов</w:t>
      </w:r>
      <w:r>
        <w:rPr>
          <w:color w:val="0000CC"/>
          <w:spacing w:val="-6"/>
          <w:sz w:val="22"/>
          <w:szCs w:val="22"/>
        </w:rPr>
        <w:t>: до 16-00 часов 02 октября 2015г.</w:t>
      </w:r>
    </w:p>
    <w:p w:rsidR="00EF75E1" w:rsidRDefault="00EF75E1" w:rsidP="00EF75E1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12 </w:t>
      </w:r>
      <w:r>
        <w:rPr>
          <w:spacing w:val="-6"/>
          <w:sz w:val="22"/>
          <w:szCs w:val="22"/>
        </w:rPr>
        <w:t>сентября</w:t>
      </w:r>
      <w:r>
        <w:rPr>
          <w:sz w:val="22"/>
          <w:szCs w:val="22"/>
        </w:rPr>
        <w:t xml:space="preserve"> 2015г. по </w:t>
      </w:r>
      <w:r>
        <w:rPr>
          <w:spacing w:val="-6"/>
          <w:sz w:val="22"/>
          <w:szCs w:val="22"/>
        </w:rPr>
        <w:t xml:space="preserve">02 октября </w:t>
      </w:r>
      <w:r>
        <w:rPr>
          <w:sz w:val="22"/>
          <w:szCs w:val="22"/>
        </w:rPr>
        <w:t xml:space="preserve">2015г. (включительно) по адресу: Пермский край,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EF75E1" w:rsidRDefault="00EF75E1" w:rsidP="00EF75E1">
      <w:pPr>
        <w:spacing w:line="220" w:lineRule="exact"/>
        <w:ind w:firstLine="708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EF75E1" w:rsidRDefault="00EF75E1" w:rsidP="00EF75E1">
      <w:pPr>
        <w:spacing w:line="220" w:lineRule="exact"/>
        <w:ind w:firstLine="708"/>
        <w:jc w:val="both"/>
        <w:rPr>
          <w:sz w:val="22"/>
          <w:szCs w:val="22"/>
          <w:lang/>
        </w:rPr>
      </w:pPr>
    </w:p>
    <w:p w:rsidR="00EF75E1" w:rsidRDefault="00EF75E1" w:rsidP="00EF75E1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  <w:lang/>
        </w:rPr>
      </w:pPr>
      <w:r>
        <w:rPr>
          <w:b/>
          <w:sz w:val="22"/>
          <w:szCs w:val="22"/>
          <w:lang/>
        </w:rPr>
        <w:t>Срок, место и порядок предоставления аукционной документации:</w:t>
      </w:r>
      <w:r>
        <w:rPr>
          <w:sz w:val="22"/>
          <w:szCs w:val="22"/>
          <w:lang/>
        </w:rPr>
        <w:t xml:space="preserve"> </w:t>
      </w:r>
    </w:p>
    <w:p w:rsidR="00EF75E1" w:rsidRDefault="00EF75E1" w:rsidP="00EF75E1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12 </w:t>
      </w:r>
      <w:r>
        <w:rPr>
          <w:spacing w:val="-6"/>
          <w:sz w:val="22"/>
          <w:szCs w:val="22"/>
        </w:rPr>
        <w:t>сентября</w:t>
      </w:r>
      <w:r>
        <w:rPr>
          <w:sz w:val="22"/>
          <w:szCs w:val="22"/>
        </w:rPr>
        <w:t xml:space="preserve"> 2015г. по </w:t>
      </w:r>
      <w:r>
        <w:rPr>
          <w:spacing w:val="-6"/>
          <w:sz w:val="22"/>
          <w:szCs w:val="22"/>
        </w:rPr>
        <w:t>02 октября</w:t>
      </w:r>
      <w:r>
        <w:rPr>
          <w:sz w:val="22"/>
          <w:szCs w:val="22"/>
        </w:rPr>
        <w:t xml:space="preserve"> 2015г. (включительно) по адресу: Пермский край,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EF75E1" w:rsidRDefault="00EF75E1" w:rsidP="00EF75E1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Электронны</w:t>
      </w:r>
      <w:r>
        <w:rPr>
          <w:sz w:val="22"/>
          <w:szCs w:val="22"/>
          <w:lang/>
        </w:rPr>
        <w:t>е</w:t>
      </w:r>
      <w:r>
        <w:rPr>
          <w:sz w:val="22"/>
          <w:szCs w:val="22"/>
          <w:lang/>
        </w:rPr>
        <w:t xml:space="preserve"> адрес</w:t>
      </w:r>
      <w:r>
        <w:rPr>
          <w:sz w:val="22"/>
          <w:szCs w:val="22"/>
          <w:lang/>
        </w:rPr>
        <w:t>а</w:t>
      </w:r>
      <w:r>
        <w:rPr>
          <w:sz w:val="22"/>
          <w:szCs w:val="22"/>
          <w:lang/>
        </w:rPr>
        <w:t xml:space="preserve"> сайт</w:t>
      </w:r>
      <w:r>
        <w:rPr>
          <w:sz w:val="22"/>
          <w:szCs w:val="22"/>
          <w:lang/>
        </w:rPr>
        <w:t>ов</w:t>
      </w:r>
      <w:r>
        <w:rPr>
          <w:sz w:val="22"/>
          <w:szCs w:val="22"/>
          <w:lang/>
        </w:rPr>
        <w:t>, на котор</w:t>
      </w:r>
      <w:r>
        <w:rPr>
          <w:sz w:val="22"/>
          <w:szCs w:val="22"/>
          <w:lang/>
        </w:rPr>
        <w:t>ых</w:t>
      </w:r>
      <w:r>
        <w:rPr>
          <w:sz w:val="22"/>
          <w:szCs w:val="22"/>
          <w:lang/>
        </w:rPr>
        <w:t xml:space="preserve"> размещена аукционная документация: </w:t>
      </w:r>
      <w:hyperlink r:id="rId5" w:history="1">
        <w:r>
          <w:rPr>
            <w:rStyle w:val="a3"/>
            <w:color w:val="auto"/>
            <w:sz w:val="22"/>
            <w:szCs w:val="22"/>
            <w:lang w:eastAsia="en-US"/>
          </w:rPr>
          <w:t>http://</w:t>
        </w:r>
        <w:r>
          <w:rPr>
            <w:rStyle w:val="a3"/>
            <w:color w:val="auto"/>
            <w:sz w:val="22"/>
            <w:szCs w:val="22"/>
            <w:lang w:val="en-US" w:eastAsia="en-US"/>
          </w:rPr>
          <w:t>www</w:t>
        </w:r>
        <w:r>
          <w:rPr>
            <w:rStyle w:val="a3"/>
            <w:color w:val="auto"/>
            <w:sz w:val="22"/>
            <w:szCs w:val="22"/>
            <w:lang w:eastAsia="en-US"/>
          </w:rPr>
          <w:t>.</w:t>
        </w:r>
        <w:r>
          <w:rPr>
            <w:rStyle w:val="a3"/>
            <w:color w:val="auto"/>
            <w:sz w:val="22"/>
            <w:szCs w:val="22"/>
            <w:lang w:val="en-US" w:eastAsia="en-US"/>
          </w:rPr>
          <w:t>torgi</w:t>
        </w:r>
        <w:r>
          <w:rPr>
            <w:rStyle w:val="a3"/>
            <w:color w:val="auto"/>
            <w:sz w:val="22"/>
            <w:szCs w:val="22"/>
            <w:lang w:eastAsia="en-US"/>
          </w:rPr>
          <w:t>.</w:t>
        </w:r>
        <w:r>
          <w:rPr>
            <w:rStyle w:val="a3"/>
            <w:color w:val="auto"/>
            <w:sz w:val="22"/>
            <w:szCs w:val="22"/>
            <w:lang w:val="en-US" w:eastAsia="en-US"/>
          </w:rPr>
          <w:t>gov</w:t>
        </w:r>
        <w:r>
          <w:rPr>
            <w:rStyle w:val="a3"/>
            <w:color w:val="auto"/>
            <w:sz w:val="22"/>
            <w:szCs w:val="22"/>
            <w:lang w:eastAsia="en-US"/>
          </w:rPr>
          <w:t>.ru/</w:t>
        </w:r>
      </w:hyperlink>
      <w:r>
        <w:rPr>
          <w:sz w:val="22"/>
          <w:szCs w:val="22"/>
          <w:lang w:eastAsia="en-US"/>
        </w:rPr>
        <w:t xml:space="preserve">, </w:t>
      </w:r>
      <w:hyperlink r:id="rId6" w:history="1">
        <w:r>
          <w:rPr>
            <w:rStyle w:val="a3"/>
            <w:color w:val="auto"/>
            <w:sz w:val="22"/>
            <w:szCs w:val="22"/>
            <w:lang w:eastAsia="en-US"/>
          </w:rPr>
          <w:t>http://</w:t>
        </w:r>
        <w:r>
          <w:rPr>
            <w:rStyle w:val="a3"/>
            <w:color w:val="auto"/>
            <w:sz w:val="22"/>
            <w:szCs w:val="22"/>
            <w:lang w:val="en-US" w:eastAsia="en-US"/>
          </w:rPr>
          <w:t>www</w:t>
        </w:r>
        <w:r>
          <w:rPr>
            <w:rStyle w:val="a3"/>
            <w:color w:val="auto"/>
            <w:sz w:val="22"/>
            <w:szCs w:val="22"/>
            <w:lang w:eastAsia="en-US"/>
          </w:rPr>
          <w:t>.</w:t>
        </w:r>
        <w:r>
          <w:rPr>
            <w:rStyle w:val="a3"/>
            <w:color w:val="auto"/>
            <w:sz w:val="22"/>
            <w:szCs w:val="22"/>
            <w:lang w:val="en-US" w:eastAsia="en-US"/>
          </w:rPr>
          <w:t>admbrk</w:t>
        </w:r>
        <w:r>
          <w:rPr>
            <w:rStyle w:val="a3"/>
            <w:color w:val="auto"/>
            <w:sz w:val="22"/>
            <w:szCs w:val="22"/>
            <w:lang w:eastAsia="en-US"/>
          </w:rPr>
          <w:t>.</w:t>
        </w:r>
        <w:proofErr w:type="spellStart"/>
        <w:r>
          <w:rPr>
            <w:rStyle w:val="a3"/>
            <w:color w:val="auto"/>
            <w:sz w:val="22"/>
            <w:szCs w:val="22"/>
            <w:lang w:eastAsia="en-US"/>
          </w:rPr>
          <w:t>ru</w:t>
        </w:r>
        <w:proofErr w:type="spellEnd"/>
        <w:r>
          <w:rPr>
            <w:rStyle w:val="a3"/>
            <w:color w:val="auto"/>
            <w:sz w:val="22"/>
            <w:szCs w:val="22"/>
            <w:lang w:eastAsia="en-US"/>
          </w:rPr>
          <w:t>/</w:t>
        </w:r>
      </w:hyperlink>
      <w:r>
        <w:rPr>
          <w:sz w:val="22"/>
          <w:szCs w:val="22"/>
          <w:lang w:eastAsia="en-US"/>
        </w:rPr>
        <w:t xml:space="preserve"> </w:t>
      </w:r>
    </w:p>
    <w:p w:rsidR="00EF75E1" w:rsidRDefault="00EF75E1" w:rsidP="00EF75E1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EF75E1" w:rsidRDefault="00EF75E1" w:rsidP="00EF75E1">
      <w:pPr>
        <w:spacing w:line="220" w:lineRule="exac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 принятия решения об отказе в проведении торгов: </w:t>
      </w:r>
      <w:r>
        <w:rPr>
          <w:sz w:val="22"/>
          <w:szCs w:val="22"/>
        </w:rPr>
        <w:t>до 26 сентября 2015г.</w:t>
      </w:r>
    </w:p>
    <w:p w:rsidR="00EF75E1" w:rsidRDefault="00EF75E1" w:rsidP="00EF75E1">
      <w:pPr>
        <w:autoSpaceDE w:val="0"/>
        <w:autoSpaceDN w:val="0"/>
        <w:adjustRightInd w:val="0"/>
        <w:spacing w:line="220" w:lineRule="exact"/>
        <w:ind w:firstLine="708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Место, дата и время проведения аукциона: </w:t>
      </w:r>
      <w:r>
        <w:rPr>
          <w:sz w:val="22"/>
          <w:szCs w:val="22"/>
        </w:rPr>
        <w:t xml:space="preserve">Пермский край,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Березники, пл. Советская, 1 администрация г. Березники, кабинет № 37, </w:t>
      </w:r>
      <w:r>
        <w:rPr>
          <w:b/>
          <w:color w:val="0000CC"/>
          <w:sz w:val="22"/>
          <w:szCs w:val="22"/>
        </w:rPr>
        <w:t>13 часов 00 минут</w:t>
      </w:r>
      <w:r>
        <w:rPr>
          <w:color w:val="0000CC"/>
          <w:sz w:val="22"/>
          <w:szCs w:val="22"/>
        </w:rPr>
        <w:t xml:space="preserve"> (местного времени) </w:t>
      </w:r>
      <w:r>
        <w:rPr>
          <w:b/>
          <w:color w:val="0000CC"/>
          <w:sz w:val="22"/>
          <w:szCs w:val="22"/>
        </w:rPr>
        <w:t>09 октября 2015г.</w:t>
      </w:r>
    </w:p>
    <w:p w:rsidR="00EF75E1" w:rsidRDefault="00EF75E1" w:rsidP="00EF75E1">
      <w:pPr>
        <w:shd w:val="clear" w:color="auto" w:fill="FFFFFF"/>
        <w:spacing w:line="240" w:lineRule="exact"/>
        <w:ind w:firstLine="709"/>
        <w:jc w:val="both"/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E1"/>
    <w:rsid w:val="00557C70"/>
    <w:rsid w:val="006A52AB"/>
    <w:rsid w:val="00E900E8"/>
    <w:rsid w:val="00E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7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2015-09-11T02:50:00Z</dcterms:created>
  <dcterms:modified xsi:type="dcterms:W3CDTF">2015-09-11T02:51:00Z</dcterms:modified>
</cp:coreProperties>
</file>