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23" w:rsidRPr="001E75B0" w:rsidRDefault="00216323" w:rsidP="00216323">
      <w:pPr>
        <w:spacing w:line="220" w:lineRule="exact"/>
        <w:jc w:val="center"/>
        <w:rPr>
          <w:b/>
          <w:spacing w:val="-4"/>
          <w:sz w:val="22"/>
          <w:szCs w:val="22"/>
        </w:rPr>
      </w:pPr>
      <w:r w:rsidRPr="001E75B0">
        <w:rPr>
          <w:b/>
          <w:spacing w:val="-4"/>
          <w:sz w:val="22"/>
          <w:szCs w:val="22"/>
        </w:rPr>
        <w:t>ИЗВЕЩЕНИЕ О ПРОВЕДЕНИИ АУКЦИОНА</w:t>
      </w:r>
    </w:p>
    <w:p w:rsidR="00216323" w:rsidRPr="001E75B0" w:rsidRDefault="00216323" w:rsidP="00216323">
      <w:pPr>
        <w:spacing w:line="220" w:lineRule="exact"/>
        <w:ind w:firstLine="709"/>
        <w:jc w:val="center"/>
        <w:rPr>
          <w:b/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Управление имущественных и земельных отношений администрации города Березники </w:t>
      </w:r>
      <w:r w:rsidRPr="001E75B0">
        <w:rPr>
          <w:spacing w:val="-4"/>
          <w:sz w:val="21"/>
          <w:szCs w:val="21"/>
        </w:rPr>
        <w:t>(далее - организатор аукциона)</w:t>
      </w:r>
      <w:r w:rsidRPr="001E75B0">
        <w:rPr>
          <w:b/>
          <w:spacing w:val="-4"/>
          <w:sz w:val="21"/>
          <w:szCs w:val="21"/>
        </w:rPr>
        <w:t xml:space="preserve"> </w:t>
      </w:r>
      <w:r w:rsidRPr="001E75B0">
        <w:rPr>
          <w:spacing w:val="-4"/>
          <w:sz w:val="21"/>
          <w:szCs w:val="21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b/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Место нахождения и почтовый адрес</w:t>
      </w:r>
      <w:r w:rsidRPr="001E75B0">
        <w:rPr>
          <w:b/>
          <w:spacing w:val="-4"/>
          <w:sz w:val="21"/>
          <w:szCs w:val="21"/>
        </w:rPr>
        <w:t xml:space="preserve"> – </w:t>
      </w:r>
      <w:r w:rsidRPr="001E75B0">
        <w:rPr>
          <w:spacing w:val="-4"/>
          <w:sz w:val="21"/>
          <w:szCs w:val="21"/>
        </w:rPr>
        <w:t>618400, Пермский край, г. Березники, ул. Советский проспект, 39.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Контактные телефоны:</w:t>
      </w:r>
      <w:r w:rsidRPr="001E75B0">
        <w:rPr>
          <w:b/>
          <w:spacing w:val="-4"/>
          <w:sz w:val="21"/>
          <w:szCs w:val="21"/>
        </w:rPr>
        <w:t xml:space="preserve"> </w:t>
      </w:r>
      <w:r w:rsidRPr="001E75B0">
        <w:rPr>
          <w:spacing w:val="-4"/>
          <w:sz w:val="21"/>
          <w:szCs w:val="21"/>
        </w:rPr>
        <w:t>(3424) 29 01 78; 29 01 79, факс (3424) 29 01 78, 29 01 77.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Электронная почта: </w:t>
      </w:r>
      <w:hyperlink r:id="rId4" w:history="1">
        <w:r w:rsidRPr="001E75B0">
          <w:rPr>
            <w:color w:val="0000FF"/>
            <w:spacing w:val="-4"/>
            <w:sz w:val="21"/>
            <w:szCs w:val="21"/>
            <w:u w:val="single"/>
            <w:lang w:val="en-US"/>
          </w:rPr>
          <w:t>mich</w:t>
        </w:r>
        <w:r w:rsidRPr="001E75B0">
          <w:rPr>
            <w:color w:val="0000FF"/>
            <w:spacing w:val="-4"/>
            <w:sz w:val="21"/>
            <w:szCs w:val="21"/>
            <w:u w:val="single"/>
          </w:rPr>
          <w:t>с</w:t>
        </w:r>
        <w:r w:rsidRPr="001E75B0">
          <w:rPr>
            <w:color w:val="0000FF"/>
            <w:spacing w:val="-4"/>
            <w:sz w:val="21"/>
            <w:szCs w:val="21"/>
            <w:u w:val="single"/>
            <w:lang w:val="en-US"/>
          </w:rPr>
          <w:t>kov</w:t>
        </w:r>
        <w:r w:rsidRPr="001E75B0">
          <w:rPr>
            <w:color w:val="0000FF"/>
            <w:spacing w:val="-4"/>
            <w:sz w:val="21"/>
            <w:szCs w:val="21"/>
            <w:u w:val="single"/>
          </w:rPr>
          <w:t>2011@у</w:t>
        </w:r>
        <w:r w:rsidRPr="001E75B0">
          <w:rPr>
            <w:color w:val="0000FF"/>
            <w:spacing w:val="-4"/>
            <w:sz w:val="21"/>
            <w:szCs w:val="21"/>
            <w:u w:val="single"/>
            <w:lang w:val="en-US"/>
          </w:rPr>
          <w:t>andex</w:t>
        </w:r>
        <w:r w:rsidRPr="001E75B0">
          <w:rPr>
            <w:color w:val="0000FF"/>
            <w:spacing w:val="-4"/>
            <w:sz w:val="21"/>
            <w:szCs w:val="21"/>
            <w:u w:val="single"/>
          </w:rPr>
          <w:t>.</w:t>
        </w:r>
        <w:r w:rsidRPr="001E75B0">
          <w:rPr>
            <w:color w:val="0000FF"/>
            <w:spacing w:val="-4"/>
            <w:sz w:val="21"/>
            <w:szCs w:val="21"/>
            <w:u w:val="single"/>
            <w:lang w:val="en-US"/>
          </w:rPr>
          <w:t>ru</w:t>
        </w:r>
      </w:hyperlink>
      <w:r w:rsidRPr="001E75B0">
        <w:rPr>
          <w:spacing w:val="-4"/>
          <w:sz w:val="21"/>
          <w:szCs w:val="21"/>
        </w:rPr>
        <w:t xml:space="preserve">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Контактные лица: Мичков Максим Федорович, Шутова Ирина Сергеевна.</w:t>
      </w:r>
    </w:p>
    <w:p w:rsidR="00216323" w:rsidRPr="001E75B0" w:rsidRDefault="00216323" w:rsidP="00216323">
      <w:pPr>
        <w:tabs>
          <w:tab w:val="left" w:pos="0"/>
        </w:tabs>
        <w:spacing w:line="220" w:lineRule="exact"/>
        <w:ind w:firstLine="567"/>
        <w:jc w:val="both"/>
        <w:rPr>
          <w:bCs/>
          <w:iCs/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>Предмет аукциона</w:t>
      </w:r>
      <w:r w:rsidRPr="001E75B0">
        <w:rPr>
          <w:spacing w:val="-4"/>
          <w:sz w:val="21"/>
          <w:szCs w:val="21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1E75B0">
        <w:rPr>
          <w:bCs/>
          <w:iCs/>
          <w:spacing w:val="-4"/>
          <w:sz w:val="21"/>
          <w:szCs w:val="21"/>
        </w:rPr>
        <w:t>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b/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Объекты аукциона по лотам: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b/>
          <w:spacing w:val="-4"/>
          <w:sz w:val="21"/>
          <w:szCs w:val="21"/>
          <w:lang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>Лот 1</w:t>
      </w:r>
      <w:r w:rsidRPr="001E75B0">
        <w:rPr>
          <w:spacing w:val="-4"/>
          <w:sz w:val="21"/>
          <w:szCs w:val="21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№2, общей площадью 39,0 кв.м. (в том числе основная площадь 34,4 кв.м., места общего пользования 4,6 кв.м.), расположенной на первом этаже жилого дома по адресу: Пермский край, г. Березники, ул. Демидовская, 50.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13387 (Тринадцать тысяч триста восемьдесят 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669 (Шестьсот шестьдесят девять)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2677 (Две тысячи шестьсот семьдесят семь)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2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№4, общей площадью 102,3 кв.м. (в том числе основная площадь 91,1 кв.м., места общего пользования 11,2 кв.м.), расположенной на втором этаже жилого дома по адресу: Пермский край, г. Березники, ул. Демидовская, 50.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35112 (Тридцать пять тысяч сто двенадцать)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1756 (Одна тысяча семьсот пятьдесят шесть)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7022 (Семь тысяч двадцать два) рубля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3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38,2 кв.м. (в том числе основная площадь 34,0 кв.м., места общего пользования 4,2 кв.м.), расположенной на втором этаже жилого дома по адресу: Пермский край, г. Березники, ул. Демидовская, 50.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13112 (Тринадцать тысяч сто двенадцать)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656 (Шестьсот пятьдесят шесть)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2622 (Две тысячи шестьсот двадцать два) рубля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4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80,5 кв.м. (в том числе основная площадь 71,7 кв.м., места общего пользования 8,8 кв.м.), расположенной на втором этаже жилого дома по адресу: Пермский край, г. Березники, ул. Демидовская, 50.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lastRenderedPageBreak/>
        <w:t>Начальная цена право заключения договора аренды за объект составляет 27627 (Двадцать семь тысяч шестьсот двадцать 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1381 (Одна тысяча триста восемьдесят один) рубль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5525 (Пять тысяч пятьсот двадцать пять)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  <w:lang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5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64,4 кв.м. (в том числе основная площадь 57,0 кв.м., места общего пользования 7,4 кв.м.), расположенной на первом этаже жилого дома по адресу: Пермский край, г. Березники, ул. Строителей, 21.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22105 (Двадцать две тысячи сто пять)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1105 (Одна тысяча сто пять)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4421 (Четыре тысячи четыреста двадцать один) рубль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6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59,89 кв.м. (в том числе основная площадь 53,0 кв.м., места общего пользования 6,89 кв.м.), расположенной на первом этаже жилого дома по адресу: Пермский край, г. Березники, ул. Строителей, 21.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20554 (Двадцать тысяч пятьсот пятьдесят четыре) рубля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1028 (Одна тысяча двадцать восемь)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4111 (Четыре тысячи сто одиннадцать)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7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59,55 кв.м. (в том числе основная площадь 52,7 кв.м., места общего пользования 6,85 кв.м.), расположенной на первом этаже жилого дома по адресу: Пермский край, г. Березники, ул. Строителей, 21.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20438 (Двадцать тысяч четыреста тридцать восемь)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1022 (Одна тысяча двадцать два) рубля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4088 (Четыре тысячи восемьдесят восемь)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8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44,31 кв.м. (в том числе основная площадь 39,4 кв.м., места общего пользования 4,91 кв.м.), расположенной на первом этаже жилого дома по адресу: Пермский край, г. Березники, ул. Строителей, 21.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15208 (Пятнадцать тысяч двести восемь)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760 (Семьсот шестьдесят)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3042 (Три тысячи сорок два) рубля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9 </w:t>
      </w:r>
      <w:r w:rsidRPr="001E75B0">
        <w:rPr>
          <w:spacing w:val="-4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</w:t>
      </w:r>
      <w:r w:rsidRPr="001E75B0">
        <w:rPr>
          <w:spacing w:val="-4"/>
          <w:sz w:val="21"/>
          <w:szCs w:val="21"/>
        </w:rPr>
        <w:lastRenderedPageBreak/>
        <w:t>2-комнатной квартиры №5, общей площадью 64,94 кв.м. (в том числе основная площадь 56,9 кв.м., места общего пользования 8,04 кв.м.), расположенной на втором этаже жилого дома по адресу: Пермский край, г. Березники, ул. Строителей, 21.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22286 (Двадцать две тысячи двести восемьдесят шесть)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1114 (Одна тысяча сто четырнадцать)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4457 (Четыре тысячи четыреста пятьдесят семь)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  <w:lang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10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60,52 кв.м. (в том числе основная площадь 53,0 кв.м., места общего пользования 7,52 кв.м.), расположенной на втором этаже жилого дома по адресу: Пермский край, г. Березники, ул. Строителей, 21.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20768 (Двадцать тысяч семьсот шестьдесят восемь)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1038 (Одна тысяча тридцать восемь)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4154 (Четыре тысячи сто пятьдесят четыре) рубля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11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21.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1035 (Одна тысяча тридцать пять)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12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44,99 кв.м. (в том числе основная площадь 39,4 кв.м., места общего пользования 5,59 кв.м.), расположенной на втором этаже жилого дома по адресу: Пермский край, г. Березники, ул. Строителей, 21.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15439 (Пятнадцать тысяч четыреста тридцать девять)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772 (Семьсот семьдесят два) рубля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3088 (Три тысячи восемьдесят восемь)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13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64,3 кв.м. (в том числе основная площадь 57,0 кв.м., места общего пользования 7,3 кв.м.), расположенной на первом этаже жилого дома по адресу: Пермский край, г. Березники, ул. Строителей, 23.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22066 (Двадцать две тысячи шестьдесят шесть)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1103 (Одна тысяча сто три) рубля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4413 (Четыре тысячи четыреста тринадцать)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14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59,78 кв.м. (в том числе основная площадь 53,0 кв.м., места общего пользования 6,78 кв.м.), расположенной на первом этаже жилого дома по адресу: Пермский край, г. Березники, ул. Строителей, 23.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20515 (Двадцать тысяч пятьсот пятнадцать)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1026 (Одна тысяча двадцать шесть)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4103 (Четыре тысячи сто три) рубля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  <w:lang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15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59,4 кв.м. (в том числе основная площадь 52,7 кв.м., места общего пользования 6,7 кв.м.), расположенной на первом этаже жилого дома по адресу: Пермский край, г. Березники, ул. Строителей, 23.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20389 (Двадцать тысяч триста восемьдесят девять)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1019 (Одна тысяча девятнадцать)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4078 (Четыре тысячи семьдесят восемь)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16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44,67 кв.м. (в том числе основная площадь 39,4 кв.м., места общего пользования 5,27 кв.м.), расположенной на первом этаже жилого дома по адресу: Пермский край, г. Березники, ул. Строителей, 23.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15329 (Пятнадцать тысяч триста двадцать девять)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766 (Семьсот шестьдесят шесть)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3066 (Три тысячи шестьдесят шесть)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17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64,98 кв.м. (в том числе основная площадь 56,9 кв.м., места общего пользования 8,08 кв.м.), расположенной на втором этаже жилого дома по адресу: Пермский край, г. Березники, ул. Строителей, 23.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22303 (Двадцать две тысячи триста три) рубля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1115 (Одна тысяча сто пятнадцать)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4461 (Четыре тысячи четыреста шестьдесят один) рубль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18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 кв.м. (в том числе основная площадь 53,0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lastRenderedPageBreak/>
        <w:t>Начальная цена право заключения договора аренды за объект составляет 20763 (Двадцать тысяч семьсот шестьдесят три) рубля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1038 (Одна тысяча тридцать восемь)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4153 (Четыре тысячи сто пятьдесят три) рубля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19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20697 (Двадцать тысяч шестьсот девяносто 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1035 (Одна тысяча тридцать пять)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4139 (Четыре тысячи сто тридцать девять)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  <w:lang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20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44,97 кв.м. (в том числе основная площадь 39,4 кв.м., места общего пользования 5,57 кв.м.), расположенной на втором этаже жилого дома по адресу: Пермский край, г. Березники, ул. Строителей, 23.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15433 (Пятнадцать тысяч четыреста тридцать три) рубля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772 (Семьсот семьдесят два) рубля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3087 (Три тысячи восемьдесят семь)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21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№1, общей площадью 37,7 кв.м. (в том числе основная площадь 33,2 кв.м., места общего пользования 4,5 кв.м.), расположенной на первом этаже жилого дома по адресу: Пермский край, г. Березники, ул. Строителей, 43.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12936 (Двенадцать тысяч девятьсот тридцать шесть)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647 (Шестьсот сорок 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2587 (Две тысячи пятьсот восемьдесят семь)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22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63,33 кв.м. (в том числе основная площадь 55,7 кв.м., места общего пользования 7,63 кв.м.), расположенной на первом этаже жилого дома по адресу: Пермский край, г. Березники, ул. Строителей, 43.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21735 (Двадцать одна тысяча семьсот тридцать пять)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1087 (Одна тысяча восемьдесят 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4347 (Четыре тысячи триста сорок семь)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23 </w:t>
      </w:r>
      <w:r w:rsidRPr="001E75B0">
        <w:rPr>
          <w:spacing w:val="-4"/>
          <w:sz w:val="21"/>
          <w:szCs w:val="21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</w:t>
      </w:r>
      <w:r w:rsidRPr="001E75B0">
        <w:rPr>
          <w:spacing w:val="-4"/>
          <w:sz w:val="21"/>
          <w:szCs w:val="21"/>
        </w:rPr>
        <w:lastRenderedPageBreak/>
        <w:t>жилого помещения - 1-комнатной квартиры №3, общей площадью 45,48 кв.м. (в том числе основная площадь 40,0 кв.м., места общего пользования 5,48 кв.м.), расположенной на первом этаже жилого дома по адресу: Пермский край, г. Березники, ул. Строителей, 43.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15609 (Пятнадцать тысяч шестьсот девять)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780 (Семьсот восемьдесят)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3122 (Три тысячи сто двадцать два) рубля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24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№4, общей площадью 83,3 кв.м. (в том числе основная площадь 72,9 кв.м., места общего пользования 10,4 кв.м.), расположенной на первом этаже жилого дома по адресу: Пермский край, г. Березники, ул. Строителей, 43.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28589 (Двадцать восемь тысяч пятьсот восемьдесят девять)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1429 (Одна тысяча четыреста двадцать девять)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5718 (Пять тысяч семьсот восемнадцать)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  <w:lang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25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37,98 кв.м. (в том числе основная площадь 33,1 кв.м., места общего пользования 4,88 кв.м.), расположенной на втором этаже жилого дома по адресу: Пермский край, г. Березники, ул. Строителей, 43.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13035 (Тринадцать тысяч тридцать пять)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652 (Шестьсот пятьдесят два) рубля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2607 (Две тысячи шестьсот семь)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26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63,5 кв.м. (в том числе основная площадь 55,7 кв.м., места общего пользования 7,8 кв.м.), расположенной на втором этаже жилого дома по адресу: Пермский край, г. Березники, ул. Строителей, 43.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21 791 (Двадцать одна тысяча семьсот девяносто один) рубль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1 090 (Одна тысяча девяносто)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4 358 (Четыре тысячи триста пятьдесят восемь)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27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№7, общей площадью 45,37 кв.м. (в том числе основная площадь 39,8 кв.м., места общего пользования 5,57 кв.м.), расположенной на втором этаже жилого дома по адресу: Пермский край, г. Березники, ул. Строителей, 43.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15571 (Пятнадцать тысяч пятьсот семьдесят один) рубль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779 (Семьсот семьдесят девять)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3114 (Три тысячи сто четырнадцать) рублей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lastRenderedPageBreak/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Лот 28 </w:t>
      </w:r>
      <w:r w:rsidRPr="001E75B0">
        <w:rPr>
          <w:spacing w:val="-4"/>
          <w:sz w:val="21"/>
          <w:szCs w:val="21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№8, общей площадью 82,8 кв.м. (в том числе основная площадь 72,7 кв.м., места общего пользования 10,1 кв.м.), расположенной на втором этаже жилого дома по адресу: Пермский край, г. Березники, ул. Строителей, 43.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Договор аренды заключается сроком на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Начальная цена право заключения договора аренды за объект составляет 28419 (Двадцать восемь тысяч четыреста девятнадцать) рублей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Шаг аукциона – 1421 (Одна тысяча четыреста двадцать один) рубль 00 копеек.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Сумма задатка: 20% от начальной цены право заключения договора аренды 5684 (Пять тысяч шестьсот восемьдесят четыре) рубля 00 копеек.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216323" w:rsidRPr="001E75B0" w:rsidRDefault="00216323" w:rsidP="00216323">
      <w:pPr>
        <w:shd w:val="clear" w:color="auto" w:fill="FFFFFF"/>
        <w:spacing w:line="220" w:lineRule="exact"/>
        <w:ind w:firstLine="567"/>
        <w:jc w:val="both"/>
        <w:rPr>
          <w:b/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Начальная цена права заключения договора аренды, установленная по лотам №№1-28 является арендной платой по договору аренды за 11 месяцев.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b/>
          <w:spacing w:val="-4"/>
          <w:sz w:val="21"/>
          <w:szCs w:val="21"/>
          <w:lang/>
        </w:rPr>
      </w:pPr>
    </w:p>
    <w:p w:rsidR="00216323" w:rsidRPr="001E75B0" w:rsidRDefault="00216323" w:rsidP="00216323">
      <w:pPr>
        <w:shd w:val="clear" w:color="auto" w:fill="FFFFFF"/>
        <w:spacing w:line="220" w:lineRule="exact"/>
        <w:ind w:firstLine="567"/>
        <w:jc w:val="both"/>
        <w:rPr>
          <w:spacing w:val="-4"/>
          <w:sz w:val="21"/>
          <w:szCs w:val="21"/>
          <w:lang/>
        </w:rPr>
      </w:pPr>
      <w:r w:rsidRPr="001E75B0">
        <w:rPr>
          <w:b/>
          <w:spacing w:val="-4"/>
          <w:sz w:val="21"/>
          <w:szCs w:val="21"/>
          <w:lang/>
        </w:rPr>
        <w:t>Срок, место и порядок предоставления заявок на участие в аукционе:</w:t>
      </w:r>
      <w:r w:rsidRPr="001E75B0">
        <w:rPr>
          <w:spacing w:val="-4"/>
          <w:sz w:val="21"/>
          <w:szCs w:val="21"/>
          <w:lang/>
        </w:rPr>
        <w:t xml:space="preserve"> </w:t>
      </w:r>
    </w:p>
    <w:p w:rsidR="00216323" w:rsidRPr="001E75B0" w:rsidRDefault="00216323" w:rsidP="00216323">
      <w:pPr>
        <w:shd w:val="clear" w:color="auto" w:fill="FFFFFF"/>
        <w:spacing w:line="220" w:lineRule="exact"/>
        <w:ind w:firstLine="567"/>
        <w:jc w:val="both"/>
        <w:rPr>
          <w:color w:val="0000CC"/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Дата и время начала приема заявок</w:t>
      </w:r>
      <w:r w:rsidRPr="001E75B0">
        <w:rPr>
          <w:color w:val="0000CC"/>
          <w:spacing w:val="-4"/>
          <w:sz w:val="21"/>
          <w:szCs w:val="21"/>
        </w:rPr>
        <w:t>: 09 ноября 2015г. с 9-00 часов</w:t>
      </w:r>
    </w:p>
    <w:p w:rsidR="00216323" w:rsidRPr="001E75B0" w:rsidRDefault="00216323" w:rsidP="00216323">
      <w:pPr>
        <w:shd w:val="clear" w:color="auto" w:fill="FFFFFF"/>
        <w:spacing w:line="220" w:lineRule="exact"/>
        <w:ind w:firstLine="567"/>
        <w:jc w:val="both"/>
        <w:rPr>
          <w:color w:val="0000CC"/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Дата окончания приема заявок и прилагаемых к ним документов</w:t>
      </w:r>
      <w:r w:rsidRPr="001E75B0">
        <w:rPr>
          <w:color w:val="0000CC"/>
          <w:spacing w:val="-4"/>
          <w:sz w:val="21"/>
          <w:szCs w:val="21"/>
        </w:rPr>
        <w:t>: до 17-00 часов 30 ноября 2015г.</w:t>
      </w:r>
    </w:p>
    <w:p w:rsidR="00216323" w:rsidRPr="001E75B0" w:rsidRDefault="00216323" w:rsidP="00216323">
      <w:pPr>
        <w:shd w:val="clear" w:color="auto" w:fill="FFFFFF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09 ноября 2015г. по 30 ноября 2015г. (включительно) по адресу: 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  <w:lang/>
        </w:rPr>
      </w:pPr>
      <w:r w:rsidRPr="001E75B0">
        <w:rPr>
          <w:spacing w:val="-4"/>
          <w:sz w:val="21"/>
          <w:szCs w:val="21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  <w:lang/>
        </w:rPr>
      </w:pPr>
    </w:p>
    <w:p w:rsidR="00216323" w:rsidRPr="001E75B0" w:rsidRDefault="00216323" w:rsidP="00216323">
      <w:pPr>
        <w:shd w:val="clear" w:color="auto" w:fill="FFFFFF"/>
        <w:spacing w:line="220" w:lineRule="exact"/>
        <w:ind w:firstLine="567"/>
        <w:jc w:val="both"/>
        <w:rPr>
          <w:spacing w:val="-4"/>
          <w:sz w:val="21"/>
          <w:szCs w:val="21"/>
          <w:lang/>
        </w:rPr>
      </w:pPr>
      <w:r w:rsidRPr="001E75B0">
        <w:rPr>
          <w:b/>
          <w:spacing w:val="-4"/>
          <w:sz w:val="21"/>
          <w:szCs w:val="21"/>
          <w:lang/>
        </w:rPr>
        <w:t>Срок, место и порядок предоставления аукционной документации:</w:t>
      </w:r>
      <w:r w:rsidRPr="001E75B0">
        <w:rPr>
          <w:spacing w:val="-4"/>
          <w:sz w:val="21"/>
          <w:szCs w:val="21"/>
          <w:lang/>
        </w:rPr>
        <w:t xml:space="preserve"> </w:t>
      </w:r>
    </w:p>
    <w:p w:rsidR="00216323" w:rsidRPr="001E75B0" w:rsidRDefault="00216323" w:rsidP="00216323">
      <w:pPr>
        <w:shd w:val="clear" w:color="auto" w:fill="FFFFFF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09 ноября 2015г. по 30 ноября 2015г.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16323" w:rsidRPr="001E75B0" w:rsidRDefault="00216323" w:rsidP="00216323">
      <w:pPr>
        <w:shd w:val="clear" w:color="auto" w:fill="FFFFFF"/>
        <w:spacing w:line="220" w:lineRule="exact"/>
        <w:ind w:firstLine="567"/>
        <w:jc w:val="both"/>
        <w:rPr>
          <w:spacing w:val="-4"/>
          <w:sz w:val="21"/>
          <w:szCs w:val="21"/>
          <w:lang/>
        </w:rPr>
      </w:pPr>
      <w:r w:rsidRPr="001E75B0">
        <w:rPr>
          <w:spacing w:val="-4"/>
          <w:sz w:val="21"/>
          <w:szCs w:val="21"/>
          <w:lang/>
        </w:rPr>
        <w:t>Электронны</w:t>
      </w:r>
      <w:r w:rsidRPr="001E75B0">
        <w:rPr>
          <w:spacing w:val="-4"/>
          <w:sz w:val="21"/>
          <w:szCs w:val="21"/>
          <w:lang/>
        </w:rPr>
        <w:t>е</w:t>
      </w:r>
      <w:r w:rsidRPr="001E75B0">
        <w:rPr>
          <w:spacing w:val="-4"/>
          <w:sz w:val="21"/>
          <w:szCs w:val="21"/>
          <w:lang/>
        </w:rPr>
        <w:t xml:space="preserve"> адрес</w:t>
      </w:r>
      <w:r w:rsidRPr="001E75B0">
        <w:rPr>
          <w:spacing w:val="-4"/>
          <w:sz w:val="21"/>
          <w:szCs w:val="21"/>
          <w:lang/>
        </w:rPr>
        <w:t>а</w:t>
      </w:r>
      <w:r w:rsidRPr="001E75B0">
        <w:rPr>
          <w:spacing w:val="-4"/>
          <w:sz w:val="21"/>
          <w:szCs w:val="21"/>
          <w:lang/>
        </w:rPr>
        <w:t xml:space="preserve"> сайт</w:t>
      </w:r>
      <w:r w:rsidRPr="001E75B0">
        <w:rPr>
          <w:spacing w:val="-4"/>
          <w:sz w:val="21"/>
          <w:szCs w:val="21"/>
          <w:lang/>
        </w:rPr>
        <w:t>ов</w:t>
      </w:r>
      <w:r w:rsidRPr="001E75B0">
        <w:rPr>
          <w:spacing w:val="-4"/>
          <w:sz w:val="21"/>
          <w:szCs w:val="21"/>
          <w:lang/>
        </w:rPr>
        <w:t>, на котор</w:t>
      </w:r>
      <w:r w:rsidRPr="001E75B0">
        <w:rPr>
          <w:spacing w:val="-4"/>
          <w:sz w:val="21"/>
          <w:szCs w:val="21"/>
          <w:lang/>
        </w:rPr>
        <w:t>ых</w:t>
      </w:r>
      <w:r w:rsidRPr="001E75B0">
        <w:rPr>
          <w:spacing w:val="-4"/>
          <w:sz w:val="21"/>
          <w:szCs w:val="21"/>
          <w:lang/>
        </w:rPr>
        <w:t xml:space="preserve"> размещена аукционная документация: </w:t>
      </w:r>
      <w:hyperlink r:id="rId5" w:history="1">
        <w:r w:rsidRPr="001E75B0">
          <w:rPr>
            <w:spacing w:val="-4"/>
            <w:sz w:val="21"/>
            <w:szCs w:val="21"/>
            <w:u w:val="single"/>
            <w:lang w:eastAsia="en-US"/>
          </w:rPr>
          <w:t>http://</w:t>
        </w:r>
        <w:r w:rsidRPr="001E75B0">
          <w:rPr>
            <w:spacing w:val="-4"/>
            <w:sz w:val="21"/>
            <w:szCs w:val="21"/>
            <w:u w:val="single"/>
            <w:lang w:val="en-US" w:eastAsia="en-US"/>
          </w:rPr>
          <w:t>www</w:t>
        </w:r>
        <w:r w:rsidRPr="001E75B0">
          <w:rPr>
            <w:spacing w:val="-4"/>
            <w:sz w:val="21"/>
            <w:szCs w:val="21"/>
            <w:u w:val="single"/>
            <w:lang w:eastAsia="en-US"/>
          </w:rPr>
          <w:t>.</w:t>
        </w:r>
        <w:r w:rsidRPr="001E75B0">
          <w:rPr>
            <w:spacing w:val="-4"/>
            <w:sz w:val="21"/>
            <w:szCs w:val="21"/>
            <w:u w:val="single"/>
            <w:lang w:val="en-US" w:eastAsia="en-US"/>
          </w:rPr>
          <w:t>torgi</w:t>
        </w:r>
        <w:r w:rsidRPr="001E75B0">
          <w:rPr>
            <w:spacing w:val="-4"/>
            <w:sz w:val="21"/>
            <w:szCs w:val="21"/>
            <w:u w:val="single"/>
            <w:lang w:eastAsia="en-US"/>
          </w:rPr>
          <w:t>.</w:t>
        </w:r>
        <w:r w:rsidRPr="001E75B0">
          <w:rPr>
            <w:spacing w:val="-4"/>
            <w:sz w:val="21"/>
            <w:szCs w:val="21"/>
            <w:u w:val="single"/>
            <w:lang w:val="en-US" w:eastAsia="en-US"/>
          </w:rPr>
          <w:t>gov</w:t>
        </w:r>
        <w:r w:rsidRPr="001E75B0">
          <w:rPr>
            <w:spacing w:val="-4"/>
            <w:sz w:val="21"/>
            <w:szCs w:val="21"/>
            <w:u w:val="single"/>
            <w:lang w:eastAsia="en-US"/>
          </w:rPr>
          <w:t>.ru/</w:t>
        </w:r>
      </w:hyperlink>
      <w:r w:rsidRPr="001E75B0">
        <w:rPr>
          <w:spacing w:val="-4"/>
          <w:sz w:val="21"/>
          <w:szCs w:val="21"/>
          <w:lang w:eastAsia="en-US"/>
        </w:rPr>
        <w:t xml:space="preserve">, </w:t>
      </w:r>
      <w:hyperlink r:id="rId6" w:history="1">
        <w:r w:rsidRPr="001E75B0">
          <w:rPr>
            <w:spacing w:val="-4"/>
            <w:sz w:val="21"/>
            <w:szCs w:val="21"/>
            <w:u w:val="single"/>
            <w:lang w:eastAsia="en-US"/>
          </w:rPr>
          <w:t>http://</w:t>
        </w:r>
        <w:r w:rsidRPr="001E75B0">
          <w:rPr>
            <w:spacing w:val="-4"/>
            <w:sz w:val="21"/>
            <w:szCs w:val="21"/>
            <w:u w:val="single"/>
            <w:lang w:val="en-US" w:eastAsia="en-US"/>
          </w:rPr>
          <w:t>www</w:t>
        </w:r>
        <w:r w:rsidRPr="001E75B0">
          <w:rPr>
            <w:spacing w:val="-4"/>
            <w:sz w:val="21"/>
            <w:szCs w:val="21"/>
            <w:u w:val="single"/>
            <w:lang w:eastAsia="en-US"/>
          </w:rPr>
          <w:t>.</w:t>
        </w:r>
        <w:r w:rsidRPr="001E75B0">
          <w:rPr>
            <w:spacing w:val="-4"/>
            <w:sz w:val="21"/>
            <w:szCs w:val="21"/>
            <w:u w:val="single"/>
            <w:lang w:val="en-US" w:eastAsia="en-US"/>
          </w:rPr>
          <w:t>admbrk</w:t>
        </w:r>
        <w:r w:rsidRPr="001E75B0">
          <w:rPr>
            <w:spacing w:val="-4"/>
            <w:sz w:val="21"/>
            <w:szCs w:val="21"/>
            <w:u w:val="single"/>
            <w:lang w:eastAsia="en-US"/>
          </w:rPr>
          <w:t>.ru/</w:t>
        </w:r>
      </w:hyperlink>
      <w:r w:rsidRPr="001E75B0">
        <w:rPr>
          <w:spacing w:val="-4"/>
          <w:sz w:val="21"/>
          <w:szCs w:val="21"/>
          <w:lang w:eastAsia="en-US"/>
        </w:rPr>
        <w:t xml:space="preserve"> 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spacing w:val="-4"/>
          <w:sz w:val="21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216323" w:rsidRPr="001E75B0" w:rsidRDefault="00216323" w:rsidP="00216323">
      <w:pPr>
        <w:spacing w:line="220" w:lineRule="exact"/>
        <w:ind w:firstLine="567"/>
        <w:jc w:val="both"/>
        <w:rPr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Дата принятия решения об отказе в проведении торгов: </w:t>
      </w:r>
      <w:r w:rsidRPr="001E75B0">
        <w:rPr>
          <w:spacing w:val="-4"/>
          <w:sz w:val="21"/>
          <w:szCs w:val="21"/>
        </w:rPr>
        <w:t>до 25 ноября 2015г.</w:t>
      </w:r>
    </w:p>
    <w:p w:rsidR="00216323" w:rsidRPr="001E75B0" w:rsidRDefault="00216323" w:rsidP="00216323">
      <w:pPr>
        <w:autoSpaceDE w:val="0"/>
        <w:autoSpaceDN w:val="0"/>
        <w:adjustRightInd w:val="0"/>
        <w:spacing w:line="220" w:lineRule="exact"/>
        <w:ind w:firstLine="567"/>
        <w:jc w:val="both"/>
        <w:rPr>
          <w:b/>
          <w:color w:val="FF0000"/>
          <w:spacing w:val="-4"/>
          <w:sz w:val="21"/>
          <w:szCs w:val="21"/>
        </w:rPr>
      </w:pPr>
      <w:r w:rsidRPr="001E75B0">
        <w:rPr>
          <w:b/>
          <w:spacing w:val="-4"/>
          <w:sz w:val="21"/>
          <w:szCs w:val="21"/>
        </w:rPr>
        <w:t xml:space="preserve">Место, дата и время проведения аукциона: </w:t>
      </w:r>
      <w:r w:rsidRPr="001E75B0">
        <w:rPr>
          <w:spacing w:val="-4"/>
          <w:sz w:val="21"/>
          <w:szCs w:val="21"/>
        </w:rPr>
        <w:t xml:space="preserve">Пермский край, г. Березники, пл. Советская, 1 администрация г. Березники, кабинет № 37, </w:t>
      </w:r>
      <w:r w:rsidRPr="001E75B0">
        <w:rPr>
          <w:b/>
          <w:color w:val="0000CC"/>
          <w:spacing w:val="-4"/>
          <w:sz w:val="21"/>
          <w:szCs w:val="21"/>
        </w:rPr>
        <w:t>13 часов 00 минут</w:t>
      </w:r>
      <w:r w:rsidRPr="001E75B0">
        <w:rPr>
          <w:color w:val="0000CC"/>
          <w:spacing w:val="-4"/>
          <w:sz w:val="21"/>
          <w:szCs w:val="21"/>
        </w:rPr>
        <w:t xml:space="preserve"> (местного времени) </w:t>
      </w:r>
      <w:r w:rsidRPr="001E75B0">
        <w:rPr>
          <w:b/>
          <w:color w:val="0000CC"/>
          <w:spacing w:val="-4"/>
          <w:sz w:val="21"/>
          <w:szCs w:val="21"/>
        </w:rPr>
        <w:t>04 декабря 2015г.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16323"/>
    <w:rsid w:val="00216323"/>
    <w:rsid w:val="00557C70"/>
    <w:rsid w:val="006A52AB"/>
    <w:rsid w:val="00D35AFC"/>
    <w:rsid w:val="00E5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4272</Words>
  <Characters>24356</Characters>
  <Application>Microsoft Office Word</Application>
  <DocSecurity>0</DocSecurity>
  <Lines>202</Lines>
  <Paragraphs>57</Paragraphs>
  <ScaleCrop>false</ScaleCrop>
  <Company/>
  <LinksUpToDate>false</LinksUpToDate>
  <CharactersWithSpaces>28571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2015-11-09T04:23:00Z</dcterms:created>
  <dcterms:modified xsi:type="dcterms:W3CDTF">2015-11-09T04:23:00Z</dcterms:modified>
</cp:coreProperties>
</file>