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1" w:rsidRDefault="003C2A31" w:rsidP="003C2A31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:rsidR="003C2A31" w:rsidRDefault="003C2A31" w:rsidP="003C2A31">
      <w:pPr>
        <w:pStyle w:val="a5"/>
        <w:spacing w:after="0" w:line="100" w:lineRule="atLeast"/>
        <w:jc w:val="right"/>
        <w:rPr>
          <w:rFonts w:ascii="Times New Roman" w:hAnsi="Times New Roman"/>
          <w:sz w:val="32"/>
          <w:szCs w:val="32"/>
        </w:rPr>
      </w:pPr>
      <w:r w:rsidRPr="008E23E5">
        <w:rPr>
          <w:rFonts w:ascii="Times New Roman" w:hAnsi="Times New Roman"/>
          <w:sz w:val="32"/>
          <w:szCs w:val="32"/>
        </w:rPr>
        <w:t>Проект</w:t>
      </w:r>
    </w:p>
    <w:p w:rsidR="003C2A31" w:rsidRPr="008E23E5" w:rsidRDefault="003C2A31" w:rsidP="003C2A31">
      <w:pPr>
        <w:pStyle w:val="a5"/>
        <w:spacing w:after="0" w:line="100" w:lineRule="atLeast"/>
        <w:jc w:val="right"/>
        <w:rPr>
          <w:rFonts w:ascii="Times New Roman" w:hAnsi="Times New Roman"/>
          <w:sz w:val="32"/>
          <w:szCs w:val="32"/>
        </w:rPr>
      </w:pPr>
    </w:p>
    <w:p w:rsidR="003C2A31" w:rsidRDefault="003C2A31" w:rsidP="003C2A31">
      <w:pPr>
        <w:pStyle w:val="a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ежегодной конференции </w:t>
      </w:r>
    </w:p>
    <w:p w:rsidR="003C2A31" w:rsidRPr="005F29E8" w:rsidRDefault="003C2A31" w:rsidP="003C2A31">
      <w:pPr>
        <w:pStyle w:val="a5"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предпринимателей</w:t>
      </w:r>
      <w:r w:rsidRPr="009965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города Березники</w:t>
      </w:r>
    </w:p>
    <w:p w:rsidR="003C2A31" w:rsidRPr="004E5EC9" w:rsidRDefault="003C2A31" w:rsidP="003C2A31">
      <w:pPr>
        <w:pStyle w:val="a5"/>
        <w:spacing w:after="0" w:line="360" w:lineRule="exact"/>
        <w:jc w:val="both"/>
        <w:rPr>
          <w:color w:val="FF0000"/>
        </w:rPr>
      </w:pPr>
    </w:p>
    <w:p w:rsidR="003C2A31" w:rsidRPr="0070646C" w:rsidRDefault="003C2A31" w:rsidP="003C2A31">
      <w:pPr>
        <w:pStyle w:val="a5"/>
        <w:spacing w:after="0" w:line="360" w:lineRule="exact"/>
        <w:jc w:val="both"/>
      </w:pPr>
      <w:r w:rsidRPr="0070646C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70646C">
        <w:rPr>
          <w:rFonts w:ascii="Times New Roman" w:hAnsi="Times New Roman"/>
          <w:sz w:val="28"/>
          <w:szCs w:val="28"/>
        </w:rPr>
        <w:t>17 декабря 2015 года</w:t>
      </w:r>
    </w:p>
    <w:p w:rsidR="003C2A31" w:rsidRPr="0070646C" w:rsidRDefault="003C2A31" w:rsidP="003C2A31">
      <w:pPr>
        <w:pStyle w:val="a5"/>
        <w:spacing w:after="0" w:line="360" w:lineRule="exact"/>
        <w:jc w:val="both"/>
      </w:pPr>
      <w:r w:rsidRPr="0070646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70646C">
        <w:rPr>
          <w:rFonts w:ascii="Times New Roman" w:hAnsi="Times New Roman"/>
          <w:bCs/>
          <w:sz w:val="28"/>
          <w:szCs w:val="28"/>
        </w:rPr>
        <w:t>проспект Ленина 33, (</w:t>
      </w:r>
      <w:r w:rsidRPr="0070646C">
        <w:rPr>
          <w:rFonts w:ascii="Times New Roman" w:hAnsi="Times New Roman"/>
          <w:sz w:val="28"/>
          <w:szCs w:val="28"/>
        </w:rPr>
        <w:t>ПГНИУ)</w:t>
      </w:r>
    </w:p>
    <w:p w:rsidR="003C2A31" w:rsidRPr="0070646C" w:rsidRDefault="003C2A31" w:rsidP="003C2A31">
      <w:pPr>
        <w:pStyle w:val="a5"/>
        <w:spacing w:after="0" w:line="360" w:lineRule="exact"/>
        <w:jc w:val="both"/>
        <w:rPr>
          <w:color w:val="auto"/>
        </w:rPr>
      </w:pPr>
      <w:r w:rsidRPr="0070646C">
        <w:rPr>
          <w:rFonts w:ascii="Times New Roman" w:hAnsi="Times New Roman"/>
          <w:b/>
          <w:sz w:val="28"/>
          <w:szCs w:val="28"/>
        </w:rPr>
        <w:t>Время проведения</w:t>
      </w:r>
      <w:r w:rsidRPr="0070646C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Pr="0070646C">
        <w:rPr>
          <w:rFonts w:ascii="Times New Roman" w:hAnsi="Times New Roman"/>
          <w:color w:val="auto"/>
          <w:sz w:val="28"/>
          <w:szCs w:val="28"/>
        </w:rPr>
        <w:t>с 11.00</w:t>
      </w:r>
      <w:r>
        <w:rPr>
          <w:rFonts w:ascii="Times New Roman" w:hAnsi="Times New Roman"/>
          <w:color w:val="auto"/>
          <w:sz w:val="28"/>
          <w:szCs w:val="28"/>
        </w:rPr>
        <w:t xml:space="preserve"> до 15.0</w:t>
      </w:r>
      <w:r w:rsidRPr="0070646C">
        <w:rPr>
          <w:rFonts w:ascii="Times New Roman" w:hAnsi="Times New Roman"/>
          <w:color w:val="auto"/>
          <w:sz w:val="28"/>
          <w:szCs w:val="28"/>
        </w:rPr>
        <w:t>0 час.</w:t>
      </w:r>
    </w:p>
    <w:p w:rsidR="003C2A31" w:rsidRPr="0070646C" w:rsidRDefault="003C2A31" w:rsidP="003C2A31">
      <w:pPr>
        <w:pStyle w:val="a5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C2A31" w:rsidRDefault="003C2A31" w:rsidP="003C2A31">
      <w:pPr>
        <w:pStyle w:val="a5"/>
        <w:spacing w:after="0" w:line="360" w:lineRule="exact"/>
        <w:jc w:val="both"/>
      </w:pPr>
      <w:r w:rsidRPr="0070646C">
        <w:rPr>
          <w:rFonts w:ascii="Times New Roman" w:hAnsi="Times New Roman"/>
          <w:b/>
          <w:sz w:val="28"/>
          <w:szCs w:val="28"/>
        </w:rPr>
        <w:t>Организаторы: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46C">
        <w:rPr>
          <w:rFonts w:ascii="Times New Roman" w:hAnsi="Times New Roman"/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Березники, </w:t>
      </w:r>
      <w:proofErr w:type="spellStart"/>
      <w:r w:rsidRPr="0070646C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70646C">
        <w:rPr>
          <w:rFonts w:ascii="Times New Roman" w:hAnsi="Times New Roman"/>
          <w:sz w:val="28"/>
          <w:szCs w:val="28"/>
        </w:rPr>
        <w:t xml:space="preserve"> муниципальный фонд поддержки и развития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C2A31" w:rsidRDefault="003C2A31" w:rsidP="003C2A31">
      <w:pPr>
        <w:pStyle w:val="a5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C2A31" w:rsidRPr="0070646C" w:rsidRDefault="003C2A31" w:rsidP="003C2A31">
      <w:pPr>
        <w:pStyle w:val="a5"/>
        <w:spacing w:after="0" w:line="360" w:lineRule="exact"/>
        <w:jc w:val="both"/>
      </w:pPr>
      <w:r w:rsidRPr="0070646C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46C">
        <w:rPr>
          <w:rFonts w:ascii="Times New Roman" w:hAnsi="Times New Roman"/>
          <w:bCs/>
          <w:sz w:val="28"/>
          <w:szCs w:val="28"/>
        </w:rPr>
        <w:t>Субъекты малого</w:t>
      </w:r>
      <w:r>
        <w:rPr>
          <w:rFonts w:ascii="Times New Roman" w:hAnsi="Times New Roman"/>
          <w:bCs/>
          <w:sz w:val="28"/>
          <w:szCs w:val="28"/>
        </w:rPr>
        <w:t xml:space="preserve"> и среднего предпринимательства </w:t>
      </w:r>
      <w:proofErr w:type="gramStart"/>
      <w:r w:rsidRPr="0070646C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70646C">
        <w:rPr>
          <w:rFonts w:ascii="Times New Roman" w:hAnsi="Times New Roman"/>
          <w:bCs/>
          <w:sz w:val="28"/>
          <w:szCs w:val="28"/>
        </w:rPr>
        <w:t>. Березники, представители органов местного самоуправления, представители научного сообщества.</w:t>
      </w:r>
    </w:p>
    <w:p w:rsidR="003C2A31" w:rsidRDefault="003C2A31" w:rsidP="003C2A31">
      <w:pPr>
        <w:pStyle w:val="a5"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97"/>
      </w:tblGrid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10.45 - 11.00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11.00 – 11.15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b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Открытие ежегодной конференции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b/>
              </w:rPr>
            </w:pPr>
            <w:r w:rsidRPr="00B97B13">
              <w:rPr>
                <w:rFonts w:ascii="Times New Roman" w:hAnsi="Times New Roman"/>
                <w:i/>
                <w:iCs/>
                <w:sz w:val="28"/>
                <w:szCs w:val="28"/>
              </w:rPr>
              <w:t>Приветственное слово -</w:t>
            </w:r>
            <w:r w:rsidRPr="00B97B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Лебедев Андрей Юрьевич,</w:t>
            </w:r>
            <w:r w:rsidRPr="00B97B1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заместитель главы администрации</w:t>
            </w:r>
          </w:p>
        </w:tc>
      </w:tr>
      <w:tr w:rsidR="003C2A31" w:rsidRPr="00B97B13" w:rsidTr="00DE3F0E">
        <w:trPr>
          <w:trHeight w:val="2196"/>
        </w:trPr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11.15</w:t>
            </w:r>
            <w:bookmarkStart w:id="0" w:name="__DdeLink__744_41387"/>
            <w:bookmarkStart w:id="1" w:name="__DdeLink__58_1404702332"/>
            <w:r w:rsidRPr="00B97B13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bookmarkEnd w:id="0"/>
            <w:bookmarkEnd w:id="1"/>
            <w:r w:rsidRPr="00B97B13">
              <w:rPr>
                <w:rFonts w:ascii="Times New Roman" w:hAnsi="Times New Roman"/>
                <w:b/>
                <w:sz w:val="28"/>
                <w:szCs w:val="28"/>
              </w:rPr>
              <w:t xml:space="preserve"> 12.45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7B13">
              <w:rPr>
                <w:rFonts w:ascii="Times New Roman" w:hAnsi="Times New Roman"/>
                <w:sz w:val="28"/>
                <w:szCs w:val="28"/>
              </w:rPr>
              <w:t>Круглый стол на тему:</w:t>
            </w: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 xml:space="preserve"> «Формулы бизнес поведения в условиях нестабильности»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i/>
                <w:sz w:val="28"/>
                <w:szCs w:val="28"/>
              </w:rPr>
              <w:t>Агафонова Наталия Николаевна</w:t>
            </w:r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 - бизнес-тренер, генеральный директор образовательного центра "Каменный город", </w:t>
            </w:r>
            <w:proofErr w:type="gram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. Пермь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11.15 – 12.45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spacing w:line="360" w:lineRule="exact"/>
              <w:rPr>
                <w:b/>
                <w:sz w:val="28"/>
                <w:szCs w:val="28"/>
              </w:rPr>
            </w:pPr>
            <w:r w:rsidRPr="00B97B13">
              <w:rPr>
                <w:sz w:val="28"/>
                <w:szCs w:val="28"/>
              </w:rPr>
              <w:t>Деловая игра</w:t>
            </w:r>
            <w:r w:rsidRPr="00B97B13">
              <w:rPr>
                <w:b/>
                <w:sz w:val="28"/>
                <w:szCs w:val="28"/>
              </w:rPr>
              <w:t xml:space="preserve"> «Ключевые компетенции предпринимателя»</w:t>
            </w:r>
          </w:p>
          <w:p w:rsidR="003C2A31" w:rsidRPr="00B97B13" w:rsidRDefault="003C2A31" w:rsidP="00DE3F0E">
            <w:pPr>
              <w:spacing w:line="360" w:lineRule="exact"/>
              <w:rPr>
                <w:i/>
                <w:sz w:val="28"/>
                <w:szCs w:val="28"/>
              </w:rPr>
            </w:pPr>
            <w:r w:rsidRPr="00B97B13">
              <w:rPr>
                <w:b/>
                <w:i/>
                <w:sz w:val="28"/>
                <w:szCs w:val="28"/>
              </w:rPr>
              <w:t>Бочкарева Ирина Ивановна</w:t>
            </w:r>
            <w:r w:rsidRPr="00B97B13">
              <w:rPr>
                <w:i/>
                <w:sz w:val="28"/>
                <w:szCs w:val="28"/>
              </w:rPr>
              <w:t xml:space="preserve"> - бизнес-тренер, консультант по управлению, </w:t>
            </w:r>
            <w:proofErr w:type="spellStart"/>
            <w:r w:rsidRPr="00B97B13">
              <w:rPr>
                <w:i/>
                <w:sz w:val="28"/>
                <w:szCs w:val="28"/>
              </w:rPr>
              <w:t>коуч</w:t>
            </w:r>
            <w:proofErr w:type="spellEnd"/>
            <w:r w:rsidRPr="00B97B13">
              <w:rPr>
                <w:i/>
                <w:sz w:val="28"/>
                <w:szCs w:val="28"/>
              </w:rPr>
              <w:t>, г. Екатеринбург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12.45 – 13.00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Кофе-брейк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13.00 – 14.30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sz w:val="28"/>
                <w:szCs w:val="28"/>
              </w:rPr>
              <w:t>Экспертная площадка</w:t>
            </w: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 xml:space="preserve"> «Снижение административных барьеров при осуществлении контрольно-надзорной деятельности»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97B1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Представители надзорных органов: 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Северного территориального отдела Управления </w:t>
            </w:r>
            <w:proofErr w:type="spell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Роспотребнадзора</w:t>
            </w:r>
            <w:proofErr w:type="spell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 по Пермскому краю, 9 отдела надзорной деятельности по </w:t>
            </w:r>
            <w:proofErr w:type="spell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Березниковскому</w:t>
            </w:r>
            <w:proofErr w:type="spell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городскому округу и </w:t>
            </w:r>
            <w:proofErr w:type="spell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Усольскому</w:t>
            </w:r>
            <w:proofErr w:type="spell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муниципальному району, Межрайонной инспекции Федеральной налоговой службы России № 2 по Пермскому краю, Прокуратуры </w:t>
            </w:r>
            <w:proofErr w:type="gram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. Березники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13.00 – 14.30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97B13">
              <w:rPr>
                <w:rFonts w:ascii="Times New Roman" w:hAnsi="Times New Roman"/>
                <w:color w:val="auto"/>
                <w:sz w:val="28"/>
                <w:szCs w:val="28"/>
              </w:rPr>
              <w:t>Семинар</w:t>
            </w:r>
            <w:r w:rsidRPr="00B97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«Новеллы Гражданского Кодекса РФ о сделках практики договорной работы»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proofErr w:type="spellStart"/>
            <w:r w:rsidRPr="00B97B1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Шешуков</w:t>
            </w:r>
            <w:proofErr w:type="spellEnd"/>
            <w:r w:rsidRPr="00B97B1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Артур</w:t>
            </w:r>
            <w:r w:rsidRPr="00B97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B97B13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Вячеславович</w:t>
            </w:r>
            <w:r w:rsidRPr="00B97B1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</w:t>
            </w:r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руководитель юридической фирмы «</w:t>
            </w:r>
            <w:proofErr w:type="spellStart"/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Шешуков</w:t>
            </w:r>
            <w:proofErr w:type="spellEnd"/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и партнёры»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11.00 - 15.00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Консультации по вопросам развития предпринимательства 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специалисты: Управления по вопросам потребительского рынка и развитию предпринимательства администрации города, </w:t>
            </w:r>
            <w:proofErr w:type="spellStart"/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Березниковского</w:t>
            </w:r>
            <w:proofErr w:type="spellEnd"/>
            <w:r w:rsidRPr="00B97B13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муниципального фонда поддержки и развития предпринимательства;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юридические консультации</w:t>
            </w:r>
          </w:p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представители </w:t>
            </w:r>
            <w:proofErr w:type="spell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Аудиторско-консалтинговой</w:t>
            </w:r>
            <w:proofErr w:type="spell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 xml:space="preserve"> компании «Налоги и право» (</w:t>
            </w:r>
            <w:proofErr w:type="gramStart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Pr="00B97B13">
              <w:rPr>
                <w:rFonts w:ascii="Times New Roman" w:hAnsi="Times New Roman"/>
                <w:i/>
                <w:sz w:val="28"/>
                <w:szCs w:val="28"/>
              </w:rPr>
              <w:t>. Пермь)</w:t>
            </w:r>
          </w:p>
        </w:tc>
      </w:tr>
      <w:tr w:rsidR="003C2A31" w:rsidRPr="00B97B13" w:rsidTr="00DE3F0E">
        <w:tc>
          <w:tcPr>
            <w:tcW w:w="1809" w:type="dxa"/>
          </w:tcPr>
          <w:p w:rsidR="003C2A31" w:rsidRPr="00B97B13" w:rsidRDefault="003C2A31" w:rsidP="00DE3F0E">
            <w:pPr>
              <w:pStyle w:val="a5"/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14.30 – 15.00</w:t>
            </w:r>
          </w:p>
        </w:tc>
        <w:tc>
          <w:tcPr>
            <w:tcW w:w="7797" w:type="dxa"/>
          </w:tcPr>
          <w:p w:rsidR="003C2A31" w:rsidRPr="00B97B13" w:rsidRDefault="003C2A31" w:rsidP="00DE3F0E">
            <w:pPr>
              <w:pStyle w:val="a5"/>
              <w:tabs>
                <w:tab w:val="left" w:pos="3750"/>
                <w:tab w:val="left" w:pos="7080"/>
              </w:tabs>
              <w:spacing w:line="360" w:lineRule="exact"/>
              <w:jc w:val="both"/>
              <w:rPr>
                <w:b/>
              </w:rPr>
            </w:pPr>
            <w:r w:rsidRPr="00B97B13">
              <w:rPr>
                <w:rFonts w:ascii="Times New Roman" w:hAnsi="Times New Roman"/>
                <w:b/>
                <w:sz w:val="28"/>
                <w:szCs w:val="28"/>
              </w:rPr>
              <w:t>Подведение итогов. Закрытие ежегодной конференции</w:t>
            </w:r>
          </w:p>
          <w:p w:rsidR="003C2A31" w:rsidRPr="00B97B13" w:rsidRDefault="003C2A31" w:rsidP="00DE3F0E">
            <w:pPr>
              <w:pStyle w:val="a5"/>
              <w:tabs>
                <w:tab w:val="left" w:pos="3750"/>
                <w:tab w:val="left" w:pos="7080"/>
              </w:tabs>
              <w:spacing w:line="360" w:lineRule="exac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97B1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Воробьев Сергей Владимирович</w:t>
            </w:r>
            <w:r w:rsidRPr="00B97B13">
              <w:rPr>
                <w:rFonts w:ascii="Times New Roman" w:hAnsi="Times New Roman"/>
                <w:i/>
                <w:iCs/>
                <w:sz w:val="28"/>
                <w:szCs w:val="28"/>
              </w:rPr>
              <w:t>, начальник Управления по вопросам потребительского рынка и развитию предпринимательства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31"/>
    <w:rsid w:val="003C2A31"/>
    <w:rsid w:val="00557C70"/>
    <w:rsid w:val="006A52AB"/>
    <w:rsid w:val="00D35AFC"/>
    <w:rsid w:val="00EC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A31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3C2A31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5">
    <w:name w:val="Базовый"/>
    <w:uiPriority w:val="99"/>
    <w:rsid w:val="003C2A31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2015-12-08T11:13:00Z</dcterms:created>
  <dcterms:modified xsi:type="dcterms:W3CDTF">2015-12-08T11:13:00Z</dcterms:modified>
</cp:coreProperties>
</file>