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rsidRPr="00203171">
        <w:trPr>
          <w:trHeight w:val="2484"/>
          <w:jc w:val="center"/>
        </w:trPr>
        <w:tc>
          <w:tcPr>
            <w:tcW w:w="4686" w:type="dxa"/>
          </w:tcPr>
          <w:p w:rsidR="003F7A97" w:rsidRDefault="003F7A97">
            <w:pPr>
              <w:rPr>
                <w:bCs/>
                <w:sz w:val="28"/>
                <w:szCs w:val="28"/>
              </w:rPr>
            </w:pPr>
          </w:p>
          <w:p w:rsidR="003F7A97" w:rsidRPr="00203171" w:rsidRDefault="003F7A97">
            <w:pPr>
              <w:rPr>
                <w:sz w:val="28"/>
                <w:szCs w:val="28"/>
              </w:rPr>
            </w:pPr>
            <w:r w:rsidRPr="00203171">
              <w:rPr>
                <w:sz w:val="28"/>
                <w:szCs w:val="28"/>
              </w:rPr>
              <w:t>УТВЕРЖДАЮ</w:t>
            </w:r>
          </w:p>
          <w:p w:rsidR="003F7A97" w:rsidRPr="00203171" w:rsidRDefault="003F7A97">
            <w:pPr>
              <w:rPr>
                <w:sz w:val="28"/>
                <w:szCs w:val="28"/>
              </w:rPr>
            </w:pPr>
            <w:r w:rsidRPr="00203171">
              <w:rPr>
                <w:sz w:val="28"/>
                <w:szCs w:val="28"/>
              </w:rPr>
              <w:t>Начальник управления городского хозяйства</w:t>
            </w:r>
          </w:p>
          <w:p w:rsidR="003F7A97" w:rsidRPr="00203171" w:rsidRDefault="003F7A97">
            <w:pPr>
              <w:rPr>
                <w:sz w:val="28"/>
                <w:szCs w:val="28"/>
              </w:rPr>
            </w:pPr>
          </w:p>
          <w:p w:rsidR="003F7A97" w:rsidRPr="00203171" w:rsidRDefault="003F7A97">
            <w:pPr>
              <w:rPr>
                <w:sz w:val="28"/>
                <w:szCs w:val="28"/>
              </w:rPr>
            </w:pPr>
          </w:p>
          <w:p w:rsidR="003F7A97" w:rsidRPr="00203171" w:rsidRDefault="008057EE">
            <w:pPr>
              <w:rPr>
                <w:sz w:val="28"/>
                <w:szCs w:val="28"/>
              </w:rPr>
            </w:pPr>
            <w:r w:rsidRPr="00203171">
              <w:rPr>
                <w:sz w:val="28"/>
                <w:szCs w:val="28"/>
              </w:rPr>
              <w:t>_______________</w:t>
            </w:r>
            <w:r w:rsidR="003F7A97" w:rsidRPr="00203171">
              <w:rPr>
                <w:sz w:val="28"/>
                <w:szCs w:val="28"/>
              </w:rPr>
              <w:t xml:space="preserve"> </w:t>
            </w:r>
            <w:r w:rsidRPr="00203171">
              <w:rPr>
                <w:sz w:val="28"/>
                <w:szCs w:val="28"/>
              </w:rPr>
              <w:t>В.П. Зуев</w:t>
            </w:r>
          </w:p>
        </w:tc>
        <w:tc>
          <w:tcPr>
            <w:tcW w:w="4292" w:type="dxa"/>
          </w:tcPr>
          <w:p w:rsidR="003F7A97" w:rsidRPr="00203171" w:rsidRDefault="003F7A97">
            <w:pPr>
              <w:rPr>
                <w:b/>
                <w:sz w:val="28"/>
                <w:szCs w:val="28"/>
              </w:rPr>
            </w:pPr>
          </w:p>
          <w:p w:rsidR="00E664AD" w:rsidRPr="00203171" w:rsidRDefault="00E664AD" w:rsidP="00E664AD">
            <w:pPr>
              <w:rPr>
                <w:sz w:val="28"/>
                <w:szCs w:val="28"/>
              </w:rPr>
            </w:pPr>
            <w:r w:rsidRPr="00203171">
              <w:rPr>
                <w:sz w:val="28"/>
                <w:szCs w:val="28"/>
              </w:rPr>
              <w:t>СОГЛАСОВАНО</w:t>
            </w:r>
          </w:p>
          <w:p w:rsidR="003F7A97" w:rsidRPr="00203171" w:rsidRDefault="003F7A97">
            <w:pPr>
              <w:pStyle w:val="ac"/>
              <w:ind w:right="-81"/>
              <w:jc w:val="left"/>
              <w:rPr>
                <w:szCs w:val="28"/>
              </w:rPr>
            </w:pPr>
            <w:r w:rsidRPr="00203171">
              <w:rPr>
                <w:szCs w:val="28"/>
              </w:rPr>
              <w:t xml:space="preserve">Председатель </w:t>
            </w:r>
            <w:r w:rsidR="00E664AD" w:rsidRPr="00203171">
              <w:rPr>
                <w:szCs w:val="28"/>
              </w:rPr>
              <w:t xml:space="preserve">конкурсной </w:t>
            </w:r>
            <w:r w:rsidRPr="00203171">
              <w:rPr>
                <w:szCs w:val="28"/>
              </w:rPr>
              <w:t>ком</w:t>
            </w:r>
            <w:r w:rsidR="001E1B5A" w:rsidRPr="00203171">
              <w:rPr>
                <w:szCs w:val="28"/>
              </w:rPr>
              <w:t>иссии</w:t>
            </w:r>
          </w:p>
          <w:p w:rsidR="00E664AD" w:rsidRPr="00203171" w:rsidRDefault="00E664AD">
            <w:pPr>
              <w:pStyle w:val="a7"/>
              <w:tabs>
                <w:tab w:val="left" w:pos="7938"/>
              </w:tabs>
              <w:ind w:right="-81"/>
              <w:jc w:val="left"/>
              <w:rPr>
                <w:sz w:val="28"/>
                <w:szCs w:val="28"/>
              </w:rPr>
            </w:pPr>
          </w:p>
          <w:p w:rsidR="00E664AD" w:rsidRPr="00203171" w:rsidRDefault="00E664AD">
            <w:pPr>
              <w:pStyle w:val="a7"/>
              <w:tabs>
                <w:tab w:val="left" w:pos="7938"/>
              </w:tabs>
              <w:ind w:right="-81"/>
              <w:jc w:val="left"/>
              <w:rPr>
                <w:sz w:val="28"/>
                <w:szCs w:val="28"/>
              </w:rPr>
            </w:pPr>
          </w:p>
          <w:p w:rsidR="003F7A97" w:rsidRPr="00203171" w:rsidRDefault="003F7A97">
            <w:pPr>
              <w:pStyle w:val="a7"/>
              <w:tabs>
                <w:tab w:val="left" w:pos="7938"/>
              </w:tabs>
              <w:ind w:right="-81"/>
              <w:jc w:val="left"/>
              <w:rPr>
                <w:b w:val="0"/>
                <w:sz w:val="28"/>
                <w:szCs w:val="28"/>
              </w:rPr>
            </w:pPr>
            <w:r w:rsidRPr="00203171">
              <w:rPr>
                <w:b w:val="0"/>
                <w:bCs w:val="0"/>
                <w:sz w:val="28"/>
                <w:szCs w:val="28"/>
              </w:rPr>
              <w:t>_______________</w:t>
            </w:r>
            <w:r w:rsidRPr="00203171">
              <w:rPr>
                <w:sz w:val="28"/>
                <w:szCs w:val="28"/>
              </w:rPr>
              <w:t xml:space="preserve"> </w:t>
            </w:r>
            <w:r w:rsidR="00150895" w:rsidRPr="00203171">
              <w:rPr>
                <w:b w:val="0"/>
                <w:sz w:val="28"/>
                <w:szCs w:val="28"/>
              </w:rPr>
              <w:t>В.П. Шанин</w:t>
            </w:r>
          </w:p>
          <w:p w:rsidR="003F7A97" w:rsidRPr="00203171" w:rsidRDefault="003F7A97">
            <w:pPr>
              <w:jc w:val="center"/>
              <w:rPr>
                <w:sz w:val="28"/>
                <w:szCs w:val="28"/>
              </w:rPr>
            </w:pPr>
          </w:p>
        </w:tc>
      </w:tr>
      <w:tr w:rsidR="003F7A97" w:rsidRPr="00203171">
        <w:trPr>
          <w:trHeight w:val="1733"/>
          <w:jc w:val="center"/>
        </w:trPr>
        <w:tc>
          <w:tcPr>
            <w:tcW w:w="4686" w:type="dxa"/>
          </w:tcPr>
          <w:p w:rsidR="003F7A97" w:rsidRPr="00203171" w:rsidRDefault="003F7A97">
            <w:pPr>
              <w:rPr>
                <w:sz w:val="28"/>
                <w:szCs w:val="28"/>
              </w:rPr>
            </w:pPr>
          </w:p>
          <w:p w:rsidR="003F7A97" w:rsidRPr="00203171" w:rsidRDefault="003F7A97" w:rsidP="00D04A56">
            <w:pPr>
              <w:pStyle w:val="a7"/>
              <w:tabs>
                <w:tab w:val="left" w:pos="7938"/>
              </w:tabs>
              <w:ind w:right="-81"/>
              <w:jc w:val="left"/>
              <w:rPr>
                <w:b w:val="0"/>
                <w:sz w:val="28"/>
                <w:szCs w:val="28"/>
              </w:rPr>
            </w:pPr>
          </w:p>
        </w:tc>
        <w:tc>
          <w:tcPr>
            <w:tcW w:w="4292" w:type="dxa"/>
          </w:tcPr>
          <w:p w:rsidR="003F7A97" w:rsidRPr="00203171" w:rsidRDefault="003F7A97">
            <w:pPr>
              <w:pStyle w:val="a7"/>
              <w:tabs>
                <w:tab w:val="left" w:pos="7938"/>
              </w:tabs>
              <w:ind w:right="-81"/>
              <w:jc w:val="left"/>
              <w:rPr>
                <w:b w:val="0"/>
                <w:sz w:val="28"/>
                <w:szCs w:val="28"/>
              </w:rPr>
            </w:pPr>
          </w:p>
        </w:tc>
      </w:tr>
    </w:tbl>
    <w:p w:rsidR="003F7A97" w:rsidRPr="00203171" w:rsidRDefault="003F7A97">
      <w:pPr>
        <w:pStyle w:val="ac"/>
        <w:jc w:val="left"/>
      </w:pPr>
    </w:p>
    <w:p w:rsidR="003F7A97" w:rsidRPr="00203171" w:rsidRDefault="003F7A97">
      <w:pPr>
        <w:pStyle w:val="ac"/>
        <w:spacing w:line="240" w:lineRule="atLeast"/>
      </w:pPr>
    </w:p>
    <w:p w:rsidR="003F7A97" w:rsidRPr="00203171" w:rsidRDefault="003F7A97">
      <w:pPr>
        <w:pStyle w:val="ac"/>
      </w:pPr>
    </w:p>
    <w:p w:rsidR="003F7A97" w:rsidRPr="00203171" w:rsidRDefault="003F7A97">
      <w:pPr>
        <w:pStyle w:val="ac"/>
        <w:rPr>
          <w:sz w:val="32"/>
        </w:rPr>
      </w:pPr>
    </w:p>
    <w:p w:rsidR="003F7A97" w:rsidRPr="00203171" w:rsidRDefault="003F7A97" w:rsidP="00F93705">
      <w:pPr>
        <w:pStyle w:val="ac"/>
        <w:jc w:val="center"/>
        <w:rPr>
          <w:b/>
          <w:sz w:val="32"/>
          <w:szCs w:val="32"/>
        </w:rPr>
      </w:pPr>
      <w:r w:rsidRPr="00203171">
        <w:rPr>
          <w:b/>
          <w:sz w:val="32"/>
          <w:szCs w:val="32"/>
        </w:rPr>
        <w:t>КОНКУРСНАЯ ДОКУМЕНТАЦИЯ</w:t>
      </w:r>
      <w:r w:rsidR="00A60AB6" w:rsidRPr="00203171">
        <w:rPr>
          <w:b/>
          <w:sz w:val="32"/>
          <w:szCs w:val="32"/>
        </w:rPr>
        <w:t xml:space="preserve"> №</w:t>
      </w:r>
      <w:r w:rsidR="00A86E9A" w:rsidRPr="00203171">
        <w:rPr>
          <w:b/>
          <w:sz w:val="32"/>
          <w:szCs w:val="32"/>
        </w:rPr>
        <w:t>2</w:t>
      </w:r>
      <w:r w:rsidR="00A60AB6" w:rsidRPr="00203171">
        <w:rPr>
          <w:b/>
          <w:sz w:val="32"/>
          <w:szCs w:val="32"/>
        </w:rPr>
        <w:t>/2017</w:t>
      </w:r>
    </w:p>
    <w:p w:rsidR="00265A02" w:rsidRPr="00203171" w:rsidRDefault="00265A02" w:rsidP="00F93705">
      <w:pPr>
        <w:jc w:val="center"/>
        <w:rPr>
          <w:b/>
          <w:sz w:val="32"/>
          <w:szCs w:val="32"/>
        </w:rPr>
      </w:pPr>
      <w:r w:rsidRPr="00203171">
        <w:rPr>
          <w:b/>
          <w:sz w:val="32"/>
          <w:szCs w:val="32"/>
        </w:rPr>
        <w:t>ДЛЯ ПРОВЕДЕНИЯ ОТКРЫТОГО КОНКУРСА</w:t>
      </w:r>
    </w:p>
    <w:p w:rsidR="00265A02" w:rsidRPr="00203171" w:rsidRDefault="003F7A97" w:rsidP="00F93705">
      <w:pPr>
        <w:jc w:val="center"/>
        <w:rPr>
          <w:b/>
          <w:sz w:val="32"/>
          <w:szCs w:val="32"/>
        </w:rPr>
      </w:pPr>
      <w:r w:rsidRPr="00203171">
        <w:rPr>
          <w:b/>
          <w:sz w:val="32"/>
          <w:szCs w:val="32"/>
        </w:rPr>
        <w:t xml:space="preserve"> </w:t>
      </w:r>
      <w:r w:rsidR="00265A02" w:rsidRPr="00203171">
        <w:rPr>
          <w:b/>
          <w:bCs/>
          <w:sz w:val="32"/>
          <w:szCs w:val="32"/>
        </w:rPr>
        <w:t>НА ПРАВО ПОЛУЧЕНИЯ СВИДЕТЕЛЬСТВА</w:t>
      </w:r>
    </w:p>
    <w:p w:rsidR="00265A02" w:rsidRPr="00203171" w:rsidRDefault="00265A02" w:rsidP="00F93705">
      <w:pPr>
        <w:jc w:val="center"/>
        <w:rPr>
          <w:b/>
          <w:bCs/>
          <w:sz w:val="32"/>
          <w:szCs w:val="32"/>
        </w:rPr>
      </w:pPr>
      <w:r w:rsidRPr="00203171">
        <w:rPr>
          <w:b/>
          <w:bCs/>
          <w:sz w:val="32"/>
          <w:szCs w:val="32"/>
        </w:rPr>
        <w:t>ОБ ОСУЩЕСТВЛЕНИИ ПЕРЕВОЗОК ПО МУНИЦИПАЛЬНЫМ МАРШРУТАМ РЕГУЛЯРНЫХ ПЕРЕВОЗОК</w:t>
      </w:r>
    </w:p>
    <w:p w:rsidR="009F1F6C" w:rsidRPr="00203171" w:rsidRDefault="009F1F6C" w:rsidP="00F93705">
      <w:pPr>
        <w:jc w:val="center"/>
        <w:rPr>
          <w:b/>
          <w:sz w:val="32"/>
          <w:szCs w:val="32"/>
        </w:rPr>
      </w:pPr>
      <w:r w:rsidRPr="00203171">
        <w:rPr>
          <w:b/>
          <w:bCs/>
          <w:sz w:val="32"/>
          <w:szCs w:val="32"/>
        </w:rPr>
        <w:t>(с изменениями от 23.11.2017г.)</w:t>
      </w:r>
    </w:p>
    <w:p w:rsidR="006A128A" w:rsidRPr="00203171" w:rsidRDefault="006A128A" w:rsidP="00E45ECC">
      <w:pPr>
        <w:spacing w:line="280" w:lineRule="exact"/>
        <w:jc w:val="center"/>
        <w:rPr>
          <w:b/>
          <w:sz w:val="32"/>
          <w:szCs w:val="32"/>
        </w:rPr>
      </w:pPr>
    </w:p>
    <w:p w:rsidR="003F7A97" w:rsidRPr="00203171" w:rsidRDefault="003F7A97">
      <w:pPr>
        <w:spacing w:line="360" w:lineRule="exact"/>
        <w:jc w:val="center"/>
        <w:rPr>
          <w:b/>
          <w:sz w:val="32"/>
          <w:szCs w:val="32"/>
        </w:rPr>
      </w:pPr>
    </w:p>
    <w:p w:rsidR="003F7A97" w:rsidRPr="00203171" w:rsidRDefault="003F7A97">
      <w:pPr>
        <w:spacing w:line="360" w:lineRule="exact"/>
        <w:jc w:val="center"/>
        <w:rPr>
          <w:b/>
          <w:bCs/>
          <w:sz w:val="32"/>
        </w:rPr>
      </w:pPr>
    </w:p>
    <w:p w:rsidR="003F7A97" w:rsidRPr="00203171" w:rsidRDefault="003F7A97">
      <w:pPr>
        <w:jc w:val="center"/>
        <w:rPr>
          <w:b/>
          <w:bCs/>
          <w:sz w:val="32"/>
        </w:rPr>
      </w:pPr>
    </w:p>
    <w:p w:rsidR="003F7A97" w:rsidRPr="00203171" w:rsidRDefault="003F7A97">
      <w:pPr>
        <w:pStyle w:val="ac"/>
        <w:jc w:val="center"/>
        <w:rPr>
          <w:b/>
          <w:bCs/>
          <w:sz w:val="32"/>
        </w:rPr>
      </w:pPr>
    </w:p>
    <w:p w:rsidR="003F7A97" w:rsidRPr="00203171" w:rsidRDefault="003F7A97">
      <w:pPr>
        <w:pStyle w:val="ac"/>
        <w:jc w:val="left"/>
      </w:pPr>
    </w:p>
    <w:p w:rsidR="003F7A97" w:rsidRPr="00203171" w:rsidRDefault="003F7A97">
      <w:pPr>
        <w:pStyle w:val="ac"/>
        <w:jc w:val="left"/>
      </w:pPr>
    </w:p>
    <w:p w:rsidR="003F7A97" w:rsidRPr="00203171" w:rsidRDefault="003F7A97">
      <w:pPr>
        <w:pStyle w:val="ac"/>
        <w:jc w:val="left"/>
      </w:pPr>
    </w:p>
    <w:p w:rsidR="003F7A97" w:rsidRPr="00203171" w:rsidRDefault="003F7A97">
      <w:pPr>
        <w:pStyle w:val="ac"/>
        <w:jc w:val="left"/>
      </w:pPr>
    </w:p>
    <w:p w:rsidR="003F7A97" w:rsidRPr="00203171" w:rsidRDefault="003F7A97">
      <w:pPr>
        <w:pStyle w:val="ac"/>
        <w:jc w:val="left"/>
      </w:pPr>
    </w:p>
    <w:p w:rsidR="003F7A97" w:rsidRPr="00203171" w:rsidRDefault="003F7A97">
      <w:pPr>
        <w:pStyle w:val="ac"/>
        <w:jc w:val="left"/>
      </w:pPr>
    </w:p>
    <w:p w:rsidR="003F7A97" w:rsidRPr="00203171" w:rsidRDefault="003F7A97">
      <w:pPr>
        <w:pStyle w:val="ac"/>
        <w:jc w:val="left"/>
      </w:pPr>
    </w:p>
    <w:p w:rsidR="003F7A97" w:rsidRPr="00203171" w:rsidRDefault="003F7A97">
      <w:pPr>
        <w:pStyle w:val="ac"/>
        <w:jc w:val="left"/>
      </w:pPr>
    </w:p>
    <w:p w:rsidR="003F7A97" w:rsidRPr="00203171" w:rsidRDefault="003F7A97">
      <w:pPr>
        <w:pStyle w:val="ac"/>
        <w:ind w:left="5328"/>
        <w:jc w:val="left"/>
      </w:pPr>
    </w:p>
    <w:p w:rsidR="003F7A97" w:rsidRPr="00203171" w:rsidRDefault="003F7A97">
      <w:pPr>
        <w:pStyle w:val="ac"/>
        <w:ind w:left="5328"/>
        <w:jc w:val="left"/>
      </w:pPr>
    </w:p>
    <w:p w:rsidR="003F7A97" w:rsidRPr="00203171" w:rsidRDefault="003F7A97">
      <w:pPr>
        <w:pStyle w:val="ac"/>
        <w:ind w:left="5328"/>
        <w:jc w:val="left"/>
      </w:pPr>
    </w:p>
    <w:p w:rsidR="003F7A97" w:rsidRPr="00203171" w:rsidRDefault="003F7A97">
      <w:pPr>
        <w:pStyle w:val="ac"/>
        <w:ind w:left="5328"/>
        <w:jc w:val="left"/>
      </w:pPr>
    </w:p>
    <w:p w:rsidR="003F7A97" w:rsidRPr="00203171" w:rsidRDefault="003F7A97">
      <w:pPr>
        <w:pStyle w:val="ac"/>
        <w:ind w:left="5328"/>
        <w:jc w:val="left"/>
      </w:pPr>
    </w:p>
    <w:p w:rsidR="003F7A97" w:rsidRPr="00203171" w:rsidRDefault="003F7A97">
      <w:pPr>
        <w:pStyle w:val="ac"/>
        <w:ind w:left="5328"/>
        <w:jc w:val="left"/>
      </w:pPr>
    </w:p>
    <w:p w:rsidR="003F7A97" w:rsidRPr="00203171" w:rsidRDefault="003F7A97">
      <w:pPr>
        <w:pStyle w:val="ac"/>
        <w:ind w:left="5328"/>
        <w:jc w:val="left"/>
      </w:pPr>
    </w:p>
    <w:p w:rsidR="003F7A97" w:rsidRPr="00203171" w:rsidRDefault="003F7A97">
      <w:pPr>
        <w:pStyle w:val="ac"/>
        <w:ind w:left="5328"/>
        <w:jc w:val="left"/>
      </w:pPr>
    </w:p>
    <w:p w:rsidR="009235D4" w:rsidRPr="00203171" w:rsidRDefault="003F7A97" w:rsidP="00203171">
      <w:pPr>
        <w:pStyle w:val="ac"/>
        <w:jc w:val="center"/>
        <w:rPr>
          <w:b/>
          <w:bCs/>
          <w:sz w:val="32"/>
        </w:rPr>
      </w:pPr>
      <w:r w:rsidRPr="00203171">
        <w:t xml:space="preserve">Заказчик: </w:t>
      </w:r>
      <w:r w:rsidR="001337F1" w:rsidRPr="00203171">
        <w:t>А</w:t>
      </w:r>
      <w:r w:rsidRPr="00203171">
        <w:t>дминистрация г</w:t>
      </w:r>
      <w:r w:rsidR="00E71812" w:rsidRPr="00203171">
        <w:t>орода</w:t>
      </w:r>
      <w:r w:rsidRPr="00203171">
        <w:t xml:space="preserve"> Березники</w:t>
      </w:r>
      <w:r w:rsidRPr="00203171">
        <w:br w:type="page"/>
      </w:r>
      <w:r w:rsidR="009235D4" w:rsidRPr="00203171">
        <w:rPr>
          <w:b/>
          <w:bCs/>
          <w:sz w:val="32"/>
          <w:lang w:val="en-US"/>
        </w:rPr>
        <w:lastRenderedPageBreak/>
        <w:t>I</w:t>
      </w:r>
      <w:r w:rsidR="009235D4" w:rsidRPr="00203171">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796"/>
      </w:tblGrid>
      <w:tr w:rsidR="009235D4" w:rsidRPr="00203171" w:rsidTr="001F3F9F">
        <w:tc>
          <w:tcPr>
            <w:tcW w:w="1843" w:type="dxa"/>
          </w:tcPr>
          <w:p w:rsidR="009235D4" w:rsidRPr="00203171" w:rsidRDefault="009235D4" w:rsidP="009235D4">
            <w:pPr>
              <w:jc w:val="both"/>
            </w:pPr>
            <w:r w:rsidRPr="00203171">
              <w:t>Организатор конкурса</w:t>
            </w:r>
          </w:p>
        </w:tc>
        <w:tc>
          <w:tcPr>
            <w:tcW w:w="7796" w:type="dxa"/>
          </w:tcPr>
          <w:p w:rsidR="009235D4" w:rsidRPr="00203171" w:rsidRDefault="009235D4" w:rsidP="009235D4">
            <w:pPr>
              <w:jc w:val="both"/>
            </w:pPr>
            <w:r w:rsidRPr="00203171">
              <w:t>Администрация города Березники в лице управления городского хозяйства администрации города Березники</w:t>
            </w:r>
          </w:p>
        </w:tc>
      </w:tr>
      <w:tr w:rsidR="009235D4" w:rsidRPr="00203171" w:rsidTr="001F3F9F">
        <w:tc>
          <w:tcPr>
            <w:tcW w:w="1843" w:type="dxa"/>
          </w:tcPr>
          <w:p w:rsidR="009235D4" w:rsidRPr="00203171" w:rsidRDefault="009235D4" w:rsidP="009235D4">
            <w:pPr>
              <w:jc w:val="both"/>
              <w:rPr>
                <w:szCs w:val="22"/>
              </w:rPr>
            </w:pPr>
            <w:r w:rsidRPr="00203171">
              <w:rPr>
                <w:szCs w:val="22"/>
              </w:rPr>
              <w:t>Адрес организатора</w:t>
            </w:r>
          </w:p>
        </w:tc>
        <w:tc>
          <w:tcPr>
            <w:tcW w:w="7796" w:type="dxa"/>
          </w:tcPr>
          <w:p w:rsidR="009235D4" w:rsidRPr="00203171" w:rsidRDefault="009235D4" w:rsidP="00654C89">
            <w:pPr>
              <w:jc w:val="both"/>
              <w:rPr>
                <w:szCs w:val="22"/>
              </w:rPr>
            </w:pPr>
            <w:r w:rsidRPr="00203171">
              <w:rPr>
                <w:szCs w:val="22"/>
              </w:rPr>
              <w:t>г. Березники, Советская пл., 1, каб. 27, (3424) 23-42-10, факс: 26-31-5</w:t>
            </w:r>
            <w:r w:rsidR="00654C89" w:rsidRPr="00203171">
              <w:rPr>
                <w:szCs w:val="22"/>
              </w:rPr>
              <w:t>6</w:t>
            </w:r>
          </w:p>
        </w:tc>
      </w:tr>
      <w:tr w:rsidR="009235D4" w:rsidRPr="00203171" w:rsidTr="001F3F9F">
        <w:tc>
          <w:tcPr>
            <w:tcW w:w="1843" w:type="dxa"/>
          </w:tcPr>
          <w:p w:rsidR="009235D4" w:rsidRPr="00203171" w:rsidRDefault="009235D4" w:rsidP="009235D4">
            <w:pPr>
              <w:pStyle w:val="a3"/>
              <w:tabs>
                <w:tab w:val="clear" w:pos="4677"/>
                <w:tab w:val="clear" w:pos="9355"/>
              </w:tabs>
            </w:pPr>
            <w:r w:rsidRPr="00203171">
              <w:t>Официальный сайт, на котором размещена конкурсная документация</w:t>
            </w:r>
            <w:r w:rsidR="006C13FB" w:rsidRPr="00203171">
              <w:t>, официальное печатное издание на котором размещено извещение о конкурсе</w:t>
            </w:r>
          </w:p>
        </w:tc>
        <w:tc>
          <w:tcPr>
            <w:tcW w:w="7796" w:type="dxa"/>
          </w:tcPr>
          <w:p w:rsidR="009235D4" w:rsidRPr="00203171" w:rsidRDefault="009235D4" w:rsidP="009235D4">
            <w:pPr>
              <w:pStyle w:val="20"/>
              <w:rPr>
                <w:sz w:val="24"/>
              </w:rPr>
            </w:pPr>
          </w:p>
          <w:p w:rsidR="009235D4" w:rsidRPr="00203171" w:rsidRDefault="009235D4" w:rsidP="009235D4">
            <w:pPr>
              <w:pStyle w:val="20"/>
              <w:rPr>
                <w:sz w:val="24"/>
              </w:rPr>
            </w:pPr>
          </w:p>
          <w:p w:rsidR="009235D4" w:rsidRPr="00203171" w:rsidRDefault="00217608" w:rsidP="001A7F4B">
            <w:pPr>
              <w:pStyle w:val="20"/>
              <w:rPr>
                <w:sz w:val="24"/>
              </w:rPr>
            </w:pPr>
            <w:hyperlink r:id="rId8" w:history="1">
              <w:r w:rsidR="009235D4" w:rsidRPr="00203171">
                <w:rPr>
                  <w:rStyle w:val="a9"/>
                  <w:lang w:val="en-US"/>
                </w:rPr>
                <w:t>www</w:t>
              </w:r>
              <w:r w:rsidR="009235D4" w:rsidRPr="00203171">
                <w:rPr>
                  <w:rStyle w:val="a9"/>
                </w:rPr>
                <w:t>.</w:t>
              </w:r>
              <w:r w:rsidR="009235D4" w:rsidRPr="00203171">
                <w:rPr>
                  <w:rStyle w:val="a9"/>
                  <w:lang w:val="en-US"/>
                </w:rPr>
                <w:t>admbrk</w:t>
              </w:r>
              <w:r w:rsidR="009235D4" w:rsidRPr="00203171">
                <w:rPr>
                  <w:rStyle w:val="a9"/>
                </w:rPr>
                <w:t>.</w:t>
              </w:r>
              <w:r w:rsidR="009235D4" w:rsidRPr="00203171">
                <w:rPr>
                  <w:rStyle w:val="a9"/>
                  <w:lang w:val="en-US"/>
                </w:rPr>
                <w:t>ru</w:t>
              </w:r>
            </w:hyperlink>
            <w:r w:rsidR="006C13FB" w:rsidRPr="00203171">
              <w:t xml:space="preserve">, </w:t>
            </w:r>
          </w:p>
        </w:tc>
      </w:tr>
      <w:tr w:rsidR="009235D4" w:rsidRPr="00203171" w:rsidTr="001F3F9F">
        <w:tc>
          <w:tcPr>
            <w:tcW w:w="1843" w:type="dxa"/>
          </w:tcPr>
          <w:p w:rsidR="009235D4" w:rsidRPr="00203171" w:rsidRDefault="009235D4" w:rsidP="009235D4">
            <w:pPr>
              <w:pStyle w:val="a3"/>
              <w:tabs>
                <w:tab w:val="clear" w:pos="4677"/>
                <w:tab w:val="clear" w:pos="9355"/>
              </w:tabs>
              <w:rPr>
                <w:szCs w:val="22"/>
              </w:rPr>
            </w:pPr>
            <w:r w:rsidRPr="00203171">
              <w:rPr>
                <w:szCs w:val="22"/>
              </w:rPr>
              <w:t>Адрес электронной почты организатора</w:t>
            </w:r>
          </w:p>
        </w:tc>
        <w:tc>
          <w:tcPr>
            <w:tcW w:w="7796" w:type="dxa"/>
          </w:tcPr>
          <w:p w:rsidR="009235D4" w:rsidRPr="00203171" w:rsidRDefault="009235D4" w:rsidP="009235D4">
            <w:pPr>
              <w:jc w:val="both"/>
              <w:rPr>
                <w:sz w:val="28"/>
                <w:szCs w:val="22"/>
                <w:lang w:val="en-US"/>
              </w:rPr>
            </w:pPr>
            <w:r w:rsidRPr="00203171">
              <w:rPr>
                <w:sz w:val="28"/>
                <w:szCs w:val="22"/>
                <w:lang w:val="en-US"/>
              </w:rPr>
              <w:t xml:space="preserve">e-mail: </w:t>
            </w:r>
            <w:r w:rsidRPr="00203171">
              <w:rPr>
                <w:color w:val="333399"/>
                <w:sz w:val="28"/>
                <w:szCs w:val="22"/>
                <w:lang w:val="en-US"/>
              </w:rPr>
              <w:t>gorod</w:t>
            </w:r>
            <w:hyperlink r:id="rId9" w:history="1">
              <w:r w:rsidRPr="00203171">
                <w:rPr>
                  <w:rStyle w:val="a9"/>
                  <w:sz w:val="28"/>
                  <w:szCs w:val="22"/>
                  <w:lang w:val="en-US"/>
                </w:rPr>
                <w:t>@berezniki.perm.ru</w:t>
              </w:r>
            </w:hyperlink>
          </w:p>
        </w:tc>
      </w:tr>
      <w:tr w:rsidR="009235D4" w:rsidRPr="00203171" w:rsidTr="001F3F9F">
        <w:tc>
          <w:tcPr>
            <w:tcW w:w="1843" w:type="dxa"/>
          </w:tcPr>
          <w:p w:rsidR="009235D4" w:rsidRPr="00203171" w:rsidRDefault="009235D4" w:rsidP="009235D4">
            <w:pPr>
              <w:jc w:val="both"/>
            </w:pPr>
            <w:r w:rsidRPr="00203171">
              <w:t>Заказчик</w:t>
            </w:r>
          </w:p>
        </w:tc>
        <w:tc>
          <w:tcPr>
            <w:tcW w:w="7796" w:type="dxa"/>
          </w:tcPr>
          <w:p w:rsidR="009235D4" w:rsidRPr="00203171" w:rsidRDefault="009235D4" w:rsidP="009235D4">
            <w:pPr>
              <w:jc w:val="both"/>
            </w:pPr>
            <w:r w:rsidRPr="00203171">
              <w:t>Администрация города Березники</w:t>
            </w:r>
          </w:p>
        </w:tc>
      </w:tr>
      <w:tr w:rsidR="009235D4" w:rsidRPr="00203171" w:rsidTr="001F3F9F">
        <w:trPr>
          <w:trHeight w:val="416"/>
        </w:trPr>
        <w:tc>
          <w:tcPr>
            <w:tcW w:w="1843" w:type="dxa"/>
          </w:tcPr>
          <w:p w:rsidR="009235D4" w:rsidRPr="00203171" w:rsidRDefault="009235D4" w:rsidP="002552F1">
            <w:pPr>
              <w:pStyle w:val="310"/>
              <w:keepNext w:val="0"/>
              <w:rPr>
                <w:snapToGrid/>
                <w:szCs w:val="24"/>
              </w:rPr>
            </w:pPr>
            <w:r w:rsidRPr="00203171">
              <w:rPr>
                <w:snapToGrid/>
                <w:szCs w:val="24"/>
              </w:rPr>
              <w:t>Предмет конкурса</w:t>
            </w:r>
            <w:r w:rsidR="002552F1" w:rsidRPr="00203171">
              <w:rPr>
                <w:snapToGrid/>
                <w:szCs w:val="24"/>
              </w:rPr>
              <w:t>, место, условия, периоды осуществления перевозок</w:t>
            </w:r>
          </w:p>
        </w:tc>
        <w:tc>
          <w:tcPr>
            <w:tcW w:w="7796" w:type="dxa"/>
          </w:tcPr>
          <w:p w:rsidR="009235D4" w:rsidRPr="00203171" w:rsidRDefault="009235D4" w:rsidP="00F93705">
            <w:pPr>
              <w:spacing w:line="280" w:lineRule="exact"/>
              <w:ind w:left="175"/>
              <w:jc w:val="both"/>
            </w:pPr>
            <w:r w:rsidRPr="00203171">
              <w:t xml:space="preserve">Предметом открытого конкурса является </w:t>
            </w:r>
            <w:r w:rsidRPr="00203171">
              <w:rPr>
                <w:bCs/>
              </w:rPr>
              <w:t xml:space="preserve">право </w:t>
            </w:r>
            <w:r w:rsidR="009B0438" w:rsidRPr="00203171">
              <w:rPr>
                <w:bCs/>
              </w:rPr>
              <w:t xml:space="preserve">на </w:t>
            </w:r>
            <w:r w:rsidR="00F93705" w:rsidRPr="00203171">
              <w:t>получени</w:t>
            </w:r>
            <w:r w:rsidR="009B0438" w:rsidRPr="00203171">
              <w:t>е</w:t>
            </w:r>
            <w:r w:rsidR="00F93705" w:rsidRPr="00203171">
              <w:t xml:space="preserve"> свидетельства об осуществлении перевозок по муниципальным маршрутам регулярных перевозок:</w:t>
            </w:r>
          </w:p>
          <w:p w:rsidR="00137BB8" w:rsidRPr="00203171" w:rsidRDefault="00137BB8" w:rsidP="00F93705">
            <w:pPr>
              <w:spacing w:line="280" w:lineRule="exact"/>
              <w:ind w:left="175"/>
              <w:jc w:val="both"/>
            </w:pPr>
          </w:p>
          <w:p w:rsidR="00DE0224" w:rsidRPr="00203171" w:rsidRDefault="00DE0224" w:rsidP="00DE0224">
            <w:pPr>
              <w:jc w:val="both"/>
            </w:pPr>
            <w:r w:rsidRPr="00203171">
              <w:rPr>
                <w:b/>
              </w:rPr>
              <w:t>ЛОТ №1</w:t>
            </w:r>
            <w:r w:rsidRPr="00203171">
              <w:t xml:space="preserve"> –</w:t>
            </w:r>
            <w:r w:rsidR="00A86E9A" w:rsidRPr="00203171">
              <w:t xml:space="preserve"> </w:t>
            </w:r>
            <w:r w:rsidRPr="00203171">
              <w:rPr>
                <w:b/>
                <w:i/>
              </w:rPr>
              <w:t>маршрут №19 «пл. Ленина – д. Пермяково»</w:t>
            </w:r>
            <w:r w:rsidRPr="00203171">
              <w:t>:  пл. Ленина, пр. Ленина, ул. Пятилетки, ул. Мира, ул. П.Коммуны, автомобильная дорога до д. Пермяково, сад №66, д. Пермяково.</w:t>
            </w:r>
          </w:p>
          <w:p w:rsidR="00DE0224" w:rsidRPr="00203171" w:rsidRDefault="006A4D42" w:rsidP="00DE0224">
            <w:pPr>
              <w:jc w:val="both"/>
            </w:pPr>
            <w:r w:rsidRPr="00203171">
              <w:t>Срок действия свидетельства</w:t>
            </w:r>
            <w:r w:rsidR="00DE0224" w:rsidRPr="00203171">
              <w:t xml:space="preserve">: 5 лет - </w:t>
            </w:r>
            <w:r w:rsidR="00A0336F" w:rsidRPr="00203171">
              <w:t>с 16.01.2018г. до 16.01.2023г.</w:t>
            </w:r>
          </w:p>
          <w:p w:rsidR="00DE0224" w:rsidRPr="00203171" w:rsidRDefault="00DE0224" w:rsidP="00DE0224">
            <w:pPr>
              <w:jc w:val="both"/>
            </w:pPr>
            <w:r w:rsidRPr="00203171">
              <w:rPr>
                <w:b/>
                <w:i/>
              </w:rPr>
              <w:t>маршрут №20 «Абрамовская горка – промплощадка»</w:t>
            </w:r>
            <w:r w:rsidRPr="00203171">
              <w:t>:  Абрамовская горка, ул. Черняховского, ул. Мамина Сибиряка, ул. Суворова, ул. П.Коммуны, ул. Ломоносова, ул. Юбилейная, пр. Ленина, пр. Советский, Чуртанское шоссе, промплощадка.</w:t>
            </w:r>
          </w:p>
          <w:p w:rsidR="00DE0224" w:rsidRPr="00203171" w:rsidRDefault="001F5037" w:rsidP="00DE0224">
            <w:pPr>
              <w:jc w:val="both"/>
            </w:pPr>
            <w:r w:rsidRPr="00203171">
              <w:t>Срок действия свидетельства</w:t>
            </w:r>
            <w:r w:rsidR="00DE0224" w:rsidRPr="00203171">
              <w:t xml:space="preserve">: 5 лет - с </w:t>
            </w:r>
            <w:r w:rsidR="00A0336F" w:rsidRPr="00203171">
              <w:t>16</w:t>
            </w:r>
            <w:r w:rsidR="00DE0224" w:rsidRPr="00203171">
              <w:t>.</w:t>
            </w:r>
            <w:r w:rsidR="00A0336F" w:rsidRPr="00203171">
              <w:t>0</w:t>
            </w:r>
            <w:r w:rsidR="00C53967" w:rsidRPr="00203171">
              <w:t>1</w:t>
            </w:r>
            <w:r w:rsidR="00DE0224" w:rsidRPr="00203171">
              <w:t>.201</w:t>
            </w:r>
            <w:r w:rsidR="00A0336F" w:rsidRPr="00203171">
              <w:t>8</w:t>
            </w:r>
            <w:r w:rsidR="00DE0224" w:rsidRPr="00203171">
              <w:t xml:space="preserve">г. до </w:t>
            </w:r>
            <w:r w:rsidR="00A0336F" w:rsidRPr="00203171">
              <w:t>16</w:t>
            </w:r>
            <w:r w:rsidR="00DE0224" w:rsidRPr="00203171">
              <w:t>.</w:t>
            </w:r>
            <w:r w:rsidR="00A0336F" w:rsidRPr="00203171">
              <w:t>0</w:t>
            </w:r>
            <w:r w:rsidR="00C53967" w:rsidRPr="00203171">
              <w:t>1</w:t>
            </w:r>
            <w:r w:rsidR="00DE0224" w:rsidRPr="00203171">
              <w:t>.202</w:t>
            </w:r>
            <w:r w:rsidR="00A0336F" w:rsidRPr="00203171">
              <w:t>3</w:t>
            </w:r>
            <w:r w:rsidR="00DE0224" w:rsidRPr="00203171">
              <w:t>г.</w:t>
            </w:r>
          </w:p>
          <w:p w:rsidR="00DE0224" w:rsidRPr="00203171" w:rsidRDefault="00DE0224" w:rsidP="00DE0224">
            <w:pPr>
              <w:jc w:val="both"/>
              <w:rPr>
                <w:b/>
              </w:rPr>
            </w:pPr>
          </w:p>
          <w:p w:rsidR="0057568E" w:rsidRPr="00203171" w:rsidRDefault="0057568E" w:rsidP="00A86E9A">
            <w:pPr>
              <w:jc w:val="both"/>
              <w:rPr>
                <w:b/>
              </w:rPr>
            </w:pPr>
          </w:p>
        </w:tc>
      </w:tr>
      <w:tr w:rsidR="009235D4" w:rsidRPr="00203171" w:rsidTr="001F3F9F">
        <w:trPr>
          <w:trHeight w:val="627"/>
        </w:trPr>
        <w:tc>
          <w:tcPr>
            <w:tcW w:w="1843" w:type="dxa"/>
          </w:tcPr>
          <w:p w:rsidR="009235D4" w:rsidRPr="00203171" w:rsidRDefault="009235D4" w:rsidP="009235D4">
            <w:pPr>
              <w:pStyle w:val="310"/>
              <w:keepNext w:val="0"/>
              <w:rPr>
                <w:snapToGrid/>
                <w:szCs w:val="24"/>
              </w:rPr>
            </w:pPr>
            <w:r w:rsidRPr="00203171">
              <w:t>Требования к организации перевозок</w:t>
            </w:r>
          </w:p>
        </w:tc>
        <w:tc>
          <w:tcPr>
            <w:tcW w:w="7796" w:type="dxa"/>
            <w:vAlign w:val="center"/>
          </w:tcPr>
          <w:p w:rsidR="009235D4" w:rsidRPr="00203171" w:rsidRDefault="009235D4" w:rsidP="009235D4">
            <w:pPr>
              <w:pStyle w:val="a3"/>
              <w:tabs>
                <w:tab w:val="clear" w:pos="4677"/>
                <w:tab w:val="clear" w:pos="9355"/>
              </w:tabs>
              <w:spacing w:line="280" w:lineRule="exact"/>
              <w:ind w:firstLine="432"/>
              <w:jc w:val="both"/>
            </w:pPr>
            <w:r w:rsidRPr="00203171">
              <w:t xml:space="preserve">Перевозки на маршруте должны быть организованы в строгом соответствии с </w:t>
            </w:r>
            <w:r w:rsidR="00A15D03" w:rsidRPr="00203171">
              <w:t>Реестром маршрутов регулярных перевозок, Документом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наземный электрическим транспортом города Березники</w:t>
            </w:r>
            <w:r w:rsidRPr="00203171">
              <w:t>.</w:t>
            </w:r>
          </w:p>
          <w:p w:rsidR="009235D4" w:rsidRPr="00203171" w:rsidRDefault="009235D4" w:rsidP="009235D4">
            <w:pPr>
              <w:pStyle w:val="a3"/>
              <w:tabs>
                <w:tab w:val="clear" w:pos="4677"/>
                <w:tab w:val="clear" w:pos="9355"/>
              </w:tabs>
              <w:spacing w:line="280" w:lineRule="exact"/>
              <w:ind w:firstLine="432"/>
              <w:jc w:val="both"/>
            </w:pPr>
            <w:r w:rsidRPr="00203171">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203171">
              <w:t>ГЛОНАСС/</w:t>
            </w:r>
            <w:r w:rsidRPr="00203171">
              <w:rPr>
                <w:lang w:val="en-US"/>
              </w:rPr>
              <w:t>GPS</w:t>
            </w:r>
            <w:r w:rsidR="00523D73" w:rsidRPr="00203171">
              <w:t>)</w:t>
            </w:r>
          </w:p>
          <w:p w:rsidR="009235D4" w:rsidRPr="00203171" w:rsidRDefault="009235D4" w:rsidP="009235D4">
            <w:pPr>
              <w:pStyle w:val="a3"/>
              <w:tabs>
                <w:tab w:val="clear" w:pos="4677"/>
                <w:tab w:val="clear" w:pos="9355"/>
              </w:tabs>
              <w:spacing w:line="280" w:lineRule="exact"/>
              <w:ind w:firstLine="432"/>
              <w:jc w:val="both"/>
            </w:pPr>
            <w:r w:rsidRPr="00203171">
              <w:t xml:space="preserve">Выполнение требований: </w:t>
            </w:r>
          </w:p>
          <w:p w:rsidR="00A15D03" w:rsidRPr="00203171" w:rsidRDefault="00A15D03" w:rsidP="00392863">
            <w:pPr>
              <w:pStyle w:val="a3"/>
              <w:numPr>
                <w:ilvl w:val="0"/>
                <w:numId w:val="22"/>
              </w:numPr>
              <w:tabs>
                <w:tab w:val="clear" w:pos="4677"/>
                <w:tab w:val="clear" w:pos="9355"/>
              </w:tabs>
              <w:spacing w:line="280" w:lineRule="exact"/>
              <w:ind w:left="34" w:firstLine="425"/>
              <w:jc w:val="both"/>
            </w:pPr>
            <w:r w:rsidRPr="00203171">
              <w:t>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235D4" w:rsidRPr="00203171" w:rsidRDefault="009235D4" w:rsidP="00392863">
            <w:pPr>
              <w:pStyle w:val="a3"/>
              <w:numPr>
                <w:ilvl w:val="0"/>
                <w:numId w:val="22"/>
              </w:numPr>
              <w:tabs>
                <w:tab w:val="clear" w:pos="4677"/>
                <w:tab w:val="clear" w:pos="9355"/>
              </w:tabs>
              <w:spacing w:line="280" w:lineRule="exact"/>
              <w:ind w:left="34" w:firstLine="425"/>
              <w:jc w:val="both"/>
            </w:pPr>
            <w:r w:rsidRPr="00203171">
              <w:t>Федерального закона от 08.11.2007 №259-ФЗ «Устав автомобильного транспорта и городского наземного электрического транспорта»;</w:t>
            </w:r>
          </w:p>
          <w:p w:rsidR="00392863" w:rsidRPr="00203171" w:rsidRDefault="00A15D03" w:rsidP="00392863">
            <w:pPr>
              <w:pStyle w:val="a3"/>
              <w:tabs>
                <w:tab w:val="clear" w:pos="4677"/>
                <w:tab w:val="clear" w:pos="9355"/>
              </w:tabs>
              <w:spacing w:line="280" w:lineRule="exact"/>
              <w:ind w:firstLine="432"/>
              <w:jc w:val="both"/>
            </w:pPr>
            <w:r w:rsidRPr="00203171">
              <w:lastRenderedPageBreak/>
              <w:t>3</w:t>
            </w:r>
            <w:r w:rsidR="00392863" w:rsidRPr="00203171">
              <w:t>) Федерального закона от 09.02.2007 N 16-ФЗ «О транспортной безопасности»;</w:t>
            </w:r>
          </w:p>
          <w:p w:rsidR="00392863" w:rsidRPr="00203171" w:rsidRDefault="00392863" w:rsidP="00392863">
            <w:pPr>
              <w:pStyle w:val="a3"/>
              <w:tabs>
                <w:tab w:val="clear" w:pos="4677"/>
                <w:tab w:val="clear" w:pos="9355"/>
              </w:tabs>
              <w:spacing w:line="280" w:lineRule="exact"/>
              <w:jc w:val="both"/>
            </w:pPr>
            <w:r w:rsidRPr="00203171">
              <w:t xml:space="preserve">      </w:t>
            </w:r>
            <w:r w:rsidR="00A15D03" w:rsidRPr="00203171">
              <w:t>4</w:t>
            </w:r>
            <w:r w:rsidRPr="00203171">
              <w:t>)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Pr="00203171" w:rsidRDefault="00A15D03" w:rsidP="009235D4">
            <w:pPr>
              <w:pStyle w:val="a3"/>
              <w:tabs>
                <w:tab w:val="clear" w:pos="4677"/>
                <w:tab w:val="clear" w:pos="9355"/>
              </w:tabs>
              <w:spacing w:line="280" w:lineRule="exact"/>
              <w:ind w:firstLine="432"/>
              <w:jc w:val="both"/>
            </w:pPr>
            <w:r w:rsidRPr="00203171">
              <w:t>5</w:t>
            </w:r>
            <w:r w:rsidR="00392863" w:rsidRPr="00203171">
              <w:t>)</w:t>
            </w:r>
            <w:r w:rsidR="009235D4" w:rsidRPr="00203171">
              <w:t xml:space="preserve"> </w:t>
            </w:r>
            <w:r w:rsidR="00B069C2" w:rsidRPr="00203171">
              <w:t>П</w:t>
            </w:r>
            <w:r w:rsidR="009235D4" w:rsidRPr="00203171">
              <w:t xml:space="preserve">остановления </w:t>
            </w:r>
            <w:r w:rsidR="00283FF2" w:rsidRPr="00203171">
              <w:t>П</w:t>
            </w:r>
            <w:r w:rsidR="009235D4" w:rsidRPr="00203171">
              <w:t>равительства Российской Федерации от 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Pr="00203171" w:rsidRDefault="00392863" w:rsidP="00640DA1">
            <w:pPr>
              <w:autoSpaceDE w:val="0"/>
              <w:autoSpaceDN w:val="0"/>
              <w:adjustRightInd w:val="0"/>
              <w:jc w:val="both"/>
            </w:pPr>
            <w:r w:rsidRPr="00203171">
              <w:t xml:space="preserve">        </w:t>
            </w:r>
            <w:r w:rsidR="00640DA1" w:rsidRPr="00203171">
              <w:t>6</w:t>
            </w:r>
            <w:r w:rsidRPr="00203171">
              <w:t>)</w:t>
            </w:r>
            <w:r w:rsidR="009235D4" w:rsidRPr="00203171">
              <w:t xml:space="preserve"> Закона Пермского края от 12.10.2006 №19-КЗ "Об основах организации транспортного обслуживания населения на территории Пермского края";</w:t>
            </w:r>
          </w:p>
          <w:p w:rsidR="009235D4" w:rsidRPr="00203171" w:rsidRDefault="00640DA1" w:rsidP="009235D4">
            <w:pPr>
              <w:pStyle w:val="a3"/>
              <w:tabs>
                <w:tab w:val="clear" w:pos="4677"/>
                <w:tab w:val="clear" w:pos="9355"/>
              </w:tabs>
              <w:spacing w:line="280" w:lineRule="exact"/>
              <w:ind w:firstLine="432"/>
              <w:jc w:val="both"/>
            </w:pPr>
            <w:r w:rsidRPr="00203171">
              <w:t>7</w:t>
            </w:r>
            <w:r w:rsidR="00392863" w:rsidRPr="00203171">
              <w:t>)</w:t>
            </w:r>
            <w:r w:rsidR="009235D4" w:rsidRPr="00203171">
              <w:t xml:space="preserve">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p w:rsidR="009A1348" w:rsidRPr="00203171" w:rsidRDefault="009A1348" w:rsidP="008A7F97">
            <w:pPr>
              <w:pStyle w:val="a3"/>
              <w:tabs>
                <w:tab w:val="clear" w:pos="4677"/>
                <w:tab w:val="clear" w:pos="9355"/>
              </w:tabs>
              <w:spacing w:line="280" w:lineRule="exact"/>
              <w:ind w:firstLine="432"/>
              <w:jc w:val="both"/>
              <w:rPr>
                <w:u w:val="single"/>
              </w:rPr>
            </w:pPr>
          </w:p>
        </w:tc>
      </w:tr>
      <w:tr w:rsidR="009235D4" w:rsidRPr="00203171" w:rsidTr="001F3F9F">
        <w:tc>
          <w:tcPr>
            <w:tcW w:w="1843" w:type="dxa"/>
          </w:tcPr>
          <w:p w:rsidR="009235D4" w:rsidRPr="00203171" w:rsidRDefault="009235D4" w:rsidP="00BB24B2">
            <w:pPr>
              <w:jc w:val="both"/>
            </w:pPr>
            <w:r w:rsidRPr="00203171">
              <w:rPr>
                <w:lang w:eastAsia="en-US"/>
              </w:rPr>
              <w:lastRenderedPageBreak/>
              <w:t xml:space="preserve">Срок, место и порядок предоставления </w:t>
            </w:r>
            <w:r w:rsidR="00711E4D" w:rsidRPr="00203171">
              <w:t>конкурсной документации</w:t>
            </w:r>
            <w:r w:rsidR="00BB24B2" w:rsidRPr="00203171">
              <w:t xml:space="preserve"> </w:t>
            </w:r>
          </w:p>
        </w:tc>
        <w:tc>
          <w:tcPr>
            <w:tcW w:w="7796" w:type="dxa"/>
          </w:tcPr>
          <w:p w:rsidR="009235D4" w:rsidRPr="00203171" w:rsidRDefault="009235D4" w:rsidP="009235D4">
            <w:pPr>
              <w:pStyle w:val="20"/>
              <w:ind w:firstLine="252"/>
              <w:rPr>
                <w:sz w:val="24"/>
              </w:rPr>
            </w:pPr>
            <w:r w:rsidRPr="00203171">
              <w:rPr>
                <w:sz w:val="24"/>
                <w:lang w:eastAsia="en-US"/>
              </w:rPr>
              <w:t xml:space="preserve">Документация о конкурсе, размещенная на сайте </w:t>
            </w:r>
            <w:hyperlink r:id="rId10" w:history="1">
              <w:r w:rsidRPr="00203171">
                <w:rPr>
                  <w:rStyle w:val="a9"/>
                  <w:sz w:val="24"/>
                  <w:lang w:val="en-US"/>
                </w:rPr>
                <w:t>www</w:t>
              </w:r>
              <w:r w:rsidRPr="00203171">
                <w:rPr>
                  <w:rStyle w:val="a9"/>
                  <w:sz w:val="24"/>
                </w:rPr>
                <w:t>.</w:t>
              </w:r>
              <w:r w:rsidRPr="00203171">
                <w:rPr>
                  <w:rStyle w:val="a9"/>
                  <w:sz w:val="24"/>
                  <w:lang w:val="en-US"/>
                </w:rPr>
                <w:t>admbrk</w:t>
              </w:r>
              <w:r w:rsidRPr="00203171">
                <w:rPr>
                  <w:rStyle w:val="a9"/>
                  <w:sz w:val="24"/>
                </w:rPr>
                <w:t>.</w:t>
              </w:r>
              <w:r w:rsidRPr="00203171">
                <w:rPr>
                  <w:rStyle w:val="a9"/>
                  <w:sz w:val="24"/>
                  <w:lang w:val="en-US"/>
                </w:rPr>
                <w:t>ru</w:t>
              </w:r>
            </w:hyperlink>
            <w:r w:rsidRPr="00203171">
              <w:rPr>
                <w:sz w:val="24"/>
                <w:lang w:eastAsia="en-US"/>
              </w:rPr>
              <w:t>, в двухдневный срок с момента подачи письменного заявления будет предоставлена бесплатно всем заинтересованным лицам по адресу организатора конкурса</w:t>
            </w:r>
            <w:r w:rsidRPr="00203171">
              <w:rPr>
                <w:sz w:val="24"/>
              </w:rPr>
              <w:t xml:space="preserve">: </w:t>
            </w:r>
            <w:smartTag w:uri="urn:schemas-microsoft-com:office:smarttags" w:element="metricconverter">
              <w:smartTagPr>
                <w:attr w:name="ProductID" w:val="618417, г"/>
              </w:smartTagPr>
              <w:r w:rsidRPr="00203171">
                <w:rPr>
                  <w:sz w:val="24"/>
                  <w:lang w:eastAsia="en-US"/>
                </w:rPr>
                <w:t xml:space="preserve">618417, </w:t>
              </w:r>
              <w:r w:rsidRPr="00203171">
                <w:rPr>
                  <w:sz w:val="24"/>
                </w:rPr>
                <w:t>г</w:t>
              </w:r>
            </w:smartTag>
            <w:r w:rsidRPr="00203171">
              <w:rPr>
                <w:sz w:val="24"/>
              </w:rPr>
              <w:t>. Березники, Советская пл., 1, каб. 27</w:t>
            </w:r>
            <w:r w:rsidRPr="00203171">
              <w:rPr>
                <w:sz w:val="24"/>
                <w:lang w:eastAsia="en-US"/>
              </w:rPr>
              <w:t>.</w:t>
            </w:r>
          </w:p>
        </w:tc>
      </w:tr>
      <w:tr w:rsidR="009235D4" w:rsidRPr="00203171" w:rsidTr="001F3F9F">
        <w:tc>
          <w:tcPr>
            <w:tcW w:w="1843" w:type="dxa"/>
          </w:tcPr>
          <w:p w:rsidR="009235D4" w:rsidRPr="00203171" w:rsidRDefault="009235D4" w:rsidP="009235D4">
            <w:pPr>
              <w:jc w:val="both"/>
            </w:pPr>
            <w:r w:rsidRPr="00203171">
              <w:t>Язык конкурсной документации</w:t>
            </w:r>
          </w:p>
        </w:tc>
        <w:tc>
          <w:tcPr>
            <w:tcW w:w="7796" w:type="dxa"/>
            <w:vAlign w:val="center"/>
          </w:tcPr>
          <w:p w:rsidR="009235D4" w:rsidRPr="00203171" w:rsidRDefault="009235D4" w:rsidP="009235D4">
            <w:r w:rsidRPr="00203171">
              <w:t>Русский</w:t>
            </w:r>
          </w:p>
        </w:tc>
      </w:tr>
      <w:tr w:rsidR="009235D4" w:rsidRPr="00203171" w:rsidTr="001F3F9F">
        <w:trPr>
          <w:trHeight w:val="70"/>
        </w:trPr>
        <w:tc>
          <w:tcPr>
            <w:tcW w:w="1843" w:type="dxa"/>
          </w:tcPr>
          <w:p w:rsidR="009235D4" w:rsidRPr="00203171" w:rsidRDefault="009235D4" w:rsidP="009235D4">
            <w:pPr>
              <w:pStyle w:val="a3"/>
              <w:tabs>
                <w:tab w:val="clear" w:pos="4677"/>
                <w:tab w:val="clear" w:pos="9355"/>
              </w:tabs>
            </w:pPr>
            <w:r w:rsidRPr="00203171">
              <w:t>Требования к участнику конкурса</w:t>
            </w:r>
          </w:p>
        </w:tc>
        <w:tc>
          <w:tcPr>
            <w:tcW w:w="7796" w:type="dxa"/>
          </w:tcPr>
          <w:p w:rsidR="00564B07" w:rsidRPr="00203171" w:rsidRDefault="00564B07" w:rsidP="00564B07">
            <w:pPr>
              <w:autoSpaceDE w:val="0"/>
              <w:autoSpaceDN w:val="0"/>
              <w:adjustRightInd w:val="0"/>
              <w:ind w:firstLine="540"/>
              <w:jc w:val="both"/>
            </w:pPr>
            <w:r w:rsidRPr="00203171">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Pr="00203171" w:rsidRDefault="00564B07" w:rsidP="00564B07">
            <w:pPr>
              <w:autoSpaceDE w:val="0"/>
              <w:autoSpaceDN w:val="0"/>
              <w:adjustRightInd w:val="0"/>
              <w:ind w:firstLine="540"/>
              <w:jc w:val="both"/>
            </w:pPr>
            <w:r w:rsidRPr="00203171">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p>
          <w:p w:rsidR="00564B07" w:rsidRPr="00203171" w:rsidRDefault="00564B07" w:rsidP="00564B07">
            <w:pPr>
              <w:autoSpaceDE w:val="0"/>
              <w:autoSpaceDN w:val="0"/>
              <w:adjustRightInd w:val="0"/>
              <w:ind w:firstLine="540"/>
              <w:jc w:val="both"/>
            </w:pPr>
            <w:r w:rsidRPr="00203171">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Pr="00203171" w:rsidRDefault="00564B07" w:rsidP="00564B07">
            <w:pPr>
              <w:autoSpaceDE w:val="0"/>
              <w:autoSpaceDN w:val="0"/>
              <w:adjustRightInd w:val="0"/>
              <w:ind w:firstLine="540"/>
              <w:jc w:val="both"/>
            </w:pPr>
            <w:r w:rsidRPr="00203171">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64B07" w:rsidRPr="00203171" w:rsidRDefault="00564B07" w:rsidP="00564B07">
            <w:pPr>
              <w:autoSpaceDE w:val="0"/>
              <w:autoSpaceDN w:val="0"/>
              <w:adjustRightInd w:val="0"/>
              <w:ind w:firstLine="540"/>
              <w:jc w:val="both"/>
            </w:pPr>
            <w:r w:rsidRPr="00203171">
              <w:t>5) наличие договора простого товарищества в письменной форме (для участников договора простого товарищества).</w:t>
            </w:r>
          </w:p>
        </w:tc>
      </w:tr>
      <w:tr w:rsidR="009235D4" w:rsidRPr="00203171" w:rsidTr="001F3F9F">
        <w:tc>
          <w:tcPr>
            <w:tcW w:w="1843" w:type="dxa"/>
          </w:tcPr>
          <w:p w:rsidR="009235D4" w:rsidRPr="00203171" w:rsidRDefault="002552F1" w:rsidP="00CE3F16">
            <w:pPr>
              <w:jc w:val="both"/>
            </w:pPr>
            <w:r w:rsidRPr="00203171">
              <w:t>Требования</w:t>
            </w:r>
            <w:r w:rsidR="009235D4" w:rsidRPr="00203171">
              <w:t xml:space="preserve"> </w:t>
            </w:r>
            <w:r w:rsidRPr="00203171">
              <w:t xml:space="preserve">к форме, содержанию и составу </w:t>
            </w:r>
            <w:r w:rsidR="00CE3F16" w:rsidRPr="00203171">
              <w:t>конкурсных заявок и инструкция по их заполнению</w:t>
            </w:r>
          </w:p>
        </w:tc>
        <w:tc>
          <w:tcPr>
            <w:tcW w:w="7796" w:type="dxa"/>
          </w:tcPr>
          <w:p w:rsidR="00053FCC" w:rsidRPr="00203171" w:rsidRDefault="00053FCC" w:rsidP="00C22341">
            <w:pPr>
              <w:jc w:val="both"/>
              <w:rPr>
                <w:color w:val="333333"/>
              </w:rPr>
            </w:pPr>
            <w:r w:rsidRPr="00203171">
              <w:rPr>
                <w:color w:val="333333"/>
              </w:rPr>
              <w:t>Конкурсн</w:t>
            </w:r>
            <w:r w:rsidR="00FA1497" w:rsidRPr="00203171">
              <w:rPr>
                <w:color w:val="333333"/>
              </w:rPr>
              <w:t>ая</w:t>
            </w:r>
            <w:r w:rsidRPr="00203171">
              <w:rPr>
                <w:color w:val="333333"/>
              </w:rPr>
              <w:t xml:space="preserve"> </w:t>
            </w:r>
            <w:r w:rsidR="00FA1497" w:rsidRPr="00203171">
              <w:rPr>
                <w:color w:val="333333"/>
              </w:rPr>
              <w:t>заявка</w:t>
            </w:r>
            <w:r w:rsidRPr="00203171">
              <w:rPr>
                <w:color w:val="333333"/>
              </w:rPr>
              <w:t xml:space="preserve"> подается по форме, установленной конкурсной документацией, и должн</w:t>
            </w:r>
            <w:r w:rsidR="00FA1497" w:rsidRPr="00203171">
              <w:rPr>
                <w:color w:val="333333"/>
              </w:rPr>
              <w:t>а</w:t>
            </w:r>
            <w:r w:rsidRPr="00203171">
              <w:rPr>
                <w:color w:val="333333"/>
              </w:rPr>
              <w:t xml:space="preserve"> содержать:</w:t>
            </w:r>
          </w:p>
          <w:p w:rsidR="00053FCC" w:rsidRPr="00203171" w:rsidRDefault="00053FCC" w:rsidP="00C22341">
            <w:pPr>
              <w:jc w:val="both"/>
              <w:rPr>
                <w:color w:val="333333"/>
              </w:rPr>
            </w:pPr>
            <w:r w:rsidRPr="00203171">
              <w:rPr>
                <w:color w:val="333333"/>
              </w:rPr>
              <w:t>1) название и номер конкурса, номер лота, дату оформления;</w:t>
            </w:r>
          </w:p>
          <w:p w:rsidR="00053FCC" w:rsidRPr="00203171" w:rsidRDefault="00053FCC" w:rsidP="00C22341">
            <w:pPr>
              <w:jc w:val="both"/>
              <w:rPr>
                <w:color w:val="333333"/>
              </w:rPr>
            </w:pPr>
            <w:r w:rsidRPr="00203171">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203171" w:rsidRDefault="00053FCC" w:rsidP="00C22341">
            <w:pPr>
              <w:jc w:val="both"/>
              <w:rPr>
                <w:color w:val="333333"/>
              </w:rPr>
            </w:pPr>
            <w:r w:rsidRPr="00203171">
              <w:rPr>
                <w:color w:val="333333"/>
              </w:rPr>
              <w:t xml:space="preserve">3) фамилию, имя, отчество, (последнее при наличии) паспортные данные, сведения о месте регистрации и фактическом проживании, </w:t>
            </w:r>
            <w:r w:rsidRPr="00203171">
              <w:rPr>
                <w:color w:val="333333"/>
              </w:rPr>
              <w:lastRenderedPageBreak/>
              <w:t>согласие на обработку своих персональных данных (для индивидуального предпринимателя), идентификационный номер налогоплательщика;</w:t>
            </w:r>
          </w:p>
          <w:p w:rsidR="00053FCC" w:rsidRPr="00203171" w:rsidRDefault="00053FCC" w:rsidP="00C22341">
            <w:pPr>
              <w:jc w:val="both"/>
              <w:rPr>
                <w:color w:val="333333"/>
              </w:rPr>
            </w:pPr>
            <w:r w:rsidRPr="00203171">
              <w:rPr>
                <w:color w:val="333333"/>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203171" w:rsidRDefault="00053FCC" w:rsidP="00C22341">
            <w:pPr>
              <w:jc w:val="both"/>
              <w:rPr>
                <w:color w:val="333333"/>
              </w:rPr>
            </w:pPr>
            <w:r w:rsidRPr="00203171">
              <w:rPr>
                <w:color w:val="333333"/>
              </w:rPr>
              <w:t>5) номер контактного телефона, адрес электронной почты; при наличии: номер факса;</w:t>
            </w:r>
          </w:p>
          <w:p w:rsidR="00053FCC" w:rsidRPr="00203171" w:rsidRDefault="00053FCC" w:rsidP="00C22341">
            <w:pPr>
              <w:jc w:val="both"/>
              <w:rPr>
                <w:color w:val="333333"/>
              </w:rPr>
            </w:pPr>
            <w:r w:rsidRPr="00203171">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203171" w:rsidRDefault="00053FCC" w:rsidP="00C22341">
            <w:pPr>
              <w:jc w:val="both"/>
              <w:rPr>
                <w:color w:val="333333"/>
              </w:rPr>
            </w:pPr>
            <w:r w:rsidRPr="00203171">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203171" w:rsidRDefault="0000000A" w:rsidP="00C22341">
            <w:pPr>
              <w:jc w:val="both"/>
              <w:rPr>
                <w:color w:val="333333"/>
              </w:rPr>
            </w:pPr>
            <w:r w:rsidRPr="00203171">
              <w:rPr>
                <w:color w:val="333333"/>
              </w:rPr>
              <w:t>8</w:t>
            </w:r>
            <w:r w:rsidR="00053FCC" w:rsidRPr="00203171">
              <w:rPr>
                <w:color w:val="333333"/>
              </w:rPr>
              <w:t>) перечень прилагаемых к конкурсному предложению документов с указанием их полного фактического наименования;</w:t>
            </w:r>
          </w:p>
          <w:p w:rsidR="00053FCC" w:rsidRPr="00203171" w:rsidRDefault="0000000A" w:rsidP="00C22341">
            <w:pPr>
              <w:jc w:val="both"/>
              <w:rPr>
                <w:color w:val="333333"/>
              </w:rPr>
            </w:pPr>
            <w:r w:rsidRPr="00203171">
              <w:rPr>
                <w:color w:val="333333"/>
              </w:rPr>
              <w:t>9</w:t>
            </w:r>
            <w:r w:rsidR="00053FCC" w:rsidRPr="00203171">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203171" w:rsidRDefault="00053FCC" w:rsidP="00C22341">
            <w:pPr>
              <w:jc w:val="both"/>
              <w:rPr>
                <w:color w:val="333333"/>
              </w:rPr>
            </w:pPr>
            <w:bookmarkStart w:id="0" w:name="Par331"/>
            <w:bookmarkEnd w:id="0"/>
            <w:r w:rsidRPr="00203171">
              <w:rPr>
                <w:color w:val="333333"/>
              </w:rPr>
              <w:t>К конкурсно</w:t>
            </w:r>
            <w:r w:rsidR="009417F2" w:rsidRPr="00203171">
              <w:rPr>
                <w:color w:val="333333"/>
              </w:rPr>
              <w:t>й</w:t>
            </w:r>
            <w:r w:rsidRPr="00203171">
              <w:rPr>
                <w:color w:val="333333"/>
              </w:rPr>
              <w:t xml:space="preserve"> </w:t>
            </w:r>
            <w:r w:rsidR="009417F2" w:rsidRPr="00203171">
              <w:rPr>
                <w:color w:val="333333"/>
              </w:rPr>
              <w:t>заявке</w:t>
            </w:r>
            <w:r w:rsidRPr="00203171">
              <w:rPr>
                <w:color w:val="333333"/>
              </w:rPr>
              <w:t xml:space="preserve"> прилагаются:</w:t>
            </w:r>
          </w:p>
          <w:p w:rsidR="00053FCC" w:rsidRPr="00203171" w:rsidRDefault="00053FCC" w:rsidP="00C22341">
            <w:pPr>
              <w:jc w:val="both"/>
              <w:rPr>
                <w:color w:val="333333"/>
              </w:rPr>
            </w:pPr>
            <w:r w:rsidRPr="00203171">
              <w:rPr>
                <w:color w:val="333333"/>
              </w:rPr>
              <w:t>1) копия лицензии соискателя на осуществление перевозок пассажиров автомобильным  транспортом, оборудованным для перевозок более 8 человек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203171" w:rsidRDefault="00053FCC" w:rsidP="00C22341">
            <w:pPr>
              <w:jc w:val="both"/>
              <w:rPr>
                <w:color w:val="333333"/>
              </w:rPr>
            </w:pPr>
            <w:r w:rsidRPr="00203171">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203171" w:rsidRDefault="00053FCC" w:rsidP="00C22341">
            <w:pPr>
              <w:jc w:val="both"/>
              <w:rPr>
                <w:color w:val="333333"/>
              </w:rPr>
            </w:pPr>
            <w:r w:rsidRPr="00203171">
              <w:rPr>
                <w:color w:val="333333"/>
              </w:rPr>
              <w:t>3) копия договора простого товарищества;</w:t>
            </w:r>
          </w:p>
          <w:p w:rsidR="00053FCC" w:rsidRPr="00203171" w:rsidRDefault="00053FCC" w:rsidP="00C22341">
            <w:pPr>
              <w:jc w:val="both"/>
              <w:rPr>
                <w:color w:val="333333"/>
              </w:rPr>
            </w:pPr>
            <w:r w:rsidRPr="00203171">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203171" w:rsidRDefault="00053FCC" w:rsidP="00C22341">
            <w:pPr>
              <w:jc w:val="both"/>
              <w:rPr>
                <w:color w:val="333333"/>
              </w:rPr>
            </w:pPr>
            <w:r w:rsidRPr="00203171">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203171" w:rsidRDefault="00053FCC" w:rsidP="00C22341">
            <w:pPr>
              <w:jc w:val="both"/>
              <w:rPr>
                <w:color w:val="333333"/>
              </w:rPr>
            </w:pPr>
            <w:r w:rsidRPr="00203171">
              <w:rPr>
                <w:color w:val="333333"/>
              </w:rPr>
              <w:t>6) копия 2 - 12 страниц паспорта (для индивидуального предпринимателя и каждого участника договора простого товарищества);</w:t>
            </w:r>
          </w:p>
          <w:p w:rsidR="00027E01" w:rsidRPr="00203171" w:rsidRDefault="00053FCC" w:rsidP="00027E01">
            <w:pPr>
              <w:autoSpaceDE w:val="0"/>
              <w:autoSpaceDN w:val="0"/>
              <w:adjustRightInd w:val="0"/>
              <w:ind w:firstLine="540"/>
              <w:jc w:val="both"/>
            </w:pPr>
            <w:r w:rsidRPr="00203171">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sidRPr="00203171">
              <w:rPr>
                <w:color w:val="333333"/>
              </w:rPr>
              <w:t xml:space="preserve"> </w:t>
            </w:r>
            <w:r w:rsidR="00027E01" w:rsidRPr="00203171">
              <w:t>либо документы подтверждающие принятие на себя обязательства по приобретению таких транспортных средств в сроки, определенные конкурсной документацией;</w:t>
            </w:r>
          </w:p>
          <w:p w:rsidR="00053FCC" w:rsidRPr="00203171" w:rsidRDefault="00053FCC" w:rsidP="00C22341">
            <w:pPr>
              <w:jc w:val="both"/>
              <w:rPr>
                <w:color w:val="333333"/>
              </w:rPr>
            </w:pPr>
            <w:r w:rsidRPr="00203171">
              <w:rPr>
                <w:color w:val="333333"/>
              </w:rPr>
              <w:t>.</w:t>
            </w:r>
          </w:p>
          <w:p w:rsidR="00053FCC" w:rsidRPr="00203171" w:rsidRDefault="00053FCC" w:rsidP="00C22341">
            <w:pPr>
              <w:jc w:val="both"/>
              <w:rPr>
                <w:color w:val="333333"/>
              </w:rPr>
            </w:pPr>
            <w:r w:rsidRPr="00203171">
              <w:rPr>
                <w:color w:val="333333"/>
              </w:rPr>
              <w:lastRenderedPageBreak/>
              <w:t>8)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53FCC" w:rsidRPr="00203171" w:rsidRDefault="00053FCC" w:rsidP="00C22341">
            <w:pPr>
              <w:autoSpaceDE w:val="0"/>
              <w:autoSpaceDN w:val="0"/>
              <w:adjustRightInd w:val="0"/>
              <w:jc w:val="both"/>
              <w:rPr>
                <w:color w:val="333333"/>
              </w:rPr>
            </w:pPr>
            <w:r w:rsidRPr="00203171">
              <w:rPr>
                <w:color w:val="333333"/>
              </w:rPr>
              <w:t xml:space="preserve">9) </w:t>
            </w:r>
            <w:r w:rsidRPr="00203171">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w:t>
            </w:r>
            <w:r w:rsidRPr="00203171">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203171" w:rsidRDefault="002B62A5" w:rsidP="0054313A">
            <w:pPr>
              <w:shd w:val="clear" w:color="auto" w:fill="FFFFFF"/>
              <w:ind w:left="-108" w:right="-108" w:firstLine="252"/>
              <w:jc w:val="both"/>
            </w:pPr>
            <w:r w:rsidRPr="00203171">
              <w:t>10) Предложения о качестве услуг и иные предложения об условиях исполнения договора, заполненные п</w:t>
            </w:r>
            <w:r w:rsidR="00D91512" w:rsidRPr="00203171">
              <w:t>о установленной форме конкурсной заявки</w:t>
            </w:r>
            <w:r w:rsidRPr="00203171">
              <w:t>;</w:t>
            </w:r>
          </w:p>
          <w:p w:rsidR="00053FCC" w:rsidRPr="00203171" w:rsidRDefault="002B62A5" w:rsidP="00C22341">
            <w:pPr>
              <w:autoSpaceDE w:val="0"/>
              <w:autoSpaceDN w:val="0"/>
              <w:adjustRightInd w:val="0"/>
              <w:ind w:firstLine="252"/>
              <w:jc w:val="both"/>
              <w:rPr>
                <w:color w:val="333333"/>
              </w:rPr>
            </w:pPr>
            <w:r w:rsidRPr="00203171">
              <w:t xml:space="preserve"> </w:t>
            </w:r>
            <w:bookmarkStart w:id="1" w:name="Par341"/>
            <w:bookmarkEnd w:id="1"/>
            <w:r w:rsidR="009417F2" w:rsidRPr="00203171">
              <w:rPr>
                <w:color w:val="333333"/>
              </w:rPr>
              <w:t>Участник конкурса</w:t>
            </w:r>
            <w:r w:rsidR="00053FCC" w:rsidRPr="00203171">
              <w:rPr>
                <w:color w:val="333333"/>
              </w:rPr>
              <w:t xml:space="preserve"> вправе предоставить:</w:t>
            </w:r>
          </w:p>
          <w:p w:rsidR="00053FCC" w:rsidRPr="00203171" w:rsidRDefault="00053FCC" w:rsidP="00C22341">
            <w:pPr>
              <w:jc w:val="both"/>
              <w:rPr>
                <w:color w:val="333333"/>
              </w:rPr>
            </w:pPr>
            <w:r w:rsidRPr="00203171">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Pr="00203171" w:rsidRDefault="00053FCC" w:rsidP="00C22341">
            <w:pPr>
              <w:jc w:val="both"/>
              <w:rPr>
                <w:color w:val="333333"/>
              </w:rPr>
            </w:pPr>
            <w:r w:rsidRPr="00203171">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Pr="00203171" w:rsidRDefault="00CE3F16" w:rsidP="00C22341">
            <w:pPr>
              <w:jc w:val="both"/>
              <w:rPr>
                <w:color w:val="333333"/>
              </w:rPr>
            </w:pPr>
          </w:p>
          <w:p w:rsidR="00CE3F16" w:rsidRPr="00203171" w:rsidRDefault="00CE3F16" w:rsidP="00CE3F16">
            <w:pPr>
              <w:autoSpaceDE w:val="0"/>
              <w:autoSpaceDN w:val="0"/>
              <w:adjustRightInd w:val="0"/>
              <w:jc w:val="both"/>
              <w:rPr>
                <w:sz w:val="22"/>
                <w:szCs w:val="22"/>
              </w:rPr>
            </w:pPr>
            <w:r w:rsidRPr="00203171">
              <w:rPr>
                <w:sz w:val="22"/>
                <w:szCs w:val="22"/>
              </w:rPr>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203171" w:rsidRDefault="00CE3F16" w:rsidP="00AF0B57">
            <w:pPr>
              <w:autoSpaceDE w:val="0"/>
              <w:autoSpaceDN w:val="0"/>
              <w:adjustRightInd w:val="0"/>
              <w:jc w:val="both"/>
            </w:pPr>
            <w:r w:rsidRPr="00203171">
              <w:rPr>
                <w:sz w:val="22"/>
                <w:szCs w:val="22"/>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RPr="00203171" w:rsidTr="001F3F9F">
        <w:trPr>
          <w:trHeight w:val="494"/>
        </w:trPr>
        <w:tc>
          <w:tcPr>
            <w:tcW w:w="1843" w:type="dxa"/>
          </w:tcPr>
          <w:p w:rsidR="009417F2" w:rsidRPr="00203171" w:rsidRDefault="009417F2" w:rsidP="009417F2">
            <w:pPr>
              <w:jc w:val="both"/>
            </w:pPr>
            <w:r w:rsidRPr="00203171">
              <w:lastRenderedPageBreak/>
              <w:t xml:space="preserve">Порядок внесения изменений в конкурсную документацию, </w:t>
            </w:r>
          </w:p>
        </w:tc>
        <w:tc>
          <w:tcPr>
            <w:tcW w:w="7796" w:type="dxa"/>
            <w:vAlign w:val="center"/>
          </w:tcPr>
          <w:p w:rsidR="009417F2" w:rsidRPr="00203171" w:rsidRDefault="009417F2" w:rsidP="009417F2">
            <w:pPr>
              <w:spacing w:after="184" w:line="204" w:lineRule="atLeast"/>
              <w:jc w:val="both"/>
              <w:rPr>
                <w:color w:val="333333"/>
              </w:rPr>
            </w:pPr>
            <w:r w:rsidRPr="00203171">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Pr="00203171" w:rsidRDefault="009417F2" w:rsidP="009235D4">
            <w:pPr>
              <w:pStyle w:val="a3"/>
              <w:tabs>
                <w:tab w:val="clear" w:pos="4677"/>
                <w:tab w:val="clear" w:pos="9355"/>
              </w:tabs>
            </w:pPr>
          </w:p>
        </w:tc>
      </w:tr>
      <w:tr w:rsidR="009417F2" w:rsidRPr="00203171" w:rsidTr="001F3F9F">
        <w:trPr>
          <w:trHeight w:val="494"/>
        </w:trPr>
        <w:tc>
          <w:tcPr>
            <w:tcW w:w="1843" w:type="dxa"/>
          </w:tcPr>
          <w:p w:rsidR="009417F2" w:rsidRPr="00203171" w:rsidRDefault="009417F2" w:rsidP="00F209FC">
            <w:pPr>
              <w:jc w:val="both"/>
            </w:pPr>
            <w:r w:rsidRPr="00203171">
              <w:t>Порядок разъяснения по</w:t>
            </w:r>
            <w:r w:rsidR="00F209FC" w:rsidRPr="00203171">
              <w:t>ложений конкурсной документации</w:t>
            </w:r>
            <w:r w:rsidRPr="00203171">
              <w:t xml:space="preserve"> </w:t>
            </w:r>
          </w:p>
        </w:tc>
        <w:tc>
          <w:tcPr>
            <w:tcW w:w="7796" w:type="dxa"/>
            <w:vAlign w:val="center"/>
          </w:tcPr>
          <w:p w:rsidR="009417F2" w:rsidRPr="00203171" w:rsidRDefault="00BB24B2" w:rsidP="009235D4">
            <w:pPr>
              <w:pStyle w:val="a3"/>
              <w:tabs>
                <w:tab w:val="clear" w:pos="4677"/>
                <w:tab w:val="clear" w:pos="9355"/>
              </w:tabs>
            </w:pPr>
            <w:r w:rsidRPr="00203171">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sidRPr="00203171">
              <w:rPr>
                <w:lang w:val="en-US"/>
              </w:rPr>
              <w:t>admbrk</w:t>
            </w:r>
            <w:r w:rsidRPr="00203171">
              <w:t>.</w:t>
            </w:r>
            <w:r w:rsidRPr="00203171">
              <w:rPr>
                <w:lang w:val="en-US"/>
              </w:rPr>
              <w:t>ru</w:t>
            </w:r>
            <w:r w:rsidRPr="00203171">
              <w:t xml:space="preserve"> в течение двух рабочих дней с момента предоставления заявителю.</w:t>
            </w:r>
          </w:p>
        </w:tc>
      </w:tr>
      <w:tr w:rsidR="00F209FC" w:rsidRPr="00203171" w:rsidTr="001F3F9F">
        <w:trPr>
          <w:trHeight w:val="494"/>
        </w:trPr>
        <w:tc>
          <w:tcPr>
            <w:tcW w:w="1843" w:type="dxa"/>
          </w:tcPr>
          <w:p w:rsidR="00F209FC" w:rsidRPr="00203171" w:rsidRDefault="00F209FC" w:rsidP="009235D4">
            <w:pPr>
              <w:jc w:val="both"/>
            </w:pPr>
            <w:r w:rsidRPr="00203171">
              <w:t>Порядок отказа от проведения конкурса</w:t>
            </w:r>
          </w:p>
        </w:tc>
        <w:tc>
          <w:tcPr>
            <w:tcW w:w="7796" w:type="dxa"/>
            <w:vAlign w:val="center"/>
          </w:tcPr>
          <w:p w:rsidR="00F209FC" w:rsidRPr="00203171" w:rsidRDefault="00F209FC" w:rsidP="009235D4">
            <w:pPr>
              <w:pStyle w:val="a3"/>
              <w:tabs>
                <w:tab w:val="clear" w:pos="4677"/>
                <w:tab w:val="clear" w:pos="9355"/>
              </w:tabs>
            </w:pPr>
            <w:r w:rsidRPr="00203171">
              <w:rPr>
                <w:color w:val="333333"/>
              </w:rPr>
              <w:t xml:space="preserve">Решение об отказе </w:t>
            </w:r>
            <w:r w:rsidR="008C745F" w:rsidRPr="00203171">
              <w:rPr>
                <w:color w:val="333333"/>
              </w:rPr>
              <w:t xml:space="preserve">от </w:t>
            </w:r>
            <w:r w:rsidRPr="00203171">
              <w:rPr>
                <w:color w:val="333333"/>
              </w:rPr>
              <w:t xml:space="preserve">проведения конкурса принимает организатор конкурса </w:t>
            </w:r>
            <w:r w:rsidR="008C745F" w:rsidRPr="00203171">
              <w:rPr>
                <w:color w:val="333333"/>
              </w:rPr>
              <w:t xml:space="preserve">. </w:t>
            </w:r>
            <w:r w:rsidRPr="00203171">
              <w:rPr>
                <w:color w:val="333333"/>
              </w:rPr>
              <w:t xml:space="preserve">Извещение об отказе от проведения конкурса размещается на официальном сайте администрации города Березники не позднее, чем за </w:t>
            </w:r>
            <w:r w:rsidRPr="00203171">
              <w:rPr>
                <w:color w:val="333333"/>
              </w:rPr>
              <w:lastRenderedPageBreak/>
              <w:t>5 дней до даты окончания срока приема заявок на участие в конкурсе</w:t>
            </w:r>
            <w:r w:rsidR="008C745F" w:rsidRPr="00203171">
              <w:rPr>
                <w:color w:val="333333"/>
              </w:rPr>
              <w:t>.</w:t>
            </w:r>
          </w:p>
        </w:tc>
      </w:tr>
      <w:tr w:rsidR="006263D8" w:rsidRPr="00203171" w:rsidTr="001F3F9F">
        <w:trPr>
          <w:trHeight w:val="494"/>
        </w:trPr>
        <w:tc>
          <w:tcPr>
            <w:tcW w:w="1843" w:type="dxa"/>
          </w:tcPr>
          <w:p w:rsidR="006263D8" w:rsidRPr="00203171" w:rsidRDefault="006263D8" w:rsidP="009235D4">
            <w:pPr>
              <w:jc w:val="both"/>
            </w:pPr>
            <w:r w:rsidRPr="00203171">
              <w:lastRenderedPageBreak/>
              <w:t>Порядок и срок отзыва конкурсных заявок, порядок внесения изменений в такие заявки</w:t>
            </w:r>
          </w:p>
        </w:tc>
        <w:tc>
          <w:tcPr>
            <w:tcW w:w="7796" w:type="dxa"/>
            <w:vAlign w:val="center"/>
          </w:tcPr>
          <w:p w:rsidR="006263D8" w:rsidRPr="00203171" w:rsidRDefault="006263D8" w:rsidP="006263D8">
            <w:pPr>
              <w:spacing w:after="184" w:line="204" w:lineRule="atLeast"/>
              <w:jc w:val="both"/>
              <w:rPr>
                <w:color w:val="333333"/>
              </w:rPr>
            </w:pPr>
            <w:r w:rsidRPr="00203171">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203171" w:rsidRDefault="006263D8" w:rsidP="008A7676">
            <w:pPr>
              <w:spacing w:after="184" w:line="204" w:lineRule="atLeast"/>
              <w:jc w:val="both"/>
            </w:pPr>
            <w:r w:rsidRPr="00203171">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RPr="00203171" w:rsidTr="001F3F9F">
        <w:trPr>
          <w:trHeight w:val="494"/>
        </w:trPr>
        <w:tc>
          <w:tcPr>
            <w:tcW w:w="1843" w:type="dxa"/>
          </w:tcPr>
          <w:p w:rsidR="00A438FF" w:rsidRPr="00203171" w:rsidRDefault="00A438FF" w:rsidP="009235D4">
            <w:pPr>
              <w:jc w:val="both"/>
            </w:pPr>
            <w:r w:rsidRPr="00203171">
              <w:t>Основания отклонения конкурсных заявок</w:t>
            </w:r>
          </w:p>
        </w:tc>
        <w:tc>
          <w:tcPr>
            <w:tcW w:w="7796" w:type="dxa"/>
            <w:vAlign w:val="center"/>
          </w:tcPr>
          <w:p w:rsidR="00791454" w:rsidRPr="00203171" w:rsidRDefault="00791454" w:rsidP="000051BE">
            <w:pPr>
              <w:jc w:val="both"/>
              <w:rPr>
                <w:color w:val="333333"/>
              </w:rPr>
            </w:pPr>
            <w:r w:rsidRPr="00203171">
              <w:rPr>
                <w:color w:val="333333"/>
              </w:rPr>
              <w:t>Основания отклонения заявок соискателей конкурса:</w:t>
            </w:r>
          </w:p>
          <w:p w:rsidR="00791454" w:rsidRPr="00203171" w:rsidRDefault="00791454" w:rsidP="000051BE">
            <w:pPr>
              <w:jc w:val="both"/>
              <w:rPr>
                <w:color w:val="333333"/>
              </w:rPr>
            </w:pPr>
            <w:r w:rsidRPr="00203171">
              <w:rPr>
                <w:color w:val="333333"/>
              </w:rPr>
              <w:t>1) представление неполного перечня документов, указанных в </w:t>
            </w:r>
            <w:hyperlink r:id="rId11" w:anchor="Par320" w:history="1">
              <w:r w:rsidRPr="00203171">
                <w:rPr>
                  <w:color w:val="336699"/>
                </w:rPr>
                <w:t>пунктах 6.2</w:t>
              </w:r>
            </w:hyperlink>
            <w:r w:rsidRPr="00203171">
              <w:rPr>
                <w:color w:val="333333"/>
              </w:rPr>
              <w:t>, </w:t>
            </w:r>
            <w:hyperlink r:id="rId12" w:anchor="Par331" w:history="1">
              <w:r w:rsidRPr="00203171">
                <w:rPr>
                  <w:color w:val="336699"/>
                </w:rPr>
                <w:t>6.3</w:t>
              </w:r>
            </w:hyperlink>
            <w:r w:rsidRPr="00203171">
              <w:t xml:space="preserve"> раздела </w:t>
            </w:r>
            <w:r w:rsidRPr="00203171">
              <w:rPr>
                <w:lang w:val="en-US"/>
              </w:rPr>
              <w:t>VI</w:t>
            </w:r>
            <w:r w:rsidRPr="00203171">
              <w:rPr>
                <w:color w:val="333333"/>
              </w:rPr>
              <w:t xml:space="preserve">  Порядка </w:t>
            </w:r>
            <w:r w:rsidRPr="00203171">
              <w:t>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Pr="00203171">
              <w:rPr>
                <w:color w:val="333333"/>
              </w:rPr>
              <w:t>;</w:t>
            </w:r>
          </w:p>
          <w:p w:rsidR="00791454" w:rsidRPr="00203171" w:rsidRDefault="00791454" w:rsidP="000051BE">
            <w:pPr>
              <w:jc w:val="both"/>
              <w:rPr>
                <w:color w:val="333333"/>
              </w:rPr>
            </w:pPr>
            <w:r w:rsidRPr="00203171">
              <w:rPr>
                <w:color w:val="333333"/>
              </w:rPr>
              <w:t>2) установление факта предоставления недостоверных сведений, содержащихся в заявке и в приложенных к ней документах;</w:t>
            </w:r>
          </w:p>
          <w:p w:rsidR="00791454" w:rsidRPr="00203171" w:rsidRDefault="00791454" w:rsidP="000051BE">
            <w:pPr>
              <w:jc w:val="both"/>
              <w:rPr>
                <w:color w:val="333333"/>
              </w:rPr>
            </w:pPr>
            <w:r w:rsidRPr="00203171">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203171" w:rsidRDefault="00791454" w:rsidP="000051BE">
            <w:pPr>
              <w:jc w:val="both"/>
              <w:rPr>
                <w:color w:val="333333"/>
              </w:rPr>
            </w:pPr>
            <w:r w:rsidRPr="00203171">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203171" w:rsidRDefault="00791454" w:rsidP="000051BE">
            <w:pPr>
              <w:jc w:val="both"/>
              <w:rPr>
                <w:color w:val="333333"/>
              </w:rPr>
            </w:pPr>
            <w:r w:rsidRPr="00203171">
              <w:rPr>
                <w:color w:val="333333"/>
              </w:rPr>
              <w:t>5) заявление для участия в конкурсе транспортного средства, используемого на ином маршруте регулярных перевозок, в том числе за пределами города Березники;</w:t>
            </w:r>
          </w:p>
          <w:p w:rsidR="00791454" w:rsidRPr="00203171" w:rsidRDefault="00791454" w:rsidP="000051BE">
            <w:pPr>
              <w:jc w:val="both"/>
              <w:rPr>
                <w:color w:val="333333"/>
              </w:rPr>
            </w:pPr>
            <w:r w:rsidRPr="00203171">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Pr="00203171" w:rsidRDefault="00791454" w:rsidP="000051BE">
            <w:pPr>
              <w:jc w:val="both"/>
            </w:pPr>
            <w:r w:rsidRPr="00203171">
              <w:rPr>
                <w:color w:val="333333"/>
              </w:rPr>
              <w:t>7) Непредставление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RPr="00203171" w:rsidTr="001F3F9F">
        <w:trPr>
          <w:trHeight w:val="494"/>
        </w:trPr>
        <w:tc>
          <w:tcPr>
            <w:tcW w:w="1843" w:type="dxa"/>
          </w:tcPr>
          <w:p w:rsidR="00A438FF" w:rsidRPr="00203171" w:rsidRDefault="00A438FF" w:rsidP="009235D4">
            <w:pPr>
              <w:jc w:val="both"/>
            </w:pPr>
            <w:r w:rsidRPr="00203171">
              <w:t>Порядок рассмотрения конкурсных заявок</w:t>
            </w:r>
          </w:p>
        </w:tc>
        <w:tc>
          <w:tcPr>
            <w:tcW w:w="7796" w:type="dxa"/>
            <w:vAlign w:val="center"/>
          </w:tcPr>
          <w:p w:rsidR="00FD4065" w:rsidRPr="00203171" w:rsidRDefault="00FD4065" w:rsidP="000051BE">
            <w:pPr>
              <w:jc w:val="both"/>
              <w:rPr>
                <w:color w:val="333333"/>
              </w:rPr>
            </w:pPr>
            <w:r w:rsidRPr="00203171">
              <w:rPr>
                <w:color w:val="333333"/>
              </w:rPr>
              <w:t>1. Комиссия рассматривает заявки на предмет их соответствия требованиям, установленным конкурсной документацией.</w:t>
            </w:r>
          </w:p>
          <w:p w:rsidR="00FD4065" w:rsidRPr="00203171" w:rsidRDefault="00FD4065" w:rsidP="000051BE">
            <w:pPr>
              <w:jc w:val="both"/>
              <w:rPr>
                <w:color w:val="333333"/>
              </w:rPr>
            </w:pPr>
            <w:r w:rsidRPr="00203171">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203171" w:rsidRDefault="000051BE" w:rsidP="000051BE">
            <w:pPr>
              <w:jc w:val="both"/>
              <w:rPr>
                <w:color w:val="333333"/>
              </w:rPr>
            </w:pPr>
            <w:bookmarkStart w:id="2" w:name="Par382"/>
            <w:bookmarkEnd w:id="2"/>
            <w:r w:rsidRPr="00203171">
              <w:rPr>
                <w:color w:val="333333"/>
              </w:rPr>
              <w:t>3</w:t>
            </w:r>
            <w:r w:rsidR="00FD4065" w:rsidRPr="00203171">
              <w:rPr>
                <w:color w:val="333333"/>
              </w:rPr>
              <w:t xml:space="preserve">.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w:t>
            </w:r>
            <w:r w:rsidR="00FD4065" w:rsidRPr="00203171">
              <w:rPr>
                <w:color w:val="333333"/>
              </w:rPr>
              <w:lastRenderedPageBreak/>
              <w:t>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203171" w:rsidRDefault="00FD4065" w:rsidP="000051BE">
            <w:pPr>
              <w:jc w:val="both"/>
              <w:rPr>
                <w:color w:val="333333"/>
              </w:rPr>
            </w:pPr>
            <w:r w:rsidRPr="00203171">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203171" w:rsidRDefault="00FD4065" w:rsidP="000051BE">
            <w:pPr>
              <w:jc w:val="both"/>
              <w:rPr>
                <w:color w:val="333333"/>
              </w:rPr>
            </w:pPr>
            <w:r w:rsidRPr="00203171">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203171" w:rsidRDefault="000051BE" w:rsidP="000051BE">
            <w:pPr>
              <w:jc w:val="both"/>
              <w:rPr>
                <w:color w:val="333333"/>
              </w:rPr>
            </w:pPr>
            <w:r w:rsidRPr="00203171">
              <w:rPr>
                <w:color w:val="333333"/>
              </w:rPr>
              <w:t>4</w:t>
            </w:r>
            <w:r w:rsidR="00FD4065" w:rsidRPr="00203171">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203171" w:rsidRDefault="000051BE" w:rsidP="000051BE">
            <w:pPr>
              <w:jc w:val="both"/>
              <w:rPr>
                <w:color w:val="333333"/>
              </w:rPr>
            </w:pPr>
            <w:r w:rsidRPr="00203171">
              <w:rPr>
                <w:color w:val="333333"/>
              </w:rPr>
              <w:t>5</w:t>
            </w:r>
            <w:r w:rsidR="00FD4065" w:rsidRPr="00203171">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203171" w:rsidRDefault="000051BE" w:rsidP="000051BE">
            <w:pPr>
              <w:jc w:val="both"/>
              <w:rPr>
                <w:color w:val="333333"/>
              </w:rPr>
            </w:pPr>
            <w:bookmarkStart w:id="3" w:name="Par387"/>
            <w:bookmarkEnd w:id="3"/>
            <w:r w:rsidRPr="00203171">
              <w:rPr>
                <w:color w:val="333333"/>
              </w:rPr>
              <w:t>6</w:t>
            </w:r>
            <w:r w:rsidR="00FD4065" w:rsidRPr="00203171">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обязан выдать соискателю свидетельство об осуществлении перевозок и карту (карты) маршрута.</w:t>
            </w:r>
          </w:p>
          <w:p w:rsidR="00FD4065" w:rsidRPr="00203171" w:rsidRDefault="000051BE" w:rsidP="000051BE">
            <w:pPr>
              <w:jc w:val="both"/>
              <w:rPr>
                <w:color w:val="333333"/>
              </w:rPr>
            </w:pPr>
            <w:r w:rsidRPr="00203171">
              <w:rPr>
                <w:color w:val="333333"/>
              </w:rPr>
              <w:t>7</w:t>
            </w:r>
            <w:r w:rsidR="00FD4065" w:rsidRPr="00203171">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Pr="00203171" w:rsidRDefault="000051BE" w:rsidP="000051BE">
            <w:pPr>
              <w:jc w:val="both"/>
            </w:pPr>
            <w:r w:rsidRPr="00203171">
              <w:rPr>
                <w:color w:val="333333"/>
              </w:rPr>
              <w:t>8</w:t>
            </w:r>
            <w:r w:rsidR="00FD4065" w:rsidRPr="00203171">
              <w:rPr>
                <w:color w:val="333333"/>
              </w:rPr>
              <w:t>. Результаты открытого конкурса могут быть обжалованы в судебном порядке заинтересованными лицами.</w:t>
            </w:r>
          </w:p>
        </w:tc>
      </w:tr>
      <w:tr w:rsidR="00E82649" w:rsidRPr="00203171" w:rsidTr="001F3F9F">
        <w:trPr>
          <w:trHeight w:val="494"/>
        </w:trPr>
        <w:tc>
          <w:tcPr>
            <w:tcW w:w="1843" w:type="dxa"/>
          </w:tcPr>
          <w:p w:rsidR="00E82649" w:rsidRPr="00203171" w:rsidRDefault="00E82649" w:rsidP="009235D4">
            <w:pPr>
              <w:jc w:val="both"/>
            </w:pPr>
            <w:r w:rsidRPr="00203171">
              <w:lastRenderedPageBreak/>
              <w:t>Порядок оценки и сопоставления конкурсных заявок</w:t>
            </w:r>
          </w:p>
        </w:tc>
        <w:tc>
          <w:tcPr>
            <w:tcW w:w="7796" w:type="dxa"/>
            <w:vAlign w:val="center"/>
          </w:tcPr>
          <w:p w:rsidR="000051BE" w:rsidRPr="00203171" w:rsidRDefault="000051BE" w:rsidP="000051BE">
            <w:pPr>
              <w:jc w:val="both"/>
              <w:rPr>
                <w:color w:val="333333"/>
              </w:rPr>
            </w:pPr>
            <w:r w:rsidRPr="00203171">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203171" w:rsidRDefault="000051BE" w:rsidP="000051BE">
            <w:pPr>
              <w:jc w:val="both"/>
              <w:rPr>
                <w:color w:val="333333"/>
              </w:rPr>
            </w:pPr>
            <w:r w:rsidRPr="00203171">
              <w:rPr>
                <w:color w:val="333333"/>
              </w:rPr>
              <w:t>2. Оценка заявок участников конкурса проводится в соответствии с </w:t>
            </w:r>
            <w:hyperlink r:id="rId13" w:anchor="Par437" w:history="1">
              <w:r w:rsidRPr="00203171">
                <w:rPr>
                  <w:color w:val="336699"/>
                </w:rPr>
                <w:t>критериями</w:t>
              </w:r>
            </w:hyperlink>
            <w:r w:rsidRPr="00203171">
              <w:rPr>
                <w:color w:val="333333"/>
              </w:rPr>
              <w:t xml:space="preserve"> конкурсного отбора участников конкурса, указанными в приложении к Порядку </w:t>
            </w:r>
            <w:r w:rsidRPr="00203171">
              <w:t>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Pr="00203171">
              <w:rPr>
                <w:color w:val="333333"/>
              </w:rPr>
              <w:t>, путем суммирования баллов по каждому из критериев для каждой из заявок.</w:t>
            </w:r>
          </w:p>
          <w:p w:rsidR="000051BE" w:rsidRPr="00203171" w:rsidRDefault="000051BE" w:rsidP="000051BE">
            <w:pPr>
              <w:jc w:val="both"/>
              <w:rPr>
                <w:color w:val="333333"/>
              </w:rPr>
            </w:pPr>
            <w:r w:rsidRPr="00203171">
              <w:rPr>
                <w:color w:val="333333"/>
              </w:rPr>
              <w:t xml:space="preserve">3. На основании результатов оценки заявок осуществляется их сопоставление. Комиссией каждой заявке относительно других по мере </w:t>
            </w:r>
            <w:r w:rsidRPr="00203171">
              <w:rPr>
                <w:color w:val="333333"/>
              </w:rPr>
              <w:lastRenderedPageBreak/>
              <w:t>уменьшения набранных баллов присваивается порядковый номер.</w:t>
            </w:r>
          </w:p>
          <w:p w:rsidR="000051BE" w:rsidRPr="00203171" w:rsidRDefault="000051BE" w:rsidP="000051BE">
            <w:pPr>
              <w:jc w:val="both"/>
              <w:rPr>
                <w:color w:val="333333"/>
              </w:rPr>
            </w:pPr>
            <w:r w:rsidRPr="00203171">
              <w:rPr>
                <w:color w:val="333333"/>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203171" w:rsidRDefault="000051BE" w:rsidP="000051BE">
            <w:pPr>
              <w:jc w:val="both"/>
              <w:rPr>
                <w:color w:val="333333"/>
              </w:rPr>
            </w:pPr>
            <w:r w:rsidRPr="00203171">
              <w:rPr>
                <w:color w:val="333333"/>
              </w:rPr>
              <w:t>4. Победителем конкурса признается участник конкурса, заявке которого присвоен первый номер.</w:t>
            </w:r>
          </w:p>
          <w:p w:rsidR="000051BE" w:rsidRPr="00203171" w:rsidRDefault="000051BE" w:rsidP="000051BE">
            <w:pPr>
              <w:jc w:val="both"/>
              <w:rPr>
                <w:color w:val="333333"/>
              </w:rPr>
            </w:pPr>
            <w:r w:rsidRPr="00203171">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hyperlink r:id="rId14" w:anchor="Par437" w:history="1">
              <w:r w:rsidRPr="00203171">
                <w:rPr>
                  <w:color w:val="336699"/>
                </w:rPr>
                <w:t>критерии</w:t>
              </w:r>
            </w:hyperlink>
            <w:r w:rsidRPr="00203171">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203171" w:rsidRDefault="000051BE" w:rsidP="000051BE">
            <w:pPr>
              <w:jc w:val="both"/>
              <w:rPr>
                <w:color w:val="333333"/>
              </w:rPr>
            </w:pPr>
            <w:r w:rsidRPr="00203171">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051BE" w:rsidRPr="00203171" w:rsidRDefault="000051BE" w:rsidP="000051BE">
            <w:pPr>
              <w:jc w:val="both"/>
              <w:rPr>
                <w:color w:val="333333"/>
              </w:rPr>
            </w:pPr>
            <w:bookmarkStart w:id="4" w:name="Par416"/>
            <w:bookmarkEnd w:id="4"/>
            <w:r w:rsidRPr="00203171">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203171" w:rsidRDefault="000051BE" w:rsidP="000051BE">
            <w:pPr>
              <w:jc w:val="both"/>
              <w:rPr>
                <w:color w:val="333333"/>
              </w:rPr>
            </w:pPr>
            <w:r w:rsidRPr="00203171">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203171" w:rsidRDefault="000051BE" w:rsidP="000051BE">
            <w:pPr>
              <w:jc w:val="both"/>
              <w:rPr>
                <w:color w:val="333333"/>
              </w:rPr>
            </w:pPr>
            <w:r w:rsidRPr="00203171">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203171" w:rsidRDefault="000051BE" w:rsidP="000051BE">
            <w:pPr>
              <w:jc w:val="both"/>
              <w:rPr>
                <w:color w:val="333333"/>
              </w:rPr>
            </w:pPr>
            <w:r w:rsidRPr="00203171">
              <w:rPr>
                <w:color w:val="333333"/>
              </w:rPr>
              <w:t>8. Организатор конкурса в течение десяти дней со дня подписания протокола оценки и сопоставления заявок выдает победителю конкурса свидетельство об осуществлении перевозок и карту (карты) маршрута.</w:t>
            </w:r>
          </w:p>
          <w:p w:rsidR="000051BE" w:rsidRPr="00203171" w:rsidRDefault="000051BE" w:rsidP="000051BE">
            <w:pPr>
              <w:jc w:val="both"/>
              <w:rPr>
                <w:color w:val="333333"/>
              </w:rPr>
            </w:pPr>
            <w:r w:rsidRPr="00203171">
              <w:rPr>
                <w:color w:val="333333"/>
              </w:rPr>
              <w:t>9. В случае, если победитель конкурса в десятидневный срок со дня подписания протокола оценки и сопоставления заявок не получил у организатора конкурса свидетельство об осуществлении перевозок и карту (карты) маршрута, то победитель конкурса признается уклонившимся от получения свидетельства об осуществлении перевозок. Данное решение принимается Конкурсной комиссией и оформляется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0051BE" w:rsidRPr="00203171" w:rsidRDefault="000051BE" w:rsidP="000051BE">
            <w:pPr>
              <w:jc w:val="both"/>
              <w:rPr>
                <w:color w:val="333333"/>
              </w:rPr>
            </w:pPr>
            <w:r w:rsidRPr="00203171">
              <w:rPr>
                <w:color w:val="333333"/>
              </w:rPr>
              <w:t>10. В случае если  победитель конкурса признан уклонившимся от получения свидетельства об осуществлении перевозок, организатор конкурса в течение пяти дней со дня, когда стало известно, что победитель конкурса уклонился от получения свидетельства об осуществлении перевозок, направляет уведомление о получении свидетельства об осуществлении перевозок и карту (карты) маршрута участнику конкурса, заявке которого присвоен второй номер. В свидетельство об осуществлении перевозок и карту (карты) маршрута включаются условия осуществления перевозок, указанные в заявке участника конкурса, которому присвоен второй номер.</w:t>
            </w:r>
          </w:p>
          <w:p w:rsidR="000051BE" w:rsidRPr="00203171" w:rsidRDefault="000051BE" w:rsidP="000051BE">
            <w:pPr>
              <w:jc w:val="both"/>
              <w:rPr>
                <w:color w:val="333333"/>
              </w:rPr>
            </w:pPr>
            <w:r w:rsidRPr="00203171">
              <w:rPr>
                <w:color w:val="333333"/>
              </w:rPr>
              <w:t xml:space="preserve">11. В случае если участник конкурса, которому присвоен второй номер, в </w:t>
            </w:r>
            <w:r w:rsidRPr="00203171">
              <w:rPr>
                <w:color w:val="333333"/>
              </w:rPr>
              <w:lastRenderedPageBreak/>
              <w:t>десятидневный срок со дня получения уведомления не получил у организатора конкурса свидетельство об осуществлении перевозок и карту (карты) маршрута, то конкурс признается несостоявшимся и проводится повторно.</w:t>
            </w:r>
          </w:p>
          <w:p w:rsidR="000051BE" w:rsidRPr="00203171" w:rsidRDefault="000051BE" w:rsidP="000051BE">
            <w:pPr>
              <w:jc w:val="both"/>
              <w:rPr>
                <w:color w:val="333333"/>
              </w:rPr>
            </w:pPr>
            <w:r w:rsidRPr="00203171">
              <w:rPr>
                <w:color w:val="333333"/>
              </w:rPr>
              <w:t>12. Решение о признании конкурса несостоявшимся в связи с уклонением участников конкурса от получения свидетельства об осуществлении перевозок, принимается конкурсной комиссией в течение пяти дней со дня, когда организатор конкурса узнал об уклонении участника конкурса от получения свидетельства об осуществлении перевозок, и оформляется протоколом заседания комиссии, который подписывается всеми присутствующими членами комиссии в день его принятия. Указанный протокол размещается на официальном сайте в течение двух рабочих дней после дня подписания указанного протокола.</w:t>
            </w:r>
          </w:p>
          <w:p w:rsidR="00E82649" w:rsidRPr="00203171" w:rsidRDefault="000051BE" w:rsidP="000051BE">
            <w:pPr>
              <w:jc w:val="both"/>
            </w:pPr>
            <w:r w:rsidRPr="00203171">
              <w:rPr>
                <w:color w:val="333333"/>
              </w:rPr>
              <w:t xml:space="preserve">13. Каждый из участников конкурса, допущенный к участию в конкурсе, вправе получить заверенные копии протоколов, указанных в разделе </w:t>
            </w:r>
            <w:r w:rsidRPr="00203171">
              <w:rPr>
                <w:color w:val="333333"/>
                <w:lang w:val="en-US"/>
              </w:rPr>
              <w:t>IX</w:t>
            </w:r>
            <w:r w:rsidRPr="00203171">
              <w:rPr>
                <w:color w:val="333333"/>
              </w:rPr>
              <w:t xml:space="preserve"> настоящего Порядка. Копия предоставляется в течение пяти рабочих дней со дня поступления организатору конкурса соответствующего заявления.</w:t>
            </w:r>
          </w:p>
        </w:tc>
      </w:tr>
      <w:tr w:rsidR="00F93747" w:rsidRPr="00203171" w:rsidTr="001F3F9F">
        <w:trPr>
          <w:trHeight w:val="494"/>
        </w:trPr>
        <w:tc>
          <w:tcPr>
            <w:tcW w:w="1843" w:type="dxa"/>
          </w:tcPr>
          <w:p w:rsidR="00F93747" w:rsidRPr="00203171" w:rsidRDefault="00F93747" w:rsidP="009235D4">
            <w:pPr>
              <w:jc w:val="both"/>
            </w:pPr>
            <w:r w:rsidRPr="00203171">
              <w:lastRenderedPageBreak/>
              <w:t>Срок (дата), с которого победитель конкурса должен приступить к осуществлению пассажирских перевозок</w:t>
            </w:r>
          </w:p>
        </w:tc>
        <w:tc>
          <w:tcPr>
            <w:tcW w:w="7796" w:type="dxa"/>
            <w:vAlign w:val="center"/>
          </w:tcPr>
          <w:p w:rsidR="00F93747" w:rsidRPr="00203171" w:rsidRDefault="00F93747" w:rsidP="00F93747">
            <w:pPr>
              <w:jc w:val="both"/>
            </w:pPr>
            <w:r w:rsidRPr="00203171">
              <w:t xml:space="preserve">Срок </w:t>
            </w:r>
            <w:r w:rsidR="000C2FC4" w:rsidRPr="00203171">
              <w:t>действия свидетельства</w:t>
            </w:r>
            <w:r w:rsidRPr="00203171">
              <w:t xml:space="preserve">: 5 лет - с </w:t>
            </w:r>
            <w:r w:rsidR="002373EB" w:rsidRPr="00203171">
              <w:t>16</w:t>
            </w:r>
            <w:r w:rsidRPr="00203171">
              <w:t>.</w:t>
            </w:r>
            <w:r w:rsidR="002373EB" w:rsidRPr="00203171">
              <w:t>01</w:t>
            </w:r>
            <w:r w:rsidRPr="00203171">
              <w:t>.201</w:t>
            </w:r>
            <w:r w:rsidR="002373EB" w:rsidRPr="00203171">
              <w:t>8</w:t>
            </w:r>
            <w:r w:rsidRPr="00203171">
              <w:t xml:space="preserve">г. до </w:t>
            </w:r>
            <w:r w:rsidR="002373EB" w:rsidRPr="00203171">
              <w:t>16</w:t>
            </w:r>
            <w:r w:rsidRPr="00203171">
              <w:t>.</w:t>
            </w:r>
            <w:r w:rsidR="002373EB" w:rsidRPr="00203171">
              <w:t>01</w:t>
            </w:r>
            <w:r w:rsidRPr="00203171">
              <w:t>.202</w:t>
            </w:r>
            <w:r w:rsidR="002373EB" w:rsidRPr="00203171">
              <w:t>3</w:t>
            </w:r>
            <w:r w:rsidRPr="00203171">
              <w:t>г.</w:t>
            </w:r>
          </w:p>
          <w:p w:rsidR="00F93747" w:rsidRPr="00203171" w:rsidRDefault="00F93747" w:rsidP="009235D4">
            <w:pPr>
              <w:pStyle w:val="a3"/>
              <w:tabs>
                <w:tab w:val="clear" w:pos="4677"/>
                <w:tab w:val="clear" w:pos="9355"/>
              </w:tabs>
            </w:pPr>
          </w:p>
        </w:tc>
      </w:tr>
      <w:tr w:rsidR="009235D4" w:rsidRPr="00203171" w:rsidTr="001F3F9F">
        <w:trPr>
          <w:trHeight w:val="494"/>
        </w:trPr>
        <w:tc>
          <w:tcPr>
            <w:tcW w:w="1843" w:type="dxa"/>
          </w:tcPr>
          <w:p w:rsidR="009235D4" w:rsidRPr="00203171" w:rsidRDefault="009235D4" w:rsidP="009235D4">
            <w:pPr>
              <w:jc w:val="both"/>
            </w:pPr>
            <w:r w:rsidRPr="00203171">
              <w:t>Альтернативные предложения</w:t>
            </w:r>
          </w:p>
        </w:tc>
        <w:tc>
          <w:tcPr>
            <w:tcW w:w="7796" w:type="dxa"/>
            <w:vAlign w:val="center"/>
          </w:tcPr>
          <w:p w:rsidR="009235D4" w:rsidRPr="00203171" w:rsidRDefault="009235D4" w:rsidP="009235D4">
            <w:pPr>
              <w:pStyle w:val="a3"/>
              <w:tabs>
                <w:tab w:val="clear" w:pos="4677"/>
                <w:tab w:val="clear" w:pos="9355"/>
              </w:tabs>
            </w:pPr>
            <w:r w:rsidRPr="00203171">
              <w:t>Не допускаются</w:t>
            </w:r>
          </w:p>
        </w:tc>
      </w:tr>
      <w:tr w:rsidR="009235D4" w:rsidRPr="00203171" w:rsidTr="001F3F9F">
        <w:tc>
          <w:tcPr>
            <w:tcW w:w="1843" w:type="dxa"/>
          </w:tcPr>
          <w:p w:rsidR="009235D4" w:rsidRPr="00203171" w:rsidRDefault="009235D4" w:rsidP="009235D4">
            <w:pPr>
              <w:jc w:val="both"/>
            </w:pPr>
            <w:r w:rsidRPr="00203171">
              <w:t>Необходимое количество экземпляров конкурсной заявки</w:t>
            </w:r>
          </w:p>
        </w:tc>
        <w:tc>
          <w:tcPr>
            <w:tcW w:w="7796" w:type="dxa"/>
            <w:vAlign w:val="center"/>
          </w:tcPr>
          <w:p w:rsidR="009235D4" w:rsidRPr="00203171" w:rsidRDefault="009235D4" w:rsidP="009235D4">
            <w:pPr>
              <w:pStyle w:val="a3"/>
              <w:tabs>
                <w:tab w:val="clear" w:pos="4677"/>
                <w:tab w:val="clear" w:pos="9355"/>
              </w:tabs>
            </w:pPr>
            <w:r w:rsidRPr="00203171">
              <w:t>Два.</w:t>
            </w:r>
          </w:p>
        </w:tc>
      </w:tr>
      <w:tr w:rsidR="009235D4" w:rsidRPr="00203171" w:rsidTr="001F3F9F">
        <w:tc>
          <w:tcPr>
            <w:tcW w:w="1843" w:type="dxa"/>
          </w:tcPr>
          <w:p w:rsidR="009235D4" w:rsidRPr="00203171" w:rsidRDefault="009235D4" w:rsidP="009235D4">
            <w:pPr>
              <w:jc w:val="both"/>
            </w:pPr>
            <w:r w:rsidRPr="00203171">
              <w:t xml:space="preserve">Адрес для представления конкурсных заявок </w:t>
            </w:r>
          </w:p>
        </w:tc>
        <w:tc>
          <w:tcPr>
            <w:tcW w:w="7796" w:type="dxa"/>
            <w:vAlign w:val="center"/>
          </w:tcPr>
          <w:p w:rsidR="009235D4" w:rsidRPr="00203171" w:rsidRDefault="009235D4" w:rsidP="009235D4">
            <w:pPr>
              <w:pStyle w:val="a3"/>
              <w:tabs>
                <w:tab w:val="clear" w:pos="4677"/>
                <w:tab w:val="clear" w:pos="9355"/>
              </w:tabs>
            </w:pPr>
            <w:smartTag w:uri="urn:schemas-microsoft-com:office:smarttags" w:element="metricconverter">
              <w:smartTagPr>
                <w:attr w:name="ProductID" w:val="618417, г"/>
              </w:smartTagPr>
              <w:r w:rsidRPr="00203171">
                <w:t>618417, г</w:t>
              </w:r>
            </w:smartTag>
            <w:r w:rsidRPr="00203171">
              <w:t>. Березники Пермского края, Советская пл., 1, каб. 27.</w:t>
            </w:r>
          </w:p>
        </w:tc>
      </w:tr>
      <w:tr w:rsidR="0014553B" w:rsidRPr="00203171" w:rsidTr="001F3F9F">
        <w:tc>
          <w:tcPr>
            <w:tcW w:w="1843" w:type="dxa"/>
          </w:tcPr>
          <w:p w:rsidR="0014553B" w:rsidRPr="00203171" w:rsidRDefault="0014553B" w:rsidP="009235D4">
            <w:pPr>
              <w:jc w:val="both"/>
            </w:pPr>
            <w:r w:rsidRPr="00203171">
              <w:t>Дата начала подачи конкурсных заявок</w:t>
            </w:r>
          </w:p>
        </w:tc>
        <w:tc>
          <w:tcPr>
            <w:tcW w:w="7796" w:type="dxa"/>
          </w:tcPr>
          <w:p w:rsidR="0014553B" w:rsidRPr="00203171" w:rsidRDefault="0014553B" w:rsidP="009417F2">
            <w:pPr>
              <w:jc w:val="both"/>
            </w:pPr>
            <w:r w:rsidRPr="00203171">
              <w:t>День</w:t>
            </w:r>
            <w:r w:rsidR="009417F2" w:rsidRPr="00203171">
              <w:t xml:space="preserve"> </w:t>
            </w:r>
            <w:r w:rsidRPr="00203171">
              <w:t>размещения на официальном сайте администрации города в сети «Интернет»</w:t>
            </w:r>
            <w:r w:rsidR="006A21C7" w:rsidRPr="00203171">
              <w:t xml:space="preserve"> конкурсной документации.</w:t>
            </w:r>
          </w:p>
        </w:tc>
      </w:tr>
      <w:tr w:rsidR="009235D4" w:rsidRPr="00203171" w:rsidTr="001F3F9F">
        <w:tc>
          <w:tcPr>
            <w:tcW w:w="1843" w:type="dxa"/>
          </w:tcPr>
          <w:p w:rsidR="009235D4" w:rsidRPr="00203171" w:rsidRDefault="00242074" w:rsidP="009235D4">
            <w:pPr>
              <w:jc w:val="both"/>
            </w:pPr>
            <w:r w:rsidRPr="00203171">
              <w:t>Дата окончания срока подачи заявок</w:t>
            </w:r>
          </w:p>
        </w:tc>
        <w:tc>
          <w:tcPr>
            <w:tcW w:w="7796" w:type="dxa"/>
          </w:tcPr>
          <w:p w:rsidR="009235D4" w:rsidRPr="00203171" w:rsidRDefault="009235D4" w:rsidP="009235D4">
            <w:pPr>
              <w:jc w:val="both"/>
            </w:pPr>
            <w:r w:rsidRPr="00203171">
              <w:t>До момента вскрытия конкурсной комиссией конвертов с заявками на участие в конкурсе.</w:t>
            </w:r>
          </w:p>
        </w:tc>
      </w:tr>
      <w:tr w:rsidR="009235D4" w:rsidRPr="00203171" w:rsidTr="001F3F9F">
        <w:tc>
          <w:tcPr>
            <w:tcW w:w="1843" w:type="dxa"/>
            <w:shd w:val="clear" w:color="auto" w:fill="auto"/>
          </w:tcPr>
          <w:p w:rsidR="009235D4" w:rsidRPr="00203171" w:rsidRDefault="009235D4" w:rsidP="009235D4">
            <w:pPr>
              <w:jc w:val="both"/>
              <w:rPr>
                <w:sz w:val="22"/>
                <w:szCs w:val="22"/>
              </w:rPr>
            </w:pPr>
            <w:r w:rsidRPr="00203171">
              <w:rPr>
                <w:sz w:val="22"/>
                <w:szCs w:val="22"/>
              </w:rPr>
              <w:t>Время, дата и место вскрытия конвертов с конкурсными заявками</w:t>
            </w:r>
          </w:p>
        </w:tc>
        <w:tc>
          <w:tcPr>
            <w:tcW w:w="7796" w:type="dxa"/>
            <w:shd w:val="clear" w:color="auto" w:fill="auto"/>
          </w:tcPr>
          <w:p w:rsidR="002F7C4F" w:rsidRPr="00203171" w:rsidRDefault="00EC4508" w:rsidP="002F7C4F">
            <w:pPr>
              <w:jc w:val="both"/>
            </w:pPr>
            <w:r w:rsidRPr="00203171">
              <w:t xml:space="preserve">10 </w:t>
            </w:r>
            <w:r w:rsidR="009235D4" w:rsidRPr="00203171">
              <w:t xml:space="preserve">час. </w:t>
            </w:r>
            <w:r w:rsidRPr="00203171">
              <w:t>00</w:t>
            </w:r>
            <w:r w:rsidR="009235D4" w:rsidRPr="00203171">
              <w:t xml:space="preserve"> мин. </w:t>
            </w:r>
            <w:r w:rsidR="002F7C4F" w:rsidRPr="00203171">
              <w:t>«</w:t>
            </w:r>
            <w:r w:rsidR="002373EB" w:rsidRPr="00203171">
              <w:t>18</w:t>
            </w:r>
            <w:r w:rsidR="002F7C4F" w:rsidRPr="00203171">
              <w:t xml:space="preserve">» </w:t>
            </w:r>
            <w:r w:rsidR="002373EB" w:rsidRPr="00203171">
              <w:t>декабря</w:t>
            </w:r>
            <w:r w:rsidR="002F7C4F" w:rsidRPr="00203171">
              <w:t xml:space="preserve"> 201</w:t>
            </w:r>
            <w:r w:rsidR="00EB7503" w:rsidRPr="00203171">
              <w:t>7</w:t>
            </w:r>
            <w:r w:rsidR="002F7C4F" w:rsidRPr="00203171">
              <w:t>г.</w:t>
            </w:r>
          </w:p>
          <w:p w:rsidR="009235D4" w:rsidRPr="00203171" w:rsidRDefault="009235D4" w:rsidP="009235D4">
            <w:pPr>
              <w:jc w:val="both"/>
            </w:pPr>
          </w:p>
          <w:p w:rsidR="009235D4" w:rsidRPr="00203171" w:rsidRDefault="009235D4" w:rsidP="005572EC">
            <w:pPr>
              <w:jc w:val="both"/>
            </w:pPr>
            <w:r w:rsidRPr="00203171">
              <w:t xml:space="preserve">по адресу: г. Березники, Советская пл., 1, каб. </w:t>
            </w:r>
            <w:r w:rsidR="005572EC" w:rsidRPr="00203171">
              <w:t>22а</w:t>
            </w:r>
          </w:p>
        </w:tc>
      </w:tr>
      <w:tr w:rsidR="009235D4" w:rsidRPr="00203171" w:rsidTr="001F3F9F">
        <w:tc>
          <w:tcPr>
            <w:tcW w:w="1843" w:type="dxa"/>
            <w:shd w:val="clear" w:color="auto" w:fill="auto"/>
          </w:tcPr>
          <w:p w:rsidR="009235D4" w:rsidRPr="00203171" w:rsidRDefault="009235D4" w:rsidP="009235D4">
            <w:pPr>
              <w:rPr>
                <w:sz w:val="22"/>
                <w:szCs w:val="22"/>
              </w:rPr>
            </w:pPr>
            <w:r w:rsidRPr="00203171">
              <w:rPr>
                <w:sz w:val="22"/>
                <w:szCs w:val="22"/>
              </w:rPr>
              <w:t>Дата рассмотрения конкурсных заявок</w:t>
            </w:r>
          </w:p>
        </w:tc>
        <w:tc>
          <w:tcPr>
            <w:tcW w:w="7796" w:type="dxa"/>
            <w:shd w:val="clear" w:color="auto" w:fill="auto"/>
          </w:tcPr>
          <w:p w:rsidR="004F6DF9" w:rsidRPr="00203171" w:rsidRDefault="004F6DF9" w:rsidP="004F6DF9">
            <w:pPr>
              <w:jc w:val="both"/>
            </w:pPr>
            <w:r w:rsidRPr="00203171">
              <w:t>10 час. 00 мин. «</w:t>
            </w:r>
            <w:r w:rsidR="002373EB" w:rsidRPr="00203171">
              <w:t>20</w:t>
            </w:r>
            <w:r w:rsidRPr="00203171">
              <w:t>»</w:t>
            </w:r>
            <w:r w:rsidR="00F556E4" w:rsidRPr="00203171">
              <w:t xml:space="preserve"> </w:t>
            </w:r>
            <w:r w:rsidR="002373EB" w:rsidRPr="00203171">
              <w:t xml:space="preserve">декабря </w:t>
            </w:r>
            <w:r w:rsidR="00D05CE7" w:rsidRPr="00203171">
              <w:t>201</w:t>
            </w:r>
            <w:r w:rsidR="00EB7503" w:rsidRPr="00203171">
              <w:t>7</w:t>
            </w:r>
            <w:r w:rsidR="00D05CE7" w:rsidRPr="00203171">
              <w:t>г.</w:t>
            </w:r>
          </w:p>
          <w:p w:rsidR="009235D4" w:rsidRPr="00203171" w:rsidRDefault="007A1110" w:rsidP="005572EC">
            <w:pPr>
              <w:pStyle w:val="32"/>
              <w:spacing w:after="0"/>
              <w:ind w:left="0"/>
              <w:rPr>
                <w:sz w:val="24"/>
                <w:szCs w:val="24"/>
              </w:rPr>
            </w:pPr>
            <w:r w:rsidRPr="00203171">
              <w:rPr>
                <w:sz w:val="24"/>
                <w:szCs w:val="24"/>
              </w:rPr>
              <w:t xml:space="preserve">по адресу: г. Березники, Советская пл., 1, каб. </w:t>
            </w:r>
            <w:r w:rsidR="005572EC" w:rsidRPr="00203171">
              <w:rPr>
                <w:sz w:val="24"/>
                <w:szCs w:val="24"/>
              </w:rPr>
              <w:t>22а</w:t>
            </w:r>
          </w:p>
        </w:tc>
      </w:tr>
      <w:tr w:rsidR="009235D4" w:rsidRPr="00203171" w:rsidTr="001F3F9F">
        <w:tc>
          <w:tcPr>
            <w:tcW w:w="1843" w:type="dxa"/>
            <w:shd w:val="clear" w:color="auto" w:fill="auto"/>
          </w:tcPr>
          <w:p w:rsidR="009235D4" w:rsidRPr="00203171" w:rsidRDefault="009235D4" w:rsidP="009235D4">
            <w:pPr>
              <w:rPr>
                <w:sz w:val="22"/>
                <w:szCs w:val="22"/>
              </w:rPr>
            </w:pPr>
            <w:r w:rsidRPr="00203171">
              <w:rPr>
                <w:sz w:val="22"/>
                <w:szCs w:val="22"/>
              </w:rPr>
              <w:t>Дата подведения итогов конкурса</w:t>
            </w:r>
          </w:p>
        </w:tc>
        <w:tc>
          <w:tcPr>
            <w:tcW w:w="7796" w:type="dxa"/>
            <w:shd w:val="clear" w:color="auto" w:fill="auto"/>
            <w:vAlign w:val="center"/>
          </w:tcPr>
          <w:p w:rsidR="004F6DF9" w:rsidRPr="00203171" w:rsidRDefault="004F6DF9" w:rsidP="004F6DF9">
            <w:pPr>
              <w:jc w:val="both"/>
            </w:pPr>
            <w:r w:rsidRPr="00203171">
              <w:t>10 час. 00 мин. «</w:t>
            </w:r>
            <w:r w:rsidR="002373EB" w:rsidRPr="00203171">
              <w:t>21</w:t>
            </w:r>
            <w:r w:rsidRPr="00203171">
              <w:t>»</w:t>
            </w:r>
            <w:r w:rsidR="00F556E4" w:rsidRPr="00203171">
              <w:t xml:space="preserve"> </w:t>
            </w:r>
            <w:r w:rsidR="002373EB" w:rsidRPr="00203171">
              <w:t xml:space="preserve">декабря </w:t>
            </w:r>
            <w:r w:rsidR="00D05CE7" w:rsidRPr="00203171">
              <w:t>201</w:t>
            </w:r>
            <w:r w:rsidR="00EB7503" w:rsidRPr="00203171">
              <w:t>7</w:t>
            </w:r>
            <w:r w:rsidR="00D05CE7" w:rsidRPr="00203171">
              <w:t>г.</w:t>
            </w:r>
          </w:p>
          <w:p w:rsidR="009235D4" w:rsidRPr="00203171" w:rsidRDefault="007A1110" w:rsidP="005572EC">
            <w:pPr>
              <w:pStyle w:val="32"/>
              <w:spacing w:after="0"/>
              <w:ind w:left="0"/>
              <w:rPr>
                <w:sz w:val="24"/>
                <w:szCs w:val="24"/>
              </w:rPr>
            </w:pPr>
            <w:r w:rsidRPr="00203171">
              <w:rPr>
                <w:sz w:val="24"/>
                <w:szCs w:val="24"/>
              </w:rPr>
              <w:t xml:space="preserve">по адресу: г. Березники, Советская пл., 1, каб. </w:t>
            </w:r>
            <w:r w:rsidR="005572EC" w:rsidRPr="00203171">
              <w:rPr>
                <w:sz w:val="24"/>
                <w:szCs w:val="24"/>
              </w:rPr>
              <w:t>22а</w:t>
            </w:r>
          </w:p>
        </w:tc>
      </w:tr>
      <w:tr w:rsidR="00EF6D20" w:rsidRPr="00203171" w:rsidTr="001F3F9F">
        <w:tc>
          <w:tcPr>
            <w:tcW w:w="1843" w:type="dxa"/>
          </w:tcPr>
          <w:p w:rsidR="00EF6D20" w:rsidRPr="00203171" w:rsidRDefault="00EF6D20" w:rsidP="00CB56BA">
            <w:pPr>
              <w:rPr>
                <w:sz w:val="22"/>
                <w:szCs w:val="22"/>
              </w:rPr>
            </w:pPr>
            <w:r w:rsidRPr="00203171">
              <w:rPr>
                <w:sz w:val="22"/>
                <w:szCs w:val="22"/>
              </w:rPr>
              <w:lastRenderedPageBreak/>
              <w:t>Дата и время проведения осмотра транспортных средств</w:t>
            </w:r>
            <w:r w:rsidR="00D34158" w:rsidRPr="00203171">
              <w:rPr>
                <w:sz w:val="22"/>
                <w:szCs w:val="22"/>
              </w:rPr>
              <w:t xml:space="preserve"> на предмет их наличия</w:t>
            </w:r>
          </w:p>
        </w:tc>
        <w:tc>
          <w:tcPr>
            <w:tcW w:w="7796" w:type="dxa"/>
            <w:vAlign w:val="center"/>
          </w:tcPr>
          <w:p w:rsidR="00EF6D20" w:rsidRPr="00203171" w:rsidRDefault="003D33F1" w:rsidP="00CB56BA">
            <w:pPr>
              <w:pStyle w:val="a3"/>
              <w:tabs>
                <w:tab w:val="clear" w:pos="4677"/>
                <w:tab w:val="clear" w:pos="9355"/>
              </w:tabs>
            </w:pPr>
            <w:r w:rsidRPr="00203171">
              <w:t xml:space="preserve"> С </w:t>
            </w:r>
            <w:r w:rsidR="00EF6D20" w:rsidRPr="00203171">
              <w:t>10 час. 00 мин. В период с «</w:t>
            </w:r>
            <w:r w:rsidR="009D447F" w:rsidRPr="00203171">
              <w:t>1</w:t>
            </w:r>
            <w:r w:rsidR="002373EB" w:rsidRPr="00203171">
              <w:t>8</w:t>
            </w:r>
            <w:r w:rsidR="00EF6D20" w:rsidRPr="00203171">
              <w:t xml:space="preserve">» </w:t>
            </w:r>
            <w:r w:rsidR="002373EB" w:rsidRPr="00203171">
              <w:t>декабря</w:t>
            </w:r>
            <w:r w:rsidR="00EF6D20" w:rsidRPr="00203171">
              <w:t xml:space="preserve"> 20</w:t>
            </w:r>
            <w:r w:rsidR="00D3383D" w:rsidRPr="00203171">
              <w:t>1</w:t>
            </w:r>
            <w:r w:rsidR="00EB7503" w:rsidRPr="00203171">
              <w:t>7</w:t>
            </w:r>
            <w:r w:rsidR="00EF6D20" w:rsidRPr="00203171">
              <w:t>г. по «</w:t>
            </w:r>
            <w:r w:rsidR="002373EB" w:rsidRPr="00203171">
              <w:t>20</w:t>
            </w:r>
            <w:r w:rsidR="00EF6D20" w:rsidRPr="00203171">
              <w:t xml:space="preserve">» </w:t>
            </w:r>
            <w:r w:rsidR="002373EB" w:rsidRPr="00203171">
              <w:t>декабря</w:t>
            </w:r>
            <w:r w:rsidR="00EF6D20" w:rsidRPr="00203171">
              <w:t xml:space="preserve"> 201</w:t>
            </w:r>
            <w:r w:rsidR="00EB7503" w:rsidRPr="00203171">
              <w:t>7</w:t>
            </w:r>
            <w:r w:rsidR="00EF6D20" w:rsidRPr="00203171">
              <w:t>г.</w:t>
            </w:r>
          </w:p>
          <w:p w:rsidR="00EF6D20" w:rsidRPr="00203171" w:rsidRDefault="00EF6D20" w:rsidP="00CB56BA">
            <w:pPr>
              <w:pStyle w:val="a3"/>
              <w:tabs>
                <w:tab w:val="clear" w:pos="4677"/>
                <w:tab w:val="clear" w:pos="9355"/>
              </w:tabs>
            </w:pPr>
          </w:p>
        </w:tc>
      </w:tr>
      <w:tr w:rsidR="00E06590" w:rsidRPr="00203171" w:rsidTr="001F3F9F">
        <w:tc>
          <w:tcPr>
            <w:tcW w:w="1843" w:type="dxa"/>
          </w:tcPr>
          <w:p w:rsidR="00E06590" w:rsidRPr="00203171" w:rsidRDefault="00E06590" w:rsidP="00E06590">
            <w:pPr>
              <w:rPr>
                <w:sz w:val="22"/>
                <w:szCs w:val="22"/>
              </w:rPr>
            </w:pPr>
            <w:r w:rsidRPr="00203171">
              <w:rPr>
                <w:sz w:val="22"/>
                <w:szCs w:val="22"/>
              </w:rPr>
              <w:t xml:space="preserve">Дата к которой победитель конкурса должен приобрести  транспортные средства (в случае принятия на себя обязательства по приобретению таких транспортных средств) </w:t>
            </w:r>
          </w:p>
        </w:tc>
        <w:tc>
          <w:tcPr>
            <w:tcW w:w="7796" w:type="dxa"/>
            <w:vAlign w:val="center"/>
          </w:tcPr>
          <w:p w:rsidR="00E06590" w:rsidRPr="00203171" w:rsidRDefault="00E06590" w:rsidP="00E06590">
            <w:pPr>
              <w:autoSpaceDE w:val="0"/>
              <w:autoSpaceDN w:val="0"/>
              <w:adjustRightInd w:val="0"/>
              <w:rPr>
                <w:sz w:val="22"/>
                <w:szCs w:val="22"/>
              </w:rPr>
            </w:pPr>
            <w:r w:rsidRPr="00203171">
              <w:rPr>
                <w:sz w:val="22"/>
                <w:szCs w:val="22"/>
              </w:rPr>
              <w:t>До 29.12.2017г.</w:t>
            </w:r>
          </w:p>
          <w:p w:rsidR="00E06590" w:rsidRPr="00203171" w:rsidRDefault="00E06590" w:rsidP="00E06590">
            <w:pPr>
              <w:autoSpaceDE w:val="0"/>
              <w:autoSpaceDN w:val="0"/>
              <w:adjustRightInd w:val="0"/>
              <w:ind w:firstLine="540"/>
              <w:jc w:val="both"/>
            </w:pPr>
          </w:p>
        </w:tc>
      </w:tr>
    </w:tbl>
    <w:p w:rsidR="009235D4" w:rsidRPr="00203171" w:rsidRDefault="009235D4" w:rsidP="009235D4">
      <w:pPr>
        <w:jc w:val="both"/>
      </w:pPr>
    </w:p>
    <w:p w:rsidR="00C70EB4" w:rsidRPr="00203171" w:rsidRDefault="00C70EB4" w:rsidP="00910049">
      <w:pPr>
        <w:pStyle w:val="7"/>
        <w:widowControl w:val="0"/>
        <w:ind w:left="0"/>
        <w:jc w:val="center"/>
      </w:pPr>
    </w:p>
    <w:p w:rsidR="00910049" w:rsidRPr="00203171" w:rsidRDefault="00910049" w:rsidP="00910049">
      <w:pPr>
        <w:pStyle w:val="7"/>
        <w:widowControl w:val="0"/>
        <w:ind w:left="0"/>
        <w:jc w:val="center"/>
      </w:pPr>
      <w:r w:rsidRPr="00203171">
        <w:t>ПЕРЕЧЕНЬ</w:t>
      </w:r>
    </w:p>
    <w:p w:rsidR="00910049" w:rsidRPr="00203171" w:rsidRDefault="00910049" w:rsidP="00910049">
      <w:pPr>
        <w:keepNext/>
        <w:widowControl w:val="0"/>
        <w:shd w:val="clear" w:color="auto" w:fill="FFFFFF"/>
        <w:spacing w:before="5"/>
        <w:jc w:val="center"/>
        <w:rPr>
          <w:b/>
          <w:bCs/>
          <w:color w:val="000000"/>
          <w:spacing w:val="-9"/>
          <w:sz w:val="28"/>
          <w:szCs w:val="28"/>
        </w:rPr>
      </w:pPr>
      <w:r w:rsidRPr="00203171">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608"/>
        <w:gridCol w:w="6379"/>
        <w:gridCol w:w="2410"/>
      </w:tblGrid>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r w:rsidRPr="00203171">
              <w:rPr>
                <w:color w:val="333333"/>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Количество баллов:</w:t>
            </w:r>
          </w:p>
          <w:p w:rsidR="009C22A6" w:rsidRPr="00203171" w:rsidRDefault="009C22A6" w:rsidP="00E02A49">
            <w:pPr>
              <w:spacing w:after="184" w:line="204" w:lineRule="atLeast"/>
              <w:jc w:val="both"/>
              <w:rPr>
                <w:color w:val="333333"/>
              </w:rPr>
            </w:pPr>
            <w:r w:rsidRPr="00203171">
              <w:rPr>
                <w:color w:val="333333"/>
              </w:rPr>
              <w:t>«+» (баллы складываются),</w:t>
            </w:r>
          </w:p>
          <w:p w:rsidR="009C22A6" w:rsidRPr="00203171" w:rsidRDefault="009C22A6" w:rsidP="00E02A49">
            <w:pPr>
              <w:spacing w:after="184" w:line="204" w:lineRule="atLeast"/>
              <w:jc w:val="both"/>
              <w:rPr>
                <w:color w:val="333333"/>
              </w:rPr>
            </w:pPr>
            <w:r w:rsidRPr="00203171">
              <w:rPr>
                <w:color w:val="333333"/>
              </w:rPr>
              <w:t>«-» (баллы вычитаются)</w:t>
            </w:r>
          </w:p>
        </w:tc>
      </w:tr>
      <w:tr w:rsidR="009C22A6" w:rsidRPr="00203171" w:rsidTr="00265A02">
        <w:trPr>
          <w:trHeight w:val="36"/>
        </w:trPr>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center"/>
              <w:rPr>
                <w:color w:val="333333"/>
              </w:rPr>
            </w:pPr>
            <w:r w:rsidRPr="00203171">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center"/>
              <w:rPr>
                <w:color w:val="333333"/>
              </w:rPr>
            </w:pPr>
            <w:r w:rsidRPr="00203171">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center"/>
              <w:rPr>
                <w:color w:val="333333"/>
              </w:rPr>
            </w:pPr>
            <w:r w:rsidRPr="00203171">
              <w:rPr>
                <w:color w:val="333333"/>
              </w:rPr>
              <w:t>3</w:t>
            </w:r>
          </w:p>
        </w:tc>
      </w:tr>
      <w:tr w:rsidR="009C22A6" w:rsidRPr="00203171" w:rsidTr="00265A02">
        <w:trPr>
          <w:trHeight w:val="453"/>
        </w:trPr>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r w:rsidRPr="00203171">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Характеристики транспортных средств, влияющие на качество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r w:rsidRPr="00203171">
              <w:rPr>
                <w:color w:val="333333"/>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xml:space="preserve">Возраст транспортного средства (определяется от года изготовления транспортного средства, указанного в ПТС заводом-изготовителем) (баллы </w:t>
            </w:r>
            <w:r w:rsidRPr="00203171">
              <w:t>за каждую транспортную единицу</w:t>
            </w:r>
            <w:r w:rsidRPr="00203171">
              <w:rPr>
                <w:color w:val="333333"/>
              </w:rPr>
              <w:t>)</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xml:space="preserve">Год изготовления: 2017; 2016;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+10</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xml:space="preserve">Год изготовления: 2015; 2014;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+8</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Год изготовления: 2013; 2012;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+7</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Год изготовления: 2011; 2010;</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+3</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Год изготовления: 2009 и ранее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+0</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r w:rsidRPr="00203171">
              <w:rPr>
                <w:color w:val="333333"/>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Иные, влияющие на качество перевозок, характеристики транспортных средств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autoSpaceDE w:val="0"/>
              <w:autoSpaceDN w:val="0"/>
              <w:adjustRightInd w:val="0"/>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autoSpaceDE w:val="0"/>
              <w:autoSpaceDN w:val="0"/>
              <w:adjustRightInd w:val="0"/>
              <w:jc w:val="both"/>
              <w:rPr>
                <w:color w:val="333333"/>
              </w:rPr>
            </w:pPr>
            <w:r w:rsidRPr="00203171">
              <w:rPr>
                <w:color w:val="333333"/>
              </w:rPr>
              <w:t xml:space="preserve">а) низкопольное и (или) полунизкопольное исполнение (баллы </w:t>
            </w:r>
            <w:r w:rsidRPr="00203171">
              <w:t>за каждую транспортную единицу</w:t>
            </w:r>
            <w:r w:rsidRPr="00203171">
              <w:rPr>
                <w:color w:val="333333"/>
              </w:rPr>
              <w:t xml:space="preserve">)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+5</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б) экологический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xml:space="preserve">5-й класс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+5</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4-й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+4</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3-й класс</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+1</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2-й класс и ниже или не установлен</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+0</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в) дополнительное оборудование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autoSpaceDE w:val="0"/>
              <w:autoSpaceDN w:val="0"/>
              <w:adjustRightInd w:val="0"/>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autoSpaceDE w:val="0"/>
              <w:autoSpaceDN w:val="0"/>
              <w:adjustRightInd w:val="0"/>
              <w:jc w:val="both"/>
              <w:rPr>
                <w:color w:val="333333"/>
              </w:rPr>
            </w:pPr>
            <w:r w:rsidRPr="00203171">
              <w:rPr>
                <w:color w:val="333333"/>
              </w:rPr>
              <w:t xml:space="preserve">голосовой автоинформатор (баллы </w:t>
            </w:r>
            <w:r w:rsidRPr="00203171">
              <w:t>за каждую транспортную единицу</w:t>
            </w:r>
            <w:r w:rsidRPr="00203171">
              <w:rPr>
                <w:color w:val="333333"/>
              </w:rPr>
              <w:t>)</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+2</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r w:rsidRPr="00203171">
              <w:rPr>
                <w:color w:val="333333"/>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а) 7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+3</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xml:space="preserve">б) свыше 8 лет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+0</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r w:rsidRPr="00203171">
              <w:rPr>
                <w:color w:val="333333"/>
              </w:rPr>
              <w:t>3.     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r w:rsidRPr="00203171">
              <w:rPr>
                <w:color w:val="333333"/>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Опыт осуществления регулярных перевозок по маршрутам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xml:space="preserve">а) до 5 лет (включительно)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+1</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xml:space="preserve">б) от 6 до 9 лет (включительно)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+3</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+5</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spacing w:after="184" w:line="204" w:lineRule="atLeast"/>
              <w:jc w:val="both"/>
              <w:rPr>
                <w:color w:val="333333"/>
              </w:rPr>
            </w:pPr>
            <w:r w:rsidRPr="00203171">
              <w:rPr>
                <w:color w:val="333333"/>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autoSpaceDE w:val="0"/>
              <w:autoSpaceDN w:val="0"/>
              <w:adjustRightInd w:val="0"/>
              <w:rPr>
                <w:bCs/>
              </w:rPr>
            </w:pPr>
            <w:r w:rsidRPr="00203171">
              <w:rPr>
                <w:bCs/>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0</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autoSpaceDE w:val="0"/>
              <w:autoSpaceDN w:val="0"/>
              <w:adjustRightInd w:val="0"/>
              <w:rPr>
                <w:bCs/>
              </w:rPr>
            </w:pPr>
            <w:r w:rsidRPr="00203171">
              <w:rPr>
                <w:bCs/>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- 1</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autoSpaceDE w:val="0"/>
              <w:autoSpaceDN w:val="0"/>
              <w:adjustRightInd w:val="0"/>
              <w:rPr>
                <w:bCs/>
              </w:rPr>
            </w:pPr>
            <w:r w:rsidRPr="00203171">
              <w:rPr>
                <w:bCs/>
              </w:rPr>
              <w:t>От 0,05 до 0,1(включительно)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- 2</w:t>
            </w:r>
          </w:p>
        </w:tc>
      </w:tr>
      <w:tr w:rsidR="009C22A6" w:rsidRPr="00203171" w:rsidTr="009C22A6">
        <w:tc>
          <w:tcPr>
            <w:tcW w:w="608" w:type="dxa"/>
            <w:tcBorders>
              <w:top w:val="single" w:sz="4" w:space="0" w:color="99CCFF"/>
              <w:left w:val="single" w:sz="4" w:space="0" w:color="99CCFF"/>
              <w:bottom w:val="single" w:sz="4" w:space="0" w:color="99CCFF"/>
              <w:right w:val="single" w:sz="4" w:space="0" w:color="99CCFF"/>
            </w:tcBorders>
          </w:tcPr>
          <w:p w:rsidR="009C22A6" w:rsidRPr="00203171" w:rsidRDefault="009C22A6" w:rsidP="00E02A49">
            <w:pPr>
              <w:autoSpaceDE w:val="0"/>
              <w:autoSpaceDN w:val="0"/>
              <w:adjustRightInd w:val="0"/>
              <w:rPr>
                <w:bCs/>
              </w:rPr>
            </w:pP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autoSpaceDE w:val="0"/>
              <w:autoSpaceDN w:val="0"/>
              <w:adjustRightInd w:val="0"/>
              <w:rPr>
                <w:bCs/>
              </w:rPr>
            </w:pPr>
            <w:r w:rsidRPr="00203171">
              <w:rPr>
                <w:bCs/>
              </w:rPr>
              <w:t xml:space="preserve">Свыше 0,1 </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03171" w:rsidRDefault="009C22A6" w:rsidP="00E02A49">
            <w:pPr>
              <w:spacing w:after="184" w:line="204" w:lineRule="atLeast"/>
              <w:jc w:val="both"/>
              <w:rPr>
                <w:color w:val="333333"/>
              </w:rPr>
            </w:pPr>
            <w:r w:rsidRPr="00203171">
              <w:rPr>
                <w:color w:val="333333"/>
              </w:rPr>
              <w:t>- 3</w:t>
            </w:r>
          </w:p>
        </w:tc>
      </w:tr>
    </w:tbl>
    <w:p w:rsidR="00B1384C" w:rsidRPr="00203171" w:rsidRDefault="00B1384C" w:rsidP="009C22A6">
      <w:pPr>
        <w:ind w:left="993"/>
        <w:jc w:val="both"/>
        <w:rPr>
          <w:b/>
          <w:i/>
          <w:iCs/>
          <w:color w:val="0000FF"/>
        </w:rPr>
      </w:pPr>
    </w:p>
    <w:p w:rsidR="009C0046" w:rsidRPr="00203171" w:rsidRDefault="009C0046">
      <w:pPr>
        <w:sectPr w:rsidR="009C0046" w:rsidRPr="00203171" w:rsidSect="00AF0B82">
          <w:footerReference w:type="even" r:id="rId15"/>
          <w:footerReference w:type="default" r:id="rId16"/>
          <w:pgSz w:w="11909" w:h="16834"/>
          <w:pgMar w:top="284" w:right="357" w:bottom="0" w:left="539" w:header="720" w:footer="720" w:gutter="0"/>
          <w:cols w:space="60"/>
          <w:noEndnote/>
        </w:sectPr>
      </w:pPr>
      <w:r w:rsidRPr="00203171">
        <w:br w:type="page"/>
      </w:r>
    </w:p>
    <w:p w:rsidR="009C0046" w:rsidRPr="00203171" w:rsidRDefault="00BC7848" w:rsidP="00BC7848">
      <w:pPr>
        <w:jc w:val="center"/>
        <w:rPr>
          <w:b/>
          <w:sz w:val="32"/>
          <w:szCs w:val="32"/>
        </w:rPr>
      </w:pPr>
      <w:r w:rsidRPr="00203171">
        <w:rPr>
          <w:b/>
          <w:sz w:val="32"/>
          <w:szCs w:val="32"/>
          <w:lang w:val="en-US"/>
        </w:rPr>
        <w:lastRenderedPageBreak/>
        <w:t xml:space="preserve">II </w:t>
      </w:r>
      <w:r w:rsidRPr="00203171">
        <w:rPr>
          <w:b/>
          <w:sz w:val="32"/>
          <w:szCs w:val="32"/>
        </w:rPr>
        <w:t>Техническое задание</w:t>
      </w:r>
    </w:p>
    <w:tbl>
      <w:tblPr>
        <w:tblStyle w:val="af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5E0A6B" w:rsidRPr="00203171" w:rsidTr="005E0A6B">
        <w:tc>
          <w:tcPr>
            <w:tcW w:w="9639" w:type="dxa"/>
          </w:tcPr>
          <w:p w:rsidR="005E0A6B" w:rsidRPr="00203171" w:rsidRDefault="005E0A6B" w:rsidP="005E0A6B">
            <w:pPr>
              <w:pStyle w:val="af8"/>
              <w:numPr>
                <w:ilvl w:val="0"/>
                <w:numId w:val="27"/>
              </w:numPr>
              <w:jc w:val="both"/>
              <w:rPr>
                <w:b/>
              </w:rPr>
            </w:pPr>
            <w:r w:rsidRPr="00203171">
              <w:rPr>
                <w:b/>
              </w:rPr>
              <w:t>Сведения о требованиях к видам транспортных средств, максимальному количеству транспортных средств, порядку посадки и высадки пассажиров:</w:t>
            </w:r>
          </w:p>
          <w:p w:rsidR="005E0A6B" w:rsidRPr="00203171" w:rsidRDefault="005E0A6B" w:rsidP="00BC7848">
            <w:pPr>
              <w:pStyle w:val="af8"/>
              <w:ind w:left="0"/>
              <w:jc w:val="both"/>
            </w:pPr>
          </w:p>
          <w:p w:rsidR="005E0A6B" w:rsidRPr="00203171" w:rsidRDefault="005E0A6B" w:rsidP="00BC7848">
            <w:pPr>
              <w:jc w:val="both"/>
            </w:pPr>
            <w:r w:rsidRPr="00203171">
              <w:rPr>
                <w:b/>
              </w:rPr>
              <w:t>ЛОТ №1</w:t>
            </w:r>
            <w:r w:rsidRPr="00203171">
              <w:t xml:space="preserve"> –</w:t>
            </w:r>
            <w:r w:rsidR="008A7676" w:rsidRPr="00203171">
              <w:t xml:space="preserve"> </w:t>
            </w:r>
            <w:r w:rsidRPr="00203171">
              <w:rPr>
                <w:b/>
                <w:i/>
              </w:rPr>
              <w:t>маршрут №19 «пл. Ленина – д. Пермяково»</w:t>
            </w:r>
            <w:r w:rsidRPr="00203171">
              <w:t>:  пл. Ленина, пр. Ленина, ул. Пятилетки, ул. Мира, ул. П.Коммуны, автомобильная дорога до д. Пермяково, сад №66, д. Пермяково.</w:t>
            </w:r>
          </w:p>
          <w:p w:rsidR="005E0A6B" w:rsidRPr="00203171" w:rsidRDefault="005E0A6B" w:rsidP="00BC7848">
            <w:pPr>
              <w:jc w:val="center"/>
            </w:pPr>
            <w:r w:rsidRPr="00203171">
              <w:t>Виды транспортных средств и объем транспортной работы:</w:t>
            </w:r>
          </w:p>
          <w:p w:rsidR="005E0A6B" w:rsidRPr="00203171" w:rsidRDefault="005E0A6B" w:rsidP="00BC7848">
            <w:pPr>
              <w:jc w:val="both"/>
            </w:pPr>
            <w:r w:rsidRPr="00203171">
              <w:t xml:space="preserve">  </w:t>
            </w:r>
            <w:r w:rsidR="00536BFC" w:rsidRPr="00203171">
              <w:t xml:space="preserve">автобусы среднего класса </w:t>
            </w:r>
            <w:r w:rsidRPr="00203171">
              <w:t>(длина от более чем 7,5 метра до 10 метров включительно) – 8 (восемь) шт., количество выполняемых рейсов не менее 70080 в год.</w:t>
            </w:r>
          </w:p>
          <w:p w:rsidR="005E0A6B" w:rsidRPr="00203171" w:rsidRDefault="005E0A6B" w:rsidP="00BC7848">
            <w:pPr>
              <w:jc w:val="both"/>
            </w:pPr>
            <w:r w:rsidRPr="00203171">
              <w:rPr>
                <w:b/>
                <w:i/>
              </w:rPr>
              <w:t>маршрут №20 «Абрамовская горка – промплощадка»</w:t>
            </w:r>
            <w:r w:rsidRPr="00203171">
              <w:t>:  Абрамовская горка, ул. Черняховского, ул. Мамина Сибиряка, ул. Суворова, ул. П.Коммуны, ул. Ломоносова, ул. Юбилейная, пр. Ленина, пр. Советский, Чуртанское шоссе, промплощадка.</w:t>
            </w:r>
          </w:p>
          <w:p w:rsidR="005E0A6B" w:rsidRPr="00203171" w:rsidRDefault="005E0A6B" w:rsidP="00BC7848">
            <w:pPr>
              <w:jc w:val="center"/>
            </w:pPr>
            <w:r w:rsidRPr="00203171">
              <w:t>Виды транспортных средств и объем транспортной работы:</w:t>
            </w:r>
          </w:p>
          <w:p w:rsidR="005E0A6B" w:rsidRPr="00203171" w:rsidRDefault="005E0A6B" w:rsidP="00BC7848">
            <w:pPr>
              <w:jc w:val="both"/>
            </w:pPr>
            <w:r w:rsidRPr="00203171">
              <w:t xml:space="preserve"> автобусы средне</w:t>
            </w:r>
            <w:r w:rsidR="00536BFC" w:rsidRPr="00203171">
              <w:t>го класса</w:t>
            </w:r>
            <w:r w:rsidRPr="00203171">
              <w:t xml:space="preserve"> (длина от более чем 7,5 метра до 10 метров включительно) – 1 (один) шт., количество выполняемых рейсов не менее 6271 в год.</w:t>
            </w:r>
          </w:p>
          <w:p w:rsidR="005E0A6B" w:rsidRPr="00203171" w:rsidRDefault="00E56965" w:rsidP="00137BB8">
            <w:pPr>
              <w:jc w:val="both"/>
            </w:pPr>
            <w:r w:rsidRPr="00203171">
              <w:t>Срок действия свидетельства</w:t>
            </w:r>
            <w:r w:rsidR="005E0A6B" w:rsidRPr="00203171">
              <w:t xml:space="preserve">: 5 лет - с </w:t>
            </w:r>
            <w:r w:rsidR="002455F6" w:rsidRPr="00203171">
              <w:t>16</w:t>
            </w:r>
            <w:r w:rsidR="005E0A6B" w:rsidRPr="00203171">
              <w:t>.</w:t>
            </w:r>
            <w:r w:rsidR="002455F6" w:rsidRPr="00203171">
              <w:t>01</w:t>
            </w:r>
            <w:r w:rsidR="005E0A6B" w:rsidRPr="00203171">
              <w:t>.201</w:t>
            </w:r>
            <w:r w:rsidR="002455F6" w:rsidRPr="00203171">
              <w:t>8</w:t>
            </w:r>
            <w:r w:rsidR="005E0A6B" w:rsidRPr="00203171">
              <w:t xml:space="preserve">г. до </w:t>
            </w:r>
            <w:r w:rsidR="002455F6" w:rsidRPr="00203171">
              <w:t>16</w:t>
            </w:r>
            <w:r w:rsidR="005E0A6B" w:rsidRPr="00203171">
              <w:t>.</w:t>
            </w:r>
            <w:r w:rsidR="002455F6" w:rsidRPr="00203171">
              <w:t>0</w:t>
            </w:r>
            <w:r w:rsidR="008A7676" w:rsidRPr="00203171">
              <w:t>1</w:t>
            </w:r>
            <w:r w:rsidR="005E0A6B" w:rsidRPr="00203171">
              <w:t>.202</w:t>
            </w:r>
            <w:r w:rsidR="002455F6" w:rsidRPr="00203171">
              <w:t>3</w:t>
            </w:r>
            <w:r w:rsidR="005E0A6B" w:rsidRPr="00203171">
              <w:t>г.</w:t>
            </w:r>
          </w:p>
          <w:p w:rsidR="005E0A6B" w:rsidRPr="00203171" w:rsidRDefault="005E0A6B" w:rsidP="00BC7848">
            <w:pPr>
              <w:jc w:val="both"/>
              <w:rPr>
                <w:b/>
              </w:rPr>
            </w:pPr>
            <w:r w:rsidRPr="00203171">
              <w:t>Посадка и высадка пассажиров осуществляется в установленных местах</w:t>
            </w:r>
          </w:p>
          <w:p w:rsidR="005E0A6B" w:rsidRPr="00203171" w:rsidRDefault="005E0A6B" w:rsidP="00137BB8">
            <w:pPr>
              <w:jc w:val="both"/>
            </w:pPr>
          </w:p>
        </w:tc>
      </w:tr>
    </w:tbl>
    <w:p w:rsidR="00BC7848" w:rsidRPr="00203171" w:rsidRDefault="005E0A6B" w:rsidP="005E0A6B">
      <w:pPr>
        <w:pStyle w:val="a5"/>
        <w:numPr>
          <w:ilvl w:val="0"/>
          <w:numId w:val="27"/>
        </w:numPr>
        <w:jc w:val="center"/>
        <w:rPr>
          <w:b/>
          <w:bCs/>
        </w:rPr>
      </w:pPr>
      <w:r w:rsidRPr="00203171">
        <w:rPr>
          <w:b/>
        </w:rPr>
        <w:t>Основные условия исполнения обязательств</w:t>
      </w:r>
    </w:p>
    <w:p w:rsidR="005E0A6B" w:rsidRPr="00203171" w:rsidRDefault="005E0A6B" w:rsidP="005E0A6B">
      <w:pPr>
        <w:shd w:val="clear" w:color="auto" w:fill="FFFFFF"/>
        <w:tabs>
          <w:tab w:val="left" w:pos="142"/>
        </w:tabs>
        <w:ind w:left="709" w:right="986" w:hanging="11"/>
        <w:jc w:val="both"/>
        <w:rPr>
          <w:color w:val="000000"/>
        </w:rPr>
      </w:pPr>
      <w:r w:rsidRPr="00203171">
        <w:t xml:space="preserve">Заключение договора на </w:t>
      </w:r>
      <w:r w:rsidRPr="00203171">
        <w:rPr>
          <w:color w:val="000000"/>
        </w:rPr>
        <w:t>оказание услуг по диспетчеризации регулярных перевозок  с МКУ «ЦДС г. Березники»</w:t>
      </w:r>
    </w:p>
    <w:p w:rsidR="005E0A6B" w:rsidRPr="00203171" w:rsidRDefault="005E0A6B" w:rsidP="005E0A6B">
      <w:pPr>
        <w:spacing w:line="280" w:lineRule="exact"/>
        <w:ind w:left="709" w:right="986" w:hanging="11"/>
        <w:jc w:val="both"/>
      </w:pPr>
      <w:r w:rsidRPr="00203171">
        <w:t>Перевозки пассажиров по маршрутам осуществляются:</w:t>
      </w:r>
    </w:p>
    <w:p w:rsidR="005E0A6B" w:rsidRPr="00203171" w:rsidRDefault="005E0A6B" w:rsidP="005E0A6B">
      <w:pPr>
        <w:spacing w:line="280" w:lineRule="exact"/>
        <w:ind w:left="709" w:right="986" w:hanging="11"/>
        <w:jc w:val="both"/>
      </w:pPr>
      <w:r w:rsidRPr="00203171">
        <w:t>- в соответствии с утвержденным в установленном порядке расписанием движения по маршруту;</w:t>
      </w:r>
    </w:p>
    <w:p w:rsidR="005E0A6B" w:rsidRPr="00203171" w:rsidRDefault="005E0A6B" w:rsidP="005E0A6B">
      <w:pPr>
        <w:spacing w:line="280" w:lineRule="exact"/>
        <w:ind w:left="709" w:right="986" w:hanging="11"/>
        <w:jc w:val="both"/>
        <w:rPr>
          <w:spacing w:val="-2"/>
        </w:rPr>
      </w:pPr>
      <w:r w:rsidRPr="00203171">
        <w:t xml:space="preserve">- </w:t>
      </w:r>
      <w:r w:rsidRPr="00203171">
        <w:rPr>
          <w:spacing w:val="-2"/>
        </w:rPr>
        <w:t>по проездным документам, действующим на территории города Березники для данного вида транспорта;</w:t>
      </w:r>
    </w:p>
    <w:p w:rsidR="005E0A6B" w:rsidRPr="00203171" w:rsidRDefault="005E0A6B" w:rsidP="005E0A6B">
      <w:pPr>
        <w:spacing w:line="280" w:lineRule="exact"/>
        <w:ind w:left="709" w:right="986" w:hanging="11"/>
        <w:jc w:val="both"/>
      </w:pPr>
      <w:r w:rsidRPr="00203171">
        <w:t>- с использованием электронной системы слежения и контроля за транспортными средствами и предоставлением отчетности (ГЛОНАСС/</w:t>
      </w:r>
      <w:r w:rsidRPr="00203171">
        <w:rPr>
          <w:lang w:val="en-US"/>
        </w:rPr>
        <w:t>GPS</w:t>
      </w:r>
      <w:r w:rsidRPr="00203171">
        <w:t>);</w:t>
      </w:r>
    </w:p>
    <w:p w:rsidR="005E0A6B" w:rsidRPr="00203171" w:rsidRDefault="005E0A6B" w:rsidP="005E0A6B">
      <w:pPr>
        <w:spacing w:line="280" w:lineRule="exact"/>
        <w:ind w:left="709" w:right="986" w:hanging="11"/>
        <w:jc w:val="both"/>
        <w:rPr>
          <w:spacing w:val="-2"/>
        </w:rPr>
      </w:pPr>
      <w:r w:rsidRPr="00203171">
        <w:rPr>
          <w:spacing w:val="-2"/>
        </w:rPr>
        <w:t>- Перевозчик – победитель конкурса вне зависимости от привлечения к перевозкам пассажиров на маршруте иных перевозчиков несет ответственность за организацию работы на маршруте;</w:t>
      </w:r>
    </w:p>
    <w:p w:rsidR="00A57695" w:rsidRPr="00203171" w:rsidRDefault="00A57695" w:rsidP="005E0A6B">
      <w:pPr>
        <w:spacing w:line="280" w:lineRule="exact"/>
        <w:ind w:left="709" w:right="986" w:hanging="11"/>
        <w:jc w:val="both"/>
        <w:rPr>
          <w:spacing w:val="-2"/>
        </w:rPr>
      </w:pPr>
      <w:r w:rsidRPr="00203171">
        <w:rPr>
          <w:color w:val="333333"/>
        </w:rPr>
        <w:t>Соискатель не вправе одновременно заявлять одни и те же транспортные средства более чем на один лот конкурса, либо используемые на ином маршруте регулярных перевозок, в том числе на территориях иных муниципальных образований.</w:t>
      </w:r>
    </w:p>
    <w:p w:rsidR="00BC7848" w:rsidRPr="00203171" w:rsidRDefault="00BC7848">
      <w:pPr>
        <w:pStyle w:val="a5"/>
        <w:jc w:val="center"/>
        <w:rPr>
          <w:b/>
          <w:bCs/>
          <w:sz w:val="32"/>
        </w:rPr>
      </w:pPr>
    </w:p>
    <w:p w:rsidR="003F7A97" w:rsidRPr="00203171" w:rsidRDefault="003F7A97" w:rsidP="00405FD7">
      <w:pPr>
        <w:pStyle w:val="a5"/>
        <w:jc w:val="center"/>
        <w:rPr>
          <w:b/>
          <w:bCs/>
          <w:sz w:val="28"/>
        </w:rPr>
      </w:pPr>
      <w:r w:rsidRPr="00203171">
        <w:rPr>
          <w:b/>
          <w:bCs/>
          <w:sz w:val="32"/>
          <w:lang w:val="en-US"/>
        </w:rPr>
        <w:t>III</w:t>
      </w:r>
      <w:r w:rsidRPr="00203171">
        <w:rPr>
          <w:b/>
          <w:bCs/>
          <w:sz w:val="32"/>
        </w:rPr>
        <w:t xml:space="preserve">. </w:t>
      </w:r>
      <w:bookmarkStart w:id="5" w:name="_Toc125778470"/>
      <w:bookmarkStart w:id="6" w:name="_Toc125786997"/>
      <w:bookmarkStart w:id="7" w:name="_Toc125787078"/>
      <w:r w:rsidR="00D91512" w:rsidRPr="00203171">
        <w:rPr>
          <w:b/>
          <w:bCs/>
          <w:caps/>
          <w:sz w:val="28"/>
          <w:szCs w:val="22"/>
        </w:rPr>
        <w:t>Форма конкурсной заявки</w:t>
      </w:r>
    </w:p>
    <w:p w:rsidR="003F7A97" w:rsidRPr="00203171" w:rsidRDefault="003F7A97">
      <w:pPr>
        <w:pStyle w:val="a5"/>
        <w:ind w:firstLine="720"/>
        <w:rPr>
          <w:sz w:val="20"/>
        </w:rPr>
      </w:pPr>
    </w:p>
    <w:p w:rsidR="003F7A97" w:rsidRPr="00203171" w:rsidRDefault="002711E0" w:rsidP="002711E0">
      <w:pPr>
        <w:pStyle w:val="a5"/>
        <w:ind w:firstLine="720"/>
        <w:jc w:val="center"/>
        <w:rPr>
          <w:b/>
          <w:sz w:val="28"/>
          <w:szCs w:val="28"/>
          <w:u w:val="single"/>
        </w:rPr>
      </w:pPr>
      <w:r w:rsidRPr="00203171">
        <w:rPr>
          <w:b/>
          <w:sz w:val="28"/>
          <w:szCs w:val="28"/>
          <w:u w:val="single"/>
        </w:rPr>
        <w:t>Заявка на участие в конкурсе №</w:t>
      </w:r>
      <w:r w:rsidR="008A7676" w:rsidRPr="00203171">
        <w:rPr>
          <w:b/>
          <w:sz w:val="28"/>
          <w:szCs w:val="28"/>
          <w:u w:val="single"/>
        </w:rPr>
        <w:t>2</w:t>
      </w:r>
      <w:r w:rsidRPr="00203171">
        <w:rPr>
          <w:b/>
          <w:sz w:val="28"/>
          <w:szCs w:val="28"/>
          <w:u w:val="single"/>
        </w:rPr>
        <w:t>/2017</w:t>
      </w:r>
    </w:p>
    <w:p w:rsidR="002711E0" w:rsidRPr="00203171" w:rsidRDefault="002711E0" w:rsidP="002711E0">
      <w:pPr>
        <w:pStyle w:val="a5"/>
        <w:ind w:firstLine="720"/>
        <w:jc w:val="center"/>
        <w:rPr>
          <w:b/>
          <w:sz w:val="20"/>
          <w:u w:val="single"/>
        </w:rPr>
      </w:pPr>
    </w:p>
    <w:p w:rsidR="003F7A97" w:rsidRPr="00203171" w:rsidRDefault="00A60AB6" w:rsidP="002711E0">
      <w:pPr>
        <w:pStyle w:val="a5"/>
        <w:ind w:left="6372" w:right="665"/>
        <w:jc w:val="right"/>
        <w:rPr>
          <w:sz w:val="20"/>
        </w:rPr>
      </w:pPr>
      <w:r w:rsidRPr="00203171">
        <w:rPr>
          <w:sz w:val="20"/>
        </w:rPr>
        <w:t>Д</w:t>
      </w:r>
      <w:r w:rsidR="005E3BF0" w:rsidRPr="00203171">
        <w:rPr>
          <w:sz w:val="20"/>
        </w:rPr>
        <w:t>ата</w:t>
      </w:r>
      <w:r w:rsidRPr="00203171">
        <w:rPr>
          <w:sz w:val="20"/>
        </w:rPr>
        <w:t xml:space="preserve"> оформления</w:t>
      </w:r>
      <w:r w:rsidR="005E3BF0" w:rsidRPr="00203171">
        <w:rPr>
          <w:sz w:val="20"/>
        </w:rPr>
        <w:t xml:space="preserve"> «___» __________ 201</w:t>
      </w:r>
      <w:r w:rsidR="003F7A97" w:rsidRPr="00203171">
        <w:rPr>
          <w:sz w:val="20"/>
        </w:rPr>
        <w:t>___ г.</w:t>
      </w:r>
      <w:r w:rsidRPr="00203171">
        <w:rPr>
          <w:sz w:val="20"/>
        </w:rPr>
        <w:tab/>
      </w:r>
      <w:r w:rsidRPr="00203171">
        <w:rPr>
          <w:sz w:val="20"/>
        </w:rPr>
        <w:tab/>
      </w:r>
      <w:r w:rsidRPr="00203171">
        <w:rPr>
          <w:sz w:val="20"/>
        </w:rPr>
        <w:tab/>
      </w:r>
      <w:r w:rsidRPr="00203171">
        <w:rPr>
          <w:sz w:val="20"/>
        </w:rPr>
        <w:tab/>
      </w:r>
      <w:r w:rsidRPr="00203171">
        <w:rPr>
          <w:sz w:val="20"/>
        </w:rPr>
        <w:tab/>
      </w:r>
      <w:r w:rsidRPr="00203171">
        <w:rPr>
          <w:sz w:val="20"/>
        </w:rPr>
        <w:tab/>
      </w:r>
      <w:r w:rsidRPr="00203171">
        <w:rPr>
          <w:sz w:val="20"/>
        </w:rPr>
        <w:tab/>
      </w:r>
      <w:r w:rsidRPr="00203171">
        <w:rPr>
          <w:sz w:val="20"/>
        </w:rPr>
        <w:tab/>
      </w:r>
    </w:p>
    <w:tbl>
      <w:tblPr>
        <w:tblStyle w:val="af4"/>
        <w:tblW w:w="9038" w:type="dxa"/>
        <w:tblInd w:w="709" w:type="dxa"/>
        <w:tblLayout w:type="fixed"/>
        <w:tblLook w:val="04A0"/>
      </w:tblPr>
      <w:tblGrid>
        <w:gridCol w:w="392"/>
        <w:gridCol w:w="5811"/>
        <w:gridCol w:w="2835"/>
      </w:tblGrid>
      <w:tr w:rsidR="0048070F" w:rsidRPr="00203171" w:rsidTr="0048070F">
        <w:tc>
          <w:tcPr>
            <w:tcW w:w="392" w:type="dxa"/>
          </w:tcPr>
          <w:p w:rsidR="00A60AB6" w:rsidRPr="00203171" w:rsidRDefault="00A60AB6" w:rsidP="00A60AB6">
            <w:pPr>
              <w:pStyle w:val="a5"/>
              <w:ind w:right="175"/>
              <w:rPr>
                <w:sz w:val="20"/>
              </w:rPr>
            </w:pPr>
            <w:r w:rsidRPr="00203171">
              <w:rPr>
                <w:sz w:val="20"/>
              </w:rPr>
              <w:t>1</w:t>
            </w:r>
          </w:p>
        </w:tc>
        <w:tc>
          <w:tcPr>
            <w:tcW w:w="5811" w:type="dxa"/>
          </w:tcPr>
          <w:p w:rsidR="00A60AB6" w:rsidRPr="00203171" w:rsidRDefault="00A60AB6" w:rsidP="0048070F">
            <w:pPr>
              <w:pStyle w:val="a5"/>
              <w:rPr>
                <w:sz w:val="20"/>
                <w:szCs w:val="20"/>
              </w:rPr>
            </w:pPr>
            <w:r w:rsidRPr="00203171">
              <w:rPr>
                <w:sz w:val="20"/>
                <w:szCs w:val="20"/>
              </w:rPr>
              <w:t>Название и номер конкурса, номер лота, наименование маршрутов.</w:t>
            </w:r>
          </w:p>
        </w:tc>
        <w:tc>
          <w:tcPr>
            <w:tcW w:w="2835" w:type="dxa"/>
          </w:tcPr>
          <w:p w:rsidR="00A60AB6" w:rsidRPr="00203171" w:rsidRDefault="00A60AB6" w:rsidP="005E7596">
            <w:pPr>
              <w:pStyle w:val="a5"/>
              <w:ind w:right="665"/>
              <w:rPr>
                <w:sz w:val="20"/>
              </w:rPr>
            </w:pPr>
          </w:p>
        </w:tc>
      </w:tr>
      <w:tr w:rsidR="0048070F" w:rsidRPr="00203171" w:rsidTr="0048070F">
        <w:tc>
          <w:tcPr>
            <w:tcW w:w="392" w:type="dxa"/>
          </w:tcPr>
          <w:p w:rsidR="00A60AB6" w:rsidRPr="00203171" w:rsidRDefault="0048070F" w:rsidP="005E7596">
            <w:pPr>
              <w:pStyle w:val="a5"/>
              <w:ind w:right="665"/>
              <w:rPr>
                <w:sz w:val="20"/>
              </w:rPr>
            </w:pPr>
            <w:r w:rsidRPr="00203171">
              <w:rPr>
                <w:sz w:val="20"/>
              </w:rPr>
              <w:t>2</w:t>
            </w:r>
          </w:p>
        </w:tc>
        <w:tc>
          <w:tcPr>
            <w:tcW w:w="5811" w:type="dxa"/>
          </w:tcPr>
          <w:p w:rsidR="00A60AB6" w:rsidRPr="00203171" w:rsidRDefault="0048070F" w:rsidP="0048070F">
            <w:pPr>
              <w:pStyle w:val="a5"/>
              <w:rPr>
                <w:sz w:val="20"/>
                <w:szCs w:val="20"/>
              </w:rPr>
            </w:pPr>
            <w:r w:rsidRPr="00203171">
              <w:rPr>
                <w:color w:val="333333"/>
                <w:sz w:val="20"/>
                <w:szCs w:val="20"/>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Pr="00203171" w:rsidRDefault="00A60AB6" w:rsidP="005E7596">
            <w:pPr>
              <w:pStyle w:val="a5"/>
              <w:ind w:right="665"/>
              <w:rPr>
                <w:sz w:val="20"/>
              </w:rPr>
            </w:pPr>
          </w:p>
        </w:tc>
      </w:tr>
      <w:tr w:rsidR="0048070F" w:rsidRPr="00203171" w:rsidTr="0048070F">
        <w:tc>
          <w:tcPr>
            <w:tcW w:w="392" w:type="dxa"/>
          </w:tcPr>
          <w:p w:rsidR="00A60AB6" w:rsidRPr="00203171" w:rsidRDefault="0048070F" w:rsidP="005E7596">
            <w:pPr>
              <w:pStyle w:val="a5"/>
              <w:ind w:right="665"/>
              <w:rPr>
                <w:sz w:val="20"/>
              </w:rPr>
            </w:pPr>
            <w:r w:rsidRPr="00203171">
              <w:rPr>
                <w:sz w:val="20"/>
              </w:rPr>
              <w:t>3</w:t>
            </w:r>
          </w:p>
        </w:tc>
        <w:tc>
          <w:tcPr>
            <w:tcW w:w="5811" w:type="dxa"/>
          </w:tcPr>
          <w:p w:rsidR="00A60AB6" w:rsidRPr="00203171" w:rsidRDefault="0048070F" w:rsidP="0048070F">
            <w:pPr>
              <w:pStyle w:val="a5"/>
              <w:rPr>
                <w:sz w:val="20"/>
                <w:szCs w:val="20"/>
              </w:rPr>
            </w:pPr>
            <w:r w:rsidRPr="00203171">
              <w:rPr>
                <w:color w:val="333333"/>
                <w:sz w:val="20"/>
                <w:szCs w:val="20"/>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Pr="00203171" w:rsidRDefault="00A60AB6" w:rsidP="005E7596">
            <w:pPr>
              <w:pStyle w:val="a5"/>
              <w:ind w:right="665"/>
              <w:rPr>
                <w:sz w:val="20"/>
              </w:rPr>
            </w:pPr>
          </w:p>
        </w:tc>
      </w:tr>
      <w:tr w:rsidR="0048070F" w:rsidRPr="00203171" w:rsidTr="0048070F">
        <w:tc>
          <w:tcPr>
            <w:tcW w:w="392" w:type="dxa"/>
          </w:tcPr>
          <w:p w:rsidR="00A60AB6" w:rsidRPr="00203171" w:rsidRDefault="0048070F" w:rsidP="005E7596">
            <w:pPr>
              <w:pStyle w:val="a5"/>
              <w:ind w:right="665"/>
              <w:rPr>
                <w:sz w:val="20"/>
              </w:rPr>
            </w:pPr>
            <w:r w:rsidRPr="00203171">
              <w:rPr>
                <w:sz w:val="20"/>
              </w:rPr>
              <w:t>4</w:t>
            </w:r>
          </w:p>
        </w:tc>
        <w:tc>
          <w:tcPr>
            <w:tcW w:w="5811" w:type="dxa"/>
          </w:tcPr>
          <w:p w:rsidR="00A60AB6" w:rsidRPr="00203171" w:rsidRDefault="0048070F" w:rsidP="0048070F">
            <w:pPr>
              <w:pStyle w:val="a5"/>
              <w:rPr>
                <w:sz w:val="20"/>
                <w:szCs w:val="20"/>
              </w:rPr>
            </w:pPr>
            <w:r w:rsidRPr="00203171">
              <w:rPr>
                <w:color w:val="333333"/>
                <w:sz w:val="20"/>
                <w:szCs w:val="20"/>
              </w:rPr>
              <w:t xml:space="preserve">фамилию, имя, отчество, (последнее при наличии) паспортные данные, сведения о месте регистрации и фактическом </w:t>
            </w:r>
            <w:r w:rsidRPr="00203171">
              <w:rPr>
                <w:color w:val="333333"/>
                <w:sz w:val="20"/>
                <w:szCs w:val="20"/>
              </w:rPr>
              <w:lastRenderedPageBreak/>
              <w:t>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Pr="00203171" w:rsidRDefault="00A60AB6" w:rsidP="005E7596">
            <w:pPr>
              <w:pStyle w:val="a5"/>
              <w:ind w:right="665"/>
              <w:rPr>
                <w:sz w:val="20"/>
              </w:rPr>
            </w:pPr>
          </w:p>
        </w:tc>
      </w:tr>
      <w:tr w:rsidR="0048070F" w:rsidRPr="00203171" w:rsidTr="0048070F">
        <w:tc>
          <w:tcPr>
            <w:tcW w:w="392" w:type="dxa"/>
          </w:tcPr>
          <w:p w:rsidR="00A60AB6" w:rsidRPr="00203171" w:rsidRDefault="0048070F" w:rsidP="005E7596">
            <w:pPr>
              <w:pStyle w:val="a5"/>
              <w:ind w:right="665"/>
              <w:rPr>
                <w:sz w:val="20"/>
              </w:rPr>
            </w:pPr>
            <w:r w:rsidRPr="00203171">
              <w:rPr>
                <w:sz w:val="20"/>
              </w:rPr>
              <w:lastRenderedPageBreak/>
              <w:t>5</w:t>
            </w:r>
          </w:p>
        </w:tc>
        <w:tc>
          <w:tcPr>
            <w:tcW w:w="5811" w:type="dxa"/>
          </w:tcPr>
          <w:p w:rsidR="00A60AB6" w:rsidRPr="00203171" w:rsidRDefault="0048070F" w:rsidP="0048070F">
            <w:pPr>
              <w:pStyle w:val="a5"/>
              <w:rPr>
                <w:sz w:val="20"/>
                <w:szCs w:val="20"/>
              </w:rPr>
            </w:pPr>
            <w:r w:rsidRPr="00203171">
              <w:rPr>
                <w:color w:val="333333"/>
                <w:sz w:val="20"/>
                <w:szCs w:val="20"/>
              </w:rPr>
              <w:t>номер контактного телефона, адрес электронной почты; при наличии: номер факса;</w:t>
            </w:r>
          </w:p>
        </w:tc>
        <w:tc>
          <w:tcPr>
            <w:tcW w:w="2835" w:type="dxa"/>
          </w:tcPr>
          <w:p w:rsidR="00A60AB6" w:rsidRPr="00203171" w:rsidRDefault="00A60AB6" w:rsidP="005E7596">
            <w:pPr>
              <w:pStyle w:val="a5"/>
              <w:ind w:right="665"/>
              <w:rPr>
                <w:sz w:val="20"/>
              </w:rPr>
            </w:pPr>
          </w:p>
        </w:tc>
      </w:tr>
      <w:tr w:rsidR="0048070F" w:rsidRPr="00203171" w:rsidTr="0048070F">
        <w:tc>
          <w:tcPr>
            <w:tcW w:w="392" w:type="dxa"/>
          </w:tcPr>
          <w:p w:rsidR="00A60AB6" w:rsidRPr="00203171" w:rsidRDefault="0048070F" w:rsidP="005E7596">
            <w:pPr>
              <w:pStyle w:val="a5"/>
              <w:ind w:right="665"/>
              <w:rPr>
                <w:sz w:val="20"/>
              </w:rPr>
            </w:pPr>
            <w:r w:rsidRPr="00203171">
              <w:rPr>
                <w:sz w:val="20"/>
              </w:rPr>
              <w:t>6</w:t>
            </w:r>
          </w:p>
        </w:tc>
        <w:tc>
          <w:tcPr>
            <w:tcW w:w="5811" w:type="dxa"/>
          </w:tcPr>
          <w:p w:rsidR="00A60AB6" w:rsidRPr="00203171" w:rsidRDefault="0048070F" w:rsidP="0048070F">
            <w:pPr>
              <w:spacing w:after="184" w:line="204" w:lineRule="atLeast"/>
              <w:jc w:val="both"/>
              <w:rPr>
                <w:sz w:val="20"/>
                <w:szCs w:val="20"/>
              </w:rPr>
            </w:pPr>
            <w:r w:rsidRPr="00203171">
              <w:rPr>
                <w:color w:val="333333"/>
                <w:sz w:val="20"/>
                <w:szCs w:val="20"/>
              </w:rPr>
              <w:t>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Pr="00203171" w:rsidRDefault="00A60AB6" w:rsidP="005E7596">
            <w:pPr>
              <w:pStyle w:val="a5"/>
              <w:ind w:right="665"/>
              <w:rPr>
                <w:sz w:val="20"/>
              </w:rPr>
            </w:pPr>
          </w:p>
        </w:tc>
      </w:tr>
    </w:tbl>
    <w:p w:rsidR="006647B5" w:rsidRPr="00203171" w:rsidRDefault="00DE7734" w:rsidP="005E7596">
      <w:pPr>
        <w:pStyle w:val="a5"/>
        <w:ind w:left="709" w:right="1090" w:firstLine="11"/>
      </w:pPr>
      <w:r w:rsidRPr="00203171">
        <w:t>7</w:t>
      </w:r>
      <w:r w:rsidR="006647B5" w:rsidRPr="00203171">
        <w:t>. Подтверждаем, что</w:t>
      </w:r>
      <w:r w:rsidR="006647B5" w:rsidRPr="00203171">
        <w:rPr>
          <w:color w:val="333333"/>
        </w:rPr>
        <w:t xml:space="preserve"> </w:t>
      </w:r>
      <w:r w:rsidR="00662A1E" w:rsidRPr="00203171">
        <w:rPr>
          <w:color w:val="333333"/>
        </w:rPr>
        <w:t>м</w:t>
      </w:r>
      <w:r w:rsidR="006647B5" w:rsidRPr="00203171">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203171">
        <w:rPr>
          <w:color w:val="333333"/>
        </w:rPr>
        <w:t xml:space="preserve">указать </w:t>
      </w:r>
      <w:r w:rsidR="006647B5" w:rsidRPr="00203171">
        <w:rPr>
          <w:color w:val="333333"/>
        </w:rPr>
        <w:t>включительно</w:t>
      </w:r>
      <w:r w:rsidR="00DF6376" w:rsidRPr="00203171">
        <w:rPr>
          <w:color w:val="333333"/>
        </w:rPr>
        <w:t>/не включительно</w:t>
      </w:r>
      <w:r w:rsidR="006647B5" w:rsidRPr="00203171">
        <w:rPr>
          <w:color w:val="333333"/>
        </w:rPr>
        <w:t>)</w:t>
      </w:r>
    </w:p>
    <w:p w:rsidR="00DE7734" w:rsidRPr="00203171" w:rsidRDefault="00DE7734" w:rsidP="00DE7734">
      <w:pPr>
        <w:pStyle w:val="a5"/>
        <w:ind w:left="709" w:right="1090" w:firstLine="11"/>
      </w:pPr>
      <w:r w:rsidRPr="00203171">
        <w:t xml:space="preserve">8. К настоящей заявке прилагаем </w:t>
      </w:r>
      <w:r w:rsidRPr="00203171">
        <w:rPr>
          <w:color w:val="333333"/>
        </w:rPr>
        <w:t xml:space="preserve">перечень документов с указанием их полного фактического наименования </w:t>
      </w:r>
      <w:r w:rsidRPr="00203171">
        <w:t xml:space="preserve">в соответствии с разделом </w:t>
      </w:r>
      <w:r w:rsidRPr="00203171">
        <w:rPr>
          <w:lang w:val="en-US"/>
        </w:rPr>
        <w:t>VI</w:t>
      </w:r>
      <w:r w:rsidRPr="00203171">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203171" w:rsidRDefault="00DE7734" w:rsidP="00DE7734">
      <w:pPr>
        <w:pStyle w:val="a5"/>
        <w:ind w:left="709" w:right="1090" w:firstLine="707"/>
      </w:pPr>
      <w:r w:rsidRPr="00203171">
        <w:t>1. …</w:t>
      </w:r>
    </w:p>
    <w:p w:rsidR="00DE7734" w:rsidRPr="00203171" w:rsidRDefault="00DE7734" w:rsidP="00DE7734">
      <w:pPr>
        <w:pStyle w:val="a5"/>
        <w:ind w:left="709" w:right="1090" w:firstLine="707"/>
      </w:pPr>
      <w:r w:rsidRPr="00203171">
        <w:t>2. … и т.д.</w:t>
      </w:r>
    </w:p>
    <w:p w:rsidR="003F7A97" w:rsidRPr="00203171" w:rsidRDefault="00DE7734" w:rsidP="005E7596">
      <w:pPr>
        <w:pStyle w:val="a5"/>
        <w:ind w:left="709" w:right="1090" w:firstLine="11"/>
      </w:pPr>
      <w:r w:rsidRPr="00203171">
        <w:t>9</w:t>
      </w:r>
      <w:r w:rsidR="003F7A97" w:rsidRPr="00203171">
        <w:t xml:space="preserve">. Гарантируем достоверность представленных нами в заявке сведений и подтверждаем право </w:t>
      </w:r>
      <w:r w:rsidR="007F642B" w:rsidRPr="00203171">
        <w:t xml:space="preserve">Организатора </w:t>
      </w:r>
      <w:r w:rsidR="003F7A97" w:rsidRPr="00203171">
        <w:t>запрашивать у нас и у организаций и физических лиц, указанных в нашей заявке, уточняющую информацию.</w:t>
      </w:r>
    </w:p>
    <w:p w:rsidR="00967219" w:rsidRPr="00203171" w:rsidRDefault="00DE7734" w:rsidP="0012236F">
      <w:pPr>
        <w:autoSpaceDE w:val="0"/>
        <w:autoSpaceDN w:val="0"/>
        <w:adjustRightInd w:val="0"/>
        <w:ind w:left="709" w:right="948"/>
        <w:jc w:val="both"/>
      </w:pPr>
      <w:r w:rsidRPr="00203171">
        <w:t>10</w:t>
      </w:r>
      <w:r w:rsidR="00967219" w:rsidRPr="00203171">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Pr="00203171" w:rsidRDefault="00B16BF5" w:rsidP="00DE7734">
      <w:pPr>
        <w:ind w:left="709" w:right="1127" w:hanging="1"/>
      </w:pPr>
      <w:r w:rsidRPr="00203171">
        <w:t>1</w:t>
      </w:r>
      <w:r w:rsidR="00DE7734" w:rsidRPr="00203171">
        <w:t>1</w:t>
      </w:r>
      <w:r w:rsidRPr="00203171">
        <w:t xml:space="preserve">. </w:t>
      </w:r>
      <w:r w:rsidR="0048070F" w:rsidRPr="00203171">
        <w:rPr>
          <w:color w:val="333333"/>
        </w:rPr>
        <w:t>Данные о транспортных средствах, предлагаемых для работы на маршруте</w:t>
      </w:r>
      <w:r w:rsidR="00DE7734" w:rsidRPr="00203171">
        <w:rPr>
          <w:color w:val="333333"/>
        </w:rPr>
        <w:t>:</w:t>
      </w:r>
    </w:p>
    <w:p w:rsidR="00B16BF5" w:rsidRPr="00203171" w:rsidRDefault="00B16BF5" w:rsidP="0012236F">
      <w:pPr>
        <w:autoSpaceDE w:val="0"/>
        <w:autoSpaceDN w:val="0"/>
        <w:adjustRightInd w:val="0"/>
        <w:ind w:left="709" w:right="948"/>
        <w:jc w:val="both"/>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1701"/>
        <w:gridCol w:w="992"/>
        <w:gridCol w:w="992"/>
        <w:gridCol w:w="1418"/>
        <w:gridCol w:w="708"/>
      </w:tblGrid>
      <w:tr w:rsidR="00B16BF5" w:rsidRPr="00203171" w:rsidTr="00DE7734">
        <w:trPr>
          <w:cantSplit/>
        </w:trPr>
        <w:tc>
          <w:tcPr>
            <w:tcW w:w="1276" w:type="dxa"/>
            <w:vMerge w:val="restart"/>
            <w:vAlign w:val="center"/>
          </w:tcPr>
          <w:p w:rsidR="00B16BF5" w:rsidRPr="00203171" w:rsidRDefault="00B16BF5" w:rsidP="00EB248A">
            <w:pPr>
              <w:jc w:val="center"/>
              <w:rPr>
                <w:b/>
                <w:sz w:val="16"/>
                <w:szCs w:val="16"/>
              </w:rPr>
            </w:pPr>
            <w:r w:rsidRPr="00203171">
              <w:rPr>
                <w:b/>
                <w:sz w:val="16"/>
                <w:szCs w:val="16"/>
              </w:rPr>
              <w:t>№</w:t>
            </w:r>
          </w:p>
          <w:p w:rsidR="00B16BF5" w:rsidRPr="00203171" w:rsidRDefault="00B16BF5" w:rsidP="00EB248A">
            <w:pPr>
              <w:jc w:val="center"/>
              <w:rPr>
                <w:b/>
                <w:sz w:val="16"/>
                <w:szCs w:val="16"/>
              </w:rPr>
            </w:pPr>
            <w:r w:rsidRPr="00203171">
              <w:rPr>
                <w:b/>
                <w:sz w:val="16"/>
                <w:szCs w:val="16"/>
              </w:rPr>
              <w:t>п/п</w:t>
            </w:r>
          </w:p>
        </w:tc>
        <w:tc>
          <w:tcPr>
            <w:tcW w:w="1276" w:type="dxa"/>
            <w:vMerge w:val="restart"/>
            <w:vAlign w:val="center"/>
          </w:tcPr>
          <w:p w:rsidR="00B16BF5" w:rsidRPr="00203171" w:rsidRDefault="00B16BF5" w:rsidP="00EB248A">
            <w:pPr>
              <w:jc w:val="center"/>
              <w:rPr>
                <w:b/>
                <w:sz w:val="16"/>
                <w:szCs w:val="16"/>
              </w:rPr>
            </w:pPr>
            <w:r w:rsidRPr="00203171">
              <w:rPr>
                <w:b/>
                <w:sz w:val="16"/>
                <w:szCs w:val="16"/>
              </w:rPr>
              <w:t>Марка ТС</w:t>
            </w:r>
          </w:p>
        </w:tc>
        <w:tc>
          <w:tcPr>
            <w:tcW w:w="1276" w:type="dxa"/>
            <w:vMerge w:val="restart"/>
            <w:vAlign w:val="center"/>
          </w:tcPr>
          <w:p w:rsidR="00B16BF5" w:rsidRPr="00203171" w:rsidRDefault="00B16BF5" w:rsidP="00EB248A">
            <w:pPr>
              <w:jc w:val="center"/>
              <w:rPr>
                <w:b/>
                <w:sz w:val="16"/>
                <w:szCs w:val="16"/>
              </w:rPr>
            </w:pPr>
            <w:r w:rsidRPr="00203171">
              <w:rPr>
                <w:b/>
                <w:sz w:val="16"/>
                <w:szCs w:val="16"/>
              </w:rPr>
              <w:t>Гос.</w:t>
            </w:r>
          </w:p>
          <w:p w:rsidR="00B16BF5" w:rsidRPr="00203171" w:rsidRDefault="00B16BF5" w:rsidP="00EB248A">
            <w:pPr>
              <w:jc w:val="center"/>
              <w:rPr>
                <w:b/>
                <w:sz w:val="16"/>
                <w:szCs w:val="16"/>
              </w:rPr>
            </w:pPr>
            <w:r w:rsidRPr="00203171">
              <w:rPr>
                <w:b/>
                <w:sz w:val="16"/>
                <w:szCs w:val="16"/>
              </w:rPr>
              <w:t>номер</w:t>
            </w:r>
          </w:p>
        </w:tc>
        <w:tc>
          <w:tcPr>
            <w:tcW w:w="2693" w:type="dxa"/>
            <w:gridSpan w:val="2"/>
            <w:vAlign w:val="center"/>
          </w:tcPr>
          <w:p w:rsidR="00B16BF5" w:rsidRPr="00203171" w:rsidRDefault="00B16BF5" w:rsidP="00EB248A">
            <w:pPr>
              <w:jc w:val="center"/>
              <w:rPr>
                <w:b/>
                <w:sz w:val="16"/>
                <w:szCs w:val="16"/>
              </w:rPr>
            </w:pPr>
            <w:r w:rsidRPr="00203171">
              <w:rPr>
                <w:b/>
                <w:sz w:val="16"/>
                <w:szCs w:val="16"/>
              </w:rPr>
              <w:t>Класс транспортных средств</w:t>
            </w:r>
          </w:p>
        </w:tc>
        <w:tc>
          <w:tcPr>
            <w:tcW w:w="992" w:type="dxa"/>
            <w:vMerge w:val="restart"/>
            <w:vAlign w:val="center"/>
          </w:tcPr>
          <w:p w:rsidR="00B16BF5" w:rsidRPr="00203171" w:rsidRDefault="00B16BF5" w:rsidP="00EB248A">
            <w:pPr>
              <w:jc w:val="center"/>
              <w:rPr>
                <w:b/>
                <w:sz w:val="16"/>
                <w:szCs w:val="16"/>
              </w:rPr>
            </w:pPr>
            <w:r w:rsidRPr="00203171">
              <w:rPr>
                <w:b/>
                <w:sz w:val="16"/>
                <w:szCs w:val="16"/>
              </w:rPr>
              <w:t>Год</w:t>
            </w:r>
          </w:p>
          <w:p w:rsidR="00B16BF5" w:rsidRPr="00203171" w:rsidRDefault="00B16BF5" w:rsidP="00EB248A">
            <w:pPr>
              <w:jc w:val="center"/>
              <w:rPr>
                <w:b/>
                <w:sz w:val="16"/>
                <w:szCs w:val="16"/>
              </w:rPr>
            </w:pPr>
            <w:r w:rsidRPr="00203171">
              <w:rPr>
                <w:b/>
                <w:sz w:val="16"/>
                <w:szCs w:val="16"/>
              </w:rPr>
              <w:t>выпуска</w:t>
            </w:r>
          </w:p>
        </w:tc>
        <w:tc>
          <w:tcPr>
            <w:tcW w:w="1418" w:type="dxa"/>
            <w:vMerge w:val="restart"/>
            <w:vAlign w:val="center"/>
          </w:tcPr>
          <w:p w:rsidR="00B16BF5" w:rsidRPr="00203171" w:rsidRDefault="00B16BF5" w:rsidP="00EB248A">
            <w:pPr>
              <w:jc w:val="center"/>
              <w:rPr>
                <w:b/>
                <w:sz w:val="16"/>
                <w:szCs w:val="16"/>
              </w:rPr>
            </w:pPr>
            <w:r w:rsidRPr="00203171">
              <w:rPr>
                <w:b/>
                <w:sz w:val="16"/>
                <w:szCs w:val="16"/>
              </w:rPr>
              <w:t xml:space="preserve">Экологический класс </w:t>
            </w:r>
          </w:p>
        </w:tc>
        <w:tc>
          <w:tcPr>
            <w:tcW w:w="708" w:type="dxa"/>
            <w:vMerge w:val="restart"/>
            <w:vAlign w:val="center"/>
          </w:tcPr>
          <w:p w:rsidR="00B16BF5" w:rsidRPr="00203171" w:rsidRDefault="00B16BF5" w:rsidP="00EB248A">
            <w:pPr>
              <w:rPr>
                <w:b/>
                <w:sz w:val="16"/>
                <w:szCs w:val="16"/>
              </w:rPr>
            </w:pPr>
            <w:r w:rsidRPr="00203171">
              <w:rPr>
                <w:b/>
                <w:sz w:val="16"/>
                <w:szCs w:val="16"/>
              </w:rPr>
              <w:t>Установка автоинформаторов, (да/нет)</w:t>
            </w:r>
          </w:p>
        </w:tc>
      </w:tr>
      <w:tr w:rsidR="00B16BF5" w:rsidRPr="00203171" w:rsidTr="00DE7734">
        <w:trPr>
          <w:cantSplit/>
        </w:trPr>
        <w:tc>
          <w:tcPr>
            <w:tcW w:w="1276" w:type="dxa"/>
            <w:vMerge/>
            <w:vAlign w:val="center"/>
          </w:tcPr>
          <w:p w:rsidR="00B16BF5" w:rsidRPr="00203171" w:rsidRDefault="00B16BF5" w:rsidP="00EB248A">
            <w:pPr>
              <w:jc w:val="center"/>
              <w:rPr>
                <w:b/>
                <w:sz w:val="16"/>
                <w:szCs w:val="16"/>
              </w:rPr>
            </w:pPr>
          </w:p>
        </w:tc>
        <w:tc>
          <w:tcPr>
            <w:tcW w:w="1276" w:type="dxa"/>
            <w:vMerge/>
            <w:vAlign w:val="center"/>
          </w:tcPr>
          <w:p w:rsidR="00B16BF5" w:rsidRPr="00203171" w:rsidRDefault="00B16BF5" w:rsidP="00EB248A">
            <w:pPr>
              <w:jc w:val="center"/>
              <w:rPr>
                <w:b/>
                <w:sz w:val="16"/>
                <w:szCs w:val="16"/>
              </w:rPr>
            </w:pPr>
          </w:p>
        </w:tc>
        <w:tc>
          <w:tcPr>
            <w:tcW w:w="1276" w:type="dxa"/>
            <w:vMerge/>
            <w:vAlign w:val="center"/>
          </w:tcPr>
          <w:p w:rsidR="00B16BF5" w:rsidRPr="00203171" w:rsidRDefault="00B16BF5" w:rsidP="00EB248A">
            <w:pPr>
              <w:jc w:val="center"/>
              <w:rPr>
                <w:b/>
                <w:sz w:val="16"/>
                <w:szCs w:val="16"/>
              </w:rPr>
            </w:pPr>
          </w:p>
        </w:tc>
        <w:tc>
          <w:tcPr>
            <w:tcW w:w="1701" w:type="dxa"/>
            <w:vAlign w:val="center"/>
          </w:tcPr>
          <w:p w:rsidR="00B16BF5" w:rsidRPr="00203171" w:rsidRDefault="00B16BF5" w:rsidP="00EB248A">
            <w:pPr>
              <w:jc w:val="center"/>
              <w:rPr>
                <w:b/>
                <w:sz w:val="16"/>
                <w:szCs w:val="16"/>
              </w:rPr>
            </w:pPr>
            <w:r w:rsidRPr="00203171">
              <w:rPr>
                <w:b/>
                <w:sz w:val="16"/>
                <w:szCs w:val="16"/>
              </w:rPr>
              <w:t>Малый, средний большой,</w:t>
            </w:r>
          </w:p>
          <w:p w:rsidR="00B16BF5" w:rsidRPr="00203171" w:rsidRDefault="00B16BF5" w:rsidP="00EB248A">
            <w:pPr>
              <w:jc w:val="center"/>
              <w:rPr>
                <w:b/>
                <w:sz w:val="16"/>
                <w:szCs w:val="16"/>
              </w:rPr>
            </w:pPr>
            <w:r w:rsidRPr="00203171">
              <w:rPr>
                <w:b/>
                <w:sz w:val="16"/>
                <w:szCs w:val="16"/>
              </w:rPr>
              <w:t xml:space="preserve"> особо большой (указать нужное)</w:t>
            </w:r>
          </w:p>
        </w:tc>
        <w:tc>
          <w:tcPr>
            <w:tcW w:w="992" w:type="dxa"/>
            <w:vAlign w:val="center"/>
          </w:tcPr>
          <w:p w:rsidR="00B16BF5" w:rsidRPr="00203171" w:rsidRDefault="00B16BF5" w:rsidP="00EB248A">
            <w:pPr>
              <w:jc w:val="center"/>
              <w:rPr>
                <w:b/>
                <w:sz w:val="16"/>
                <w:szCs w:val="16"/>
              </w:rPr>
            </w:pPr>
            <w:r w:rsidRPr="00203171">
              <w:rPr>
                <w:b/>
                <w:sz w:val="16"/>
                <w:szCs w:val="16"/>
              </w:rPr>
              <w:t xml:space="preserve">Длина автобуса, </w:t>
            </w:r>
          </w:p>
          <w:p w:rsidR="00B16BF5" w:rsidRPr="00203171" w:rsidRDefault="00B16BF5" w:rsidP="00EB248A">
            <w:pPr>
              <w:jc w:val="center"/>
              <w:rPr>
                <w:b/>
                <w:sz w:val="16"/>
                <w:szCs w:val="16"/>
              </w:rPr>
            </w:pPr>
            <w:r w:rsidRPr="00203171">
              <w:rPr>
                <w:b/>
                <w:sz w:val="16"/>
                <w:szCs w:val="16"/>
              </w:rPr>
              <w:t>м.</w:t>
            </w:r>
          </w:p>
        </w:tc>
        <w:tc>
          <w:tcPr>
            <w:tcW w:w="992" w:type="dxa"/>
            <w:vMerge/>
            <w:vAlign w:val="center"/>
          </w:tcPr>
          <w:p w:rsidR="00B16BF5" w:rsidRPr="00203171" w:rsidRDefault="00B16BF5" w:rsidP="00EB248A">
            <w:pPr>
              <w:jc w:val="center"/>
              <w:rPr>
                <w:b/>
                <w:sz w:val="16"/>
                <w:szCs w:val="16"/>
              </w:rPr>
            </w:pPr>
          </w:p>
        </w:tc>
        <w:tc>
          <w:tcPr>
            <w:tcW w:w="1418" w:type="dxa"/>
            <w:vMerge/>
            <w:vAlign w:val="center"/>
          </w:tcPr>
          <w:p w:rsidR="00B16BF5" w:rsidRPr="00203171" w:rsidRDefault="00B16BF5" w:rsidP="00EB248A">
            <w:pPr>
              <w:jc w:val="center"/>
              <w:rPr>
                <w:b/>
                <w:sz w:val="16"/>
                <w:szCs w:val="16"/>
              </w:rPr>
            </w:pPr>
          </w:p>
        </w:tc>
        <w:tc>
          <w:tcPr>
            <w:tcW w:w="708" w:type="dxa"/>
            <w:vMerge/>
            <w:vAlign w:val="center"/>
          </w:tcPr>
          <w:p w:rsidR="00B16BF5" w:rsidRPr="00203171" w:rsidRDefault="00B16BF5" w:rsidP="00EB248A">
            <w:pPr>
              <w:jc w:val="center"/>
              <w:rPr>
                <w:b/>
                <w:sz w:val="16"/>
                <w:szCs w:val="16"/>
              </w:rPr>
            </w:pPr>
          </w:p>
        </w:tc>
      </w:tr>
      <w:tr w:rsidR="00B16BF5" w:rsidRPr="00203171" w:rsidTr="00DE7734">
        <w:tc>
          <w:tcPr>
            <w:tcW w:w="1276" w:type="dxa"/>
          </w:tcPr>
          <w:p w:rsidR="00B16BF5" w:rsidRPr="00203171" w:rsidRDefault="00B16BF5" w:rsidP="00EB248A">
            <w:pPr>
              <w:jc w:val="center"/>
              <w:rPr>
                <w:b/>
                <w:sz w:val="16"/>
                <w:szCs w:val="16"/>
              </w:rPr>
            </w:pPr>
          </w:p>
        </w:tc>
        <w:tc>
          <w:tcPr>
            <w:tcW w:w="8363" w:type="dxa"/>
            <w:gridSpan w:val="7"/>
          </w:tcPr>
          <w:p w:rsidR="00B16BF5" w:rsidRPr="00203171" w:rsidRDefault="00B16BF5" w:rsidP="00EB248A">
            <w:pPr>
              <w:jc w:val="center"/>
              <w:rPr>
                <w:b/>
                <w:sz w:val="16"/>
                <w:szCs w:val="16"/>
              </w:rPr>
            </w:pPr>
            <w:r w:rsidRPr="00203171">
              <w:rPr>
                <w:b/>
                <w:sz w:val="16"/>
                <w:szCs w:val="16"/>
              </w:rPr>
              <w:t>Маршрут №____</w:t>
            </w:r>
          </w:p>
        </w:tc>
      </w:tr>
      <w:tr w:rsidR="00B16BF5" w:rsidRPr="00203171" w:rsidTr="00DE7734">
        <w:tc>
          <w:tcPr>
            <w:tcW w:w="1276" w:type="dxa"/>
          </w:tcPr>
          <w:p w:rsidR="00B16BF5" w:rsidRPr="00203171" w:rsidRDefault="00B16BF5" w:rsidP="00EB248A">
            <w:pPr>
              <w:jc w:val="center"/>
              <w:rPr>
                <w:b/>
                <w:sz w:val="16"/>
                <w:szCs w:val="16"/>
              </w:rPr>
            </w:pPr>
            <w:r w:rsidRPr="00203171">
              <w:rPr>
                <w:b/>
                <w:sz w:val="16"/>
                <w:szCs w:val="16"/>
              </w:rPr>
              <w:t>1.</w:t>
            </w:r>
          </w:p>
        </w:tc>
        <w:tc>
          <w:tcPr>
            <w:tcW w:w="1276" w:type="dxa"/>
          </w:tcPr>
          <w:p w:rsidR="00B16BF5" w:rsidRPr="00203171" w:rsidRDefault="00B16BF5" w:rsidP="00EB248A">
            <w:pPr>
              <w:jc w:val="center"/>
              <w:rPr>
                <w:b/>
                <w:sz w:val="16"/>
                <w:szCs w:val="16"/>
              </w:rPr>
            </w:pPr>
          </w:p>
        </w:tc>
        <w:tc>
          <w:tcPr>
            <w:tcW w:w="1276" w:type="dxa"/>
          </w:tcPr>
          <w:p w:rsidR="00B16BF5" w:rsidRPr="00203171" w:rsidRDefault="00B16BF5" w:rsidP="00EB248A">
            <w:pPr>
              <w:jc w:val="center"/>
              <w:rPr>
                <w:b/>
                <w:sz w:val="16"/>
                <w:szCs w:val="16"/>
              </w:rPr>
            </w:pPr>
          </w:p>
        </w:tc>
        <w:tc>
          <w:tcPr>
            <w:tcW w:w="1701"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1418" w:type="dxa"/>
          </w:tcPr>
          <w:p w:rsidR="00B16BF5" w:rsidRPr="00203171" w:rsidRDefault="00B16BF5" w:rsidP="00EB248A">
            <w:pPr>
              <w:jc w:val="center"/>
              <w:rPr>
                <w:b/>
                <w:sz w:val="16"/>
                <w:szCs w:val="16"/>
              </w:rPr>
            </w:pPr>
          </w:p>
        </w:tc>
        <w:tc>
          <w:tcPr>
            <w:tcW w:w="708" w:type="dxa"/>
          </w:tcPr>
          <w:p w:rsidR="00B16BF5" w:rsidRPr="00203171" w:rsidRDefault="00B16BF5" w:rsidP="00EB248A">
            <w:pPr>
              <w:jc w:val="center"/>
              <w:rPr>
                <w:b/>
                <w:sz w:val="16"/>
                <w:szCs w:val="16"/>
              </w:rPr>
            </w:pPr>
          </w:p>
        </w:tc>
      </w:tr>
      <w:tr w:rsidR="00B16BF5" w:rsidRPr="00203171" w:rsidTr="00DE7734">
        <w:tc>
          <w:tcPr>
            <w:tcW w:w="1276" w:type="dxa"/>
          </w:tcPr>
          <w:p w:rsidR="00B16BF5" w:rsidRPr="00203171" w:rsidRDefault="00B16BF5" w:rsidP="00EB248A">
            <w:pPr>
              <w:jc w:val="center"/>
              <w:rPr>
                <w:b/>
                <w:sz w:val="16"/>
                <w:szCs w:val="16"/>
              </w:rPr>
            </w:pPr>
            <w:r w:rsidRPr="00203171">
              <w:rPr>
                <w:b/>
                <w:sz w:val="16"/>
                <w:szCs w:val="16"/>
              </w:rPr>
              <w:t>2.</w:t>
            </w:r>
          </w:p>
        </w:tc>
        <w:tc>
          <w:tcPr>
            <w:tcW w:w="1276" w:type="dxa"/>
          </w:tcPr>
          <w:p w:rsidR="00B16BF5" w:rsidRPr="00203171" w:rsidRDefault="00B16BF5" w:rsidP="00EB248A">
            <w:pPr>
              <w:jc w:val="center"/>
              <w:rPr>
                <w:b/>
                <w:sz w:val="16"/>
                <w:szCs w:val="16"/>
              </w:rPr>
            </w:pPr>
          </w:p>
        </w:tc>
        <w:tc>
          <w:tcPr>
            <w:tcW w:w="1276" w:type="dxa"/>
          </w:tcPr>
          <w:p w:rsidR="00B16BF5" w:rsidRPr="00203171" w:rsidRDefault="00B16BF5" w:rsidP="00EB248A">
            <w:pPr>
              <w:jc w:val="center"/>
              <w:rPr>
                <w:b/>
                <w:sz w:val="16"/>
                <w:szCs w:val="16"/>
              </w:rPr>
            </w:pPr>
          </w:p>
        </w:tc>
        <w:tc>
          <w:tcPr>
            <w:tcW w:w="1701"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1418" w:type="dxa"/>
          </w:tcPr>
          <w:p w:rsidR="00B16BF5" w:rsidRPr="00203171" w:rsidRDefault="00B16BF5" w:rsidP="00EB248A">
            <w:pPr>
              <w:jc w:val="center"/>
              <w:rPr>
                <w:b/>
                <w:sz w:val="16"/>
                <w:szCs w:val="16"/>
              </w:rPr>
            </w:pPr>
          </w:p>
        </w:tc>
        <w:tc>
          <w:tcPr>
            <w:tcW w:w="708" w:type="dxa"/>
          </w:tcPr>
          <w:p w:rsidR="00B16BF5" w:rsidRPr="00203171" w:rsidRDefault="00B16BF5" w:rsidP="00EB248A">
            <w:pPr>
              <w:jc w:val="center"/>
              <w:rPr>
                <w:b/>
                <w:sz w:val="16"/>
                <w:szCs w:val="16"/>
              </w:rPr>
            </w:pPr>
          </w:p>
        </w:tc>
      </w:tr>
      <w:tr w:rsidR="00B16BF5" w:rsidRPr="00203171" w:rsidTr="00DE7734">
        <w:tc>
          <w:tcPr>
            <w:tcW w:w="1276" w:type="dxa"/>
          </w:tcPr>
          <w:p w:rsidR="00B16BF5" w:rsidRPr="00203171" w:rsidRDefault="00B16BF5" w:rsidP="00EB248A">
            <w:pPr>
              <w:jc w:val="center"/>
              <w:rPr>
                <w:b/>
                <w:sz w:val="16"/>
                <w:szCs w:val="16"/>
              </w:rPr>
            </w:pPr>
            <w:r w:rsidRPr="00203171">
              <w:rPr>
                <w:b/>
                <w:sz w:val="16"/>
                <w:szCs w:val="16"/>
              </w:rPr>
              <w:t>…</w:t>
            </w:r>
          </w:p>
        </w:tc>
        <w:tc>
          <w:tcPr>
            <w:tcW w:w="1276" w:type="dxa"/>
          </w:tcPr>
          <w:p w:rsidR="00B16BF5" w:rsidRPr="00203171" w:rsidRDefault="00B16BF5" w:rsidP="00EB248A">
            <w:pPr>
              <w:jc w:val="center"/>
              <w:rPr>
                <w:b/>
                <w:sz w:val="16"/>
                <w:szCs w:val="16"/>
              </w:rPr>
            </w:pPr>
          </w:p>
        </w:tc>
        <w:tc>
          <w:tcPr>
            <w:tcW w:w="1276" w:type="dxa"/>
          </w:tcPr>
          <w:p w:rsidR="00B16BF5" w:rsidRPr="00203171" w:rsidRDefault="00B16BF5" w:rsidP="00EB248A">
            <w:pPr>
              <w:jc w:val="center"/>
              <w:rPr>
                <w:b/>
                <w:sz w:val="16"/>
                <w:szCs w:val="16"/>
              </w:rPr>
            </w:pPr>
          </w:p>
        </w:tc>
        <w:tc>
          <w:tcPr>
            <w:tcW w:w="1701"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1418" w:type="dxa"/>
          </w:tcPr>
          <w:p w:rsidR="00B16BF5" w:rsidRPr="00203171" w:rsidRDefault="00B16BF5" w:rsidP="00EB248A">
            <w:pPr>
              <w:jc w:val="center"/>
              <w:rPr>
                <w:b/>
                <w:sz w:val="16"/>
                <w:szCs w:val="16"/>
              </w:rPr>
            </w:pPr>
          </w:p>
        </w:tc>
        <w:tc>
          <w:tcPr>
            <w:tcW w:w="708" w:type="dxa"/>
          </w:tcPr>
          <w:p w:rsidR="00B16BF5" w:rsidRPr="00203171" w:rsidRDefault="00B16BF5" w:rsidP="00EB248A">
            <w:pPr>
              <w:jc w:val="center"/>
              <w:rPr>
                <w:b/>
                <w:sz w:val="16"/>
                <w:szCs w:val="16"/>
              </w:rPr>
            </w:pPr>
          </w:p>
        </w:tc>
      </w:tr>
      <w:tr w:rsidR="00B16BF5" w:rsidRPr="00203171" w:rsidTr="00DE7734">
        <w:trPr>
          <w:trHeight w:val="114"/>
        </w:trPr>
        <w:tc>
          <w:tcPr>
            <w:tcW w:w="1276" w:type="dxa"/>
          </w:tcPr>
          <w:p w:rsidR="00B16BF5" w:rsidRPr="00203171" w:rsidRDefault="00B16BF5" w:rsidP="00EB248A">
            <w:pPr>
              <w:jc w:val="center"/>
              <w:rPr>
                <w:b/>
                <w:sz w:val="16"/>
                <w:szCs w:val="16"/>
              </w:rPr>
            </w:pPr>
          </w:p>
        </w:tc>
        <w:tc>
          <w:tcPr>
            <w:tcW w:w="8363" w:type="dxa"/>
            <w:gridSpan w:val="7"/>
          </w:tcPr>
          <w:p w:rsidR="00B16BF5" w:rsidRPr="00203171" w:rsidRDefault="00B16BF5" w:rsidP="00EB248A">
            <w:pPr>
              <w:jc w:val="center"/>
              <w:rPr>
                <w:b/>
                <w:sz w:val="16"/>
                <w:szCs w:val="16"/>
              </w:rPr>
            </w:pPr>
            <w:r w:rsidRPr="00203171">
              <w:rPr>
                <w:b/>
                <w:sz w:val="16"/>
                <w:szCs w:val="16"/>
              </w:rPr>
              <w:t>Маршрут №____</w:t>
            </w:r>
          </w:p>
        </w:tc>
      </w:tr>
      <w:tr w:rsidR="00B16BF5" w:rsidRPr="00203171" w:rsidTr="00DE7734">
        <w:trPr>
          <w:trHeight w:val="114"/>
        </w:trPr>
        <w:tc>
          <w:tcPr>
            <w:tcW w:w="1276" w:type="dxa"/>
          </w:tcPr>
          <w:p w:rsidR="00B16BF5" w:rsidRPr="00203171" w:rsidRDefault="00B16BF5" w:rsidP="00EB248A">
            <w:pPr>
              <w:jc w:val="center"/>
              <w:rPr>
                <w:b/>
                <w:sz w:val="16"/>
                <w:szCs w:val="16"/>
              </w:rPr>
            </w:pPr>
            <w:r w:rsidRPr="00203171">
              <w:rPr>
                <w:b/>
                <w:sz w:val="16"/>
                <w:szCs w:val="16"/>
              </w:rPr>
              <w:t>1.</w:t>
            </w:r>
          </w:p>
        </w:tc>
        <w:tc>
          <w:tcPr>
            <w:tcW w:w="1276" w:type="dxa"/>
          </w:tcPr>
          <w:p w:rsidR="00B16BF5" w:rsidRPr="00203171" w:rsidRDefault="00B16BF5" w:rsidP="00EB248A">
            <w:pPr>
              <w:jc w:val="center"/>
              <w:rPr>
                <w:b/>
                <w:sz w:val="16"/>
                <w:szCs w:val="16"/>
              </w:rPr>
            </w:pPr>
          </w:p>
        </w:tc>
        <w:tc>
          <w:tcPr>
            <w:tcW w:w="1276" w:type="dxa"/>
          </w:tcPr>
          <w:p w:rsidR="00B16BF5" w:rsidRPr="00203171" w:rsidRDefault="00B16BF5" w:rsidP="00EB248A">
            <w:pPr>
              <w:jc w:val="center"/>
              <w:rPr>
                <w:b/>
                <w:sz w:val="16"/>
                <w:szCs w:val="16"/>
              </w:rPr>
            </w:pPr>
          </w:p>
        </w:tc>
        <w:tc>
          <w:tcPr>
            <w:tcW w:w="1701"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1418" w:type="dxa"/>
          </w:tcPr>
          <w:p w:rsidR="00B16BF5" w:rsidRPr="00203171" w:rsidRDefault="00B16BF5" w:rsidP="00EB248A">
            <w:pPr>
              <w:jc w:val="center"/>
              <w:rPr>
                <w:b/>
                <w:sz w:val="16"/>
                <w:szCs w:val="16"/>
              </w:rPr>
            </w:pPr>
          </w:p>
        </w:tc>
        <w:tc>
          <w:tcPr>
            <w:tcW w:w="708" w:type="dxa"/>
          </w:tcPr>
          <w:p w:rsidR="00B16BF5" w:rsidRPr="00203171" w:rsidRDefault="00B16BF5" w:rsidP="00EB248A">
            <w:pPr>
              <w:jc w:val="center"/>
              <w:rPr>
                <w:b/>
                <w:sz w:val="16"/>
                <w:szCs w:val="16"/>
              </w:rPr>
            </w:pPr>
          </w:p>
        </w:tc>
      </w:tr>
      <w:tr w:rsidR="00B16BF5" w:rsidRPr="00203171" w:rsidTr="00DE7734">
        <w:trPr>
          <w:trHeight w:val="114"/>
        </w:trPr>
        <w:tc>
          <w:tcPr>
            <w:tcW w:w="1276" w:type="dxa"/>
          </w:tcPr>
          <w:p w:rsidR="00B16BF5" w:rsidRPr="00203171" w:rsidRDefault="00B16BF5" w:rsidP="00EB248A">
            <w:pPr>
              <w:jc w:val="center"/>
              <w:rPr>
                <w:b/>
                <w:sz w:val="16"/>
                <w:szCs w:val="16"/>
              </w:rPr>
            </w:pPr>
            <w:r w:rsidRPr="00203171">
              <w:rPr>
                <w:b/>
                <w:sz w:val="16"/>
                <w:szCs w:val="16"/>
              </w:rPr>
              <w:t>2.</w:t>
            </w:r>
          </w:p>
        </w:tc>
        <w:tc>
          <w:tcPr>
            <w:tcW w:w="1276" w:type="dxa"/>
          </w:tcPr>
          <w:p w:rsidR="00B16BF5" w:rsidRPr="00203171" w:rsidRDefault="00B16BF5" w:rsidP="00EB248A">
            <w:pPr>
              <w:jc w:val="center"/>
              <w:rPr>
                <w:b/>
                <w:sz w:val="16"/>
                <w:szCs w:val="16"/>
              </w:rPr>
            </w:pPr>
          </w:p>
        </w:tc>
        <w:tc>
          <w:tcPr>
            <w:tcW w:w="1276" w:type="dxa"/>
          </w:tcPr>
          <w:p w:rsidR="00B16BF5" w:rsidRPr="00203171" w:rsidRDefault="00B16BF5" w:rsidP="00EB248A">
            <w:pPr>
              <w:jc w:val="center"/>
              <w:rPr>
                <w:b/>
                <w:sz w:val="16"/>
                <w:szCs w:val="16"/>
              </w:rPr>
            </w:pPr>
          </w:p>
        </w:tc>
        <w:tc>
          <w:tcPr>
            <w:tcW w:w="1701"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1418" w:type="dxa"/>
          </w:tcPr>
          <w:p w:rsidR="00B16BF5" w:rsidRPr="00203171" w:rsidRDefault="00B16BF5" w:rsidP="00EB248A">
            <w:pPr>
              <w:jc w:val="center"/>
              <w:rPr>
                <w:b/>
                <w:sz w:val="16"/>
                <w:szCs w:val="16"/>
              </w:rPr>
            </w:pPr>
          </w:p>
        </w:tc>
        <w:tc>
          <w:tcPr>
            <w:tcW w:w="708" w:type="dxa"/>
          </w:tcPr>
          <w:p w:rsidR="00B16BF5" w:rsidRPr="00203171" w:rsidRDefault="00B16BF5" w:rsidP="00EB248A">
            <w:pPr>
              <w:jc w:val="center"/>
              <w:rPr>
                <w:b/>
                <w:sz w:val="16"/>
                <w:szCs w:val="16"/>
              </w:rPr>
            </w:pPr>
          </w:p>
        </w:tc>
      </w:tr>
      <w:tr w:rsidR="00B16BF5" w:rsidRPr="00203171" w:rsidTr="00DE7734">
        <w:trPr>
          <w:trHeight w:val="114"/>
        </w:trPr>
        <w:tc>
          <w:tcPr>
            <w:tcW w:w="1276" w:type="dxa"/>
          </w:tcPr>
          <w:p w:rsidR="00B16BF5" w:rsidRPr="00203171" w:rsidRDefault="00B16BF5" w:rsidP="00EB248A">
            <w:pPr>
              <w:jc w:val="center"/>
              <w:rPr>
                <w:b/>
                <w:sz w:val="16"/>
                <w:szCs w:val="16"/>
              </w:rPr>
            </w:pPr>
            <w:r w:rsidRPr="00203171">
              <w:rPr>
                <w:b/>
                <w:sz w:val="16"/>
                <w:szCs w:val="16"/>
              </w:rPr>
              <w:t>…</w:t>
            </w:r>
          </w:p>
        </w:tc>
        <w:tc>
          <w:tcPr>
            <w:tcW w:w="1276" w:type="dxa"/>
          </w:tcPr>
          <w:p w:rsidR="00B16BF5" w:rsidRPr="00203171" w:rsidRDefault="00B16BF5" w:rsidP="00EB248A">
            <w:pPr>
              <w:jc w:val="center"/>
              <w:rPr>
                <w:b/>
                <w:sz w:val="16"/>
                <w:szCs w:val="16"/>
              </w:rPr>
            </w:pPr>
          </w:p>
        </w:tc>
        <w:tc>
          <w:tcPr>
            <w:tcW w:w="1276" w:type="dxa"/>
          </w:tcPr>
          <w:p w:rsidR="00B16BF5" w:rsidRPr="00203171" w:rsidRDefault="00B16BF5" w:rsidP="00EB248A">
            <w:pPr>
              <w:jc w:val="center"/>
              <w:rPr>
                <w:b/>
                <w:sz w:val="16"/>
                <w:szCs w:val="16"/>
              </w:rPr>
            </w:pPr>
          </w:p>
        </w:tc>
        <w:tc>
          <w:tcPr>
            <w:tcW w:w="1701"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992" w:type="dxa"/>
          </w:tcPr>
          <w:p w:rsidR="00B16BF5" w:rsidRPr="00203171" w:rsidRDefault="00B16BF5" w:rsidP="00EB248A">
            <w:pPr>
              <w:jc w:val="center"/>
              <w:rPr>
                <w:b/>
                <w:sz w:val="16"/>
                <w:szCs w:val="16"/>
              </w:rPr>
            </w:pPr>
          </w:p>
        </w:tc>
        <w:tc>
          <w:tcPr>
            <w:tcW w:w="1418" w:type="dxa"/>
          </w:tcPr>
          <w:p w:rsidR="00B16BF5" w:rsidRPr="00203171" w:rsidRDefault="00B16BF5" w:rsidP="00EB248A">
            <w:pPr>
              <w:jc w:val="center"/>
              <w:rPr>
                <w:b/>
                <w:sz w:val="16"/>
                <w:szCs w:val="16"/>
              </w:rPr>
            </w:pPr>
          </w:p>
        </w:tc>
        <w:tc>
          <w:tcPr>
            <w:tcW w:w="708" w:type="dxa"/>
          </w:tcPr>
          <w:p w:rsidR="00B16BF5" w:rsidRPr="00203171" w:rsidRDefault="00B16BF5" w:rsidP="00EB248A">
            <w:pPr>
              <w:jc w:val="center"/>
              <w:rPr>
                <w:b/>
                <w:sz w:val="16"/>
                <w:szCs w:val="16"/>
              </w:rPr>
            </w:pPr>
          </w:p>
        </w:tc>
      </w:tr>
    </w:tbl>
    <w:p w:rsidR="00B16BF5" w:rsidRPr="00203171" w:rsidRDefault="00B16BF5" w:rsidP="0012236F">
      <w:pPr>
        <w:autoSpaceDE w:val="0"/>
        <w:autoSpaceDN w:val="0"/>
        <w:adjustRightInd w:val="0"/>
        <w:ind w:left="709" w:right="948"/>
        <w:jc w:val="both"/>
      </w:pPr>
    </w:p>
    <w:p w:rsidR="00CA6A4C" w:rsidRPr="00203171" w:rsidRDefault="00CA6A4C" w:rsidP="005E7596">
      <w:pPr>
        <w:pStyle w:val="a5"/>
        <w:ind w:right="1090" w:firstLine="720"/>
      </w:pPr>
    </w:p>
    <w:p w:rsidR="003F7A97" w:rsidRPr="00203171" w:rsidRDefault="003F7A97" w:rsidP="005E7596">
      <w:pPr>
        <w:pStyle w:val="a5"/>
        <w:ind w:right="1090" w:firstLine="720"/>
      </w:pPr>
      <w:r w:rsidRPr="00203171">
        <w:t xml:space="preserve">К настоящей заявке прилагаются документы согласно описи </w:t>
      </w:r>
      <w:r w:rsidR="00230794" w:rsidRPr="00203171">
        <w:t>–</w:t>
      </w:r>
      <w:r w:rsidRPr="00203171">
        <w:t xml:space="preserve"> на ____ стр. </w:t>
      </w:r>
    </w:p>
    <w:p w:rsidR="003F7A97" w:rsidRPr="00203171" w:rsidRDefault="003F7A97" w:rsidP="005E7596">
      <w:pPr>
        <w:pStyle w:val="a5"/>
        <w:ind w:right="1090" w:firstLine="720"/>
      </w:pPr>
      <w:r w:rsidRPr="00203171">
        <w:tab/>
        <w:t>________________                                   _________________</w:t>
      </w:r>
    </w:p>
    <w:p w:rsidR="003F7A97" w:rsidRPr="00203171" w:rsidRDefault="006A5454">
      <w:pPr>
        <w:pStyle w:val="a5"/>
        <w:ind w:firstLine="720"/>
        <w:rPr>
          <w:i/>
          <w:vertAlign w:val="superscript"/>
        </w:rPr>
      </w:pPr>
      <w:r w:rsidRPr="00203171">
        <w:t xml:space="preserve">       (Ф.И.О., руководитель</w:t>
      </w:r>
      <w:r w:rsidR="003F7A97" w:rsidRPr="00203171">
        <w:t>)                                  (подпись, печать)</w:t>
      </w:r>
    </w:p>
    <w:bookmarkEnd w:id="5"/>
    <w:bookmarkEnd w:id="6"/>
    <w:bookmarkEnd w:id="7"/>
    <w:p w:rsidR="00883FAE" w:rsidRPr="00203171" w:rsidRDefault="00883FAE" w:rsidP="00883FAE">
      <w:pPr>
        <w:pStyle w:val="a5"/>
        <w:ind w:left="9204" w:firstLine="708"/>
        <w:rPr>
          <w:b/>
        </w:rPr>
      </w:pPr>
    </w:p>
    <w:p w:rsidR="00883FAE" w:rsidRPr="00203171" w:rsidRDefault="00883FAE" w:rsidP="00883FAE"/>
    <w:p w:rsidR="0059047F" w:rsidRDefault="00DE7734" w:rsidP="008A7676">
      <w:r w:rsidRPr="00203171">
        <w:rPr>
          <w:color w:val="333333"/>
          <w:sz w:val="20"/>
          <w:szCs w:val="20"/>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345" w:rsidRDefault="00181345">
      <w:r>
        <w:separator/>
      </w:r>
    </w:p>
  </w:endnote>
  <w:endnote w:type="continuationSeparator" w:id="1">
    <w:p w:rsidR="00181345" w:rsidRDefault="00181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B" w:rsidRDefault="00217608">
    <w:pPr>
      <w:pStyle w:val="a3"/>
      <w:framePr w:wrap="around" w:vAnchor="text" w:hAnchor="margin" w:xAlign="right" w:y="1"/>
      <w:rPr>
        <w:rStyle w:val="a4"/>
      </w:rPr>
    </w:pPr>
    <w:r>
      <w:rPr>
        <w:rStyle w:val="a4"/>
      </w:rPr>
      <w:fldChar w:fldCharType="begin"/>
    </w:r>
    <w:r w:rsidR="001A7F4B">
      <w:rPr>
        <w:rStyle w:val="a4"/>
      </w:rPr>
      <w:instrText xml:space="preserve">PAGE  </w:instrText>
    </w:r>
    <w:r>
      <w:rPr>
        <w:rStyle w:val="a4"/>
      </w:rPr>
      <w:fldChar w:fldCharType="end"/>
    </w:r>
  </w:p>
  <w:p w:rsidR="001A7F4B" w:rsidRDefault="001A7F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B" w:rsidRDefault="00217608">
    <w:pPr>
      <w:pStyle w:val="a3"/>
      <w:framePr w:wrap="around" w:vAnchor="text" w:hAnchor="margin" w:xAlign="right" w:y="1"/>
      <w:rPr>
        <w:rStyle w:val="a4"/>
      </w:rPr>
    </w:pPr>
    <w:r>
      <w:rPr>
        <w:rStyle w:val="a4"/>
      </w:rPr>
      <w:fldChar w:fldCharType="begin"/>
    </w:r>
    <w:r w:rsidR="001A7F4B">
      <w:rPr>
        <w:rStyle w:val="a4"/>
      </w:rPr>
      <w:instrText xml:space="preserve">PAGE  </w:instrText>
    </w:r>
    <w:r>
      <w:rPr>
        <w:rStyle w:val="a4"/>
      </w:rPr>
      <w:fldChar w:fldCharType="separate"/>
    </w:r>
    <w:r w:rsidR="00203171">
      <w:rPr>
        <w:rStyle w:val="a4"/>
        <w:noProof/>
      </w:rPr>
      <w:t>10</w:t>
    </w:r>
    <w:r>
      <w:rPr>
        <w:rStyle w:val="a4"/>
      </w:rPr>
      <w:fldChar w:fldCharType="end"/>
    </w:r>
  </w:p>
  <w:p w:rsidR="001A7F4B" w:rsidRDefault="001A7F4B">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345" w:rsidRDefault="00181345">
      <w:r>
        <w:separator/>
      </w:r>
    </w:p>
  </w:footnote>
  <w:footnote w:type="continuationSeparator" w:id="1">
    <w:p w:rsidR="00181345" w:rsidRDefault="00181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588B"/>
    <w:rsid w:val="00026047"/>
    <w:rsid w:val="00026412"/>
    <w:rsid w:val="00026D11"/>
    <w:rsid w:val="00027E01"/>
    <w:rsid w:val="00031D65"/>
    <w:rsid w:val="00031E53"/>
    <w:rsid w:val="00032D9A"/>
    <w:rsid w:val="00034277"/>
    <w:rsid w:val="000344C8"/>
    <w:rsid w:val="0003459B"/>
    <w:rsid w:val="0003479E"/>
    <w:rsid w:val="000349F8"/>
    <w:rsid w:val="00035338"/>
    <w:rsid w:val="00035868"/>
    <w:rsid w:val="000363F8"/>
    <w:rsid w:val="00036869"/>
    <w:rsid w:val="0004327D"/>
    <w:rsid w:val="00043641"/>
    <w:rsid w:val="00043951"/>
    <w:rsid w:val="00043BDF"/>
    <w:rsid w:val="00044029"/>
    <w:rsid w:val="0004444A"/>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A6C"/>
    <w:rsid w:val="00083471"/>
    <w:rsid w:val="000858CD"/>
    <w:rsid w:val="00087F8E"/>
    <w:rsid w:val="00087F91"/>
    <w:rsid w:val="0009096C"/>
    <w:rsid w:val="000910C8"/>
    <w:rsid w:val="00091C57"/>
    <w:rsid w:val="00092A97"/>
    <w:rsid w:val="00095B52"/>
    <w:rsid w:val="000968E1"/>
    <w:rsid w:val="000A0157"/>
    <w:rsid w:val="000A24C8"/>
    <w:rsid w:val="000A47F4"/>
    <w:rsid w:val="000A611C"/>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6102"/>
    <w:rsid w:val="00111DCB"/>
    <w:rsid w:val="00112C2D"/>
    <w:rsid w:val="00112E60"/>
    <w:rsid w:val="00113808"/>
    <w:rsid w:val="0012236F"/>
    <w:rsid w:val="0012240F"/>
    <w:rsid w:val="00122DB3"/>
    <w:rsid w:val="001242AD"/>
    <w:rsid w:val="001254C4"/>
    <w:rsid w:val="00125D7F"/>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5782"/>
    <w:rsid w:val="00157665"/>
    <w:rsid w:val="00157E5E"/>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1345"/>
    <w:rsid w:val="00182AD6"/>
    <w:rsid w:val="00183449"/>
    <w:rsid w:val="00184E6E"/>
    <w:rsid w:val="001855CB"/>
    <w:rsid w:val="00185BCB"/>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171"/>
    <w:rsid w:val="00203971"/>
    <w:rsid w:val="00205B0B"/>
    <w:rsid w:val="00205C2D"/>
    <w:rsid w:val="00207E9E"/>
    <w:rsid w:val="00210D90"/>
    <w:rsid w:val="00211DF9"/>
    <w:rsid w:val="00214C92"/>
    <w:rsid w:val="00215804"/>
    <w:rsid w:val="00216B7F"/>
    <w:rsid w:val="00216E66"/>
    <w:rsid w:val="00217608"/>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8B0"/>
    <w:rsid w:val="002745E4"/>
    <w:rsid w:val="00275A6B"/>
    <w:rsid w:val="00276264"/>
    <w:rsid w:val="00276F28"/>
    <w:rsid w:val="00277363"/>
    <w:rsid w:val="002774DD"/>
    <w:rsid w:val="002802C0"/>
    <w:rsid w:val="002803F3"/>
    <w:rsid w:val="00281D21"/>
    <w:rsid w:val="00282AE9"/>
    <w:rsid w:val="00282EC6"/>
    <w:rsid w:val="00283FF2"/>
    <w:rsid w:val="00284B41"/>
    <w:rsid w:val="00285341"/>
    <w:rsid w:val="00290056"/>
    <w:rsid w:val="002903B6"/>
    <w:rsid w:val="002916FB"/>
    <w:rsid w:val="00291BE7"/>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2D40"/>
    <w:rsid w:val="002F4A59"/>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4700"/>
    <w:rsid w:val="0032681F"/>
    <w:rsid w:val="00326DA6"/>
    <w:rsid w:val="00327137"/>
    <w:rsid w:val="00327B3D"/>
    <w:rsid w:val="00327FB3"/>
    <w:rsid w:val="0033050C"/>
    <w:rsid w:val="003308A3"/>
    <w:rsid w:val="00330DCF"/>
    <w:rsid w:val="00331639"/>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5059"/>
    <w:rsid w:val="003E555E"/>
    <w:rsid w:val="003E5CD0"/>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DA"/>
    <w:rsid w:val="00403F8F"/>
    <w:rsid w:val="00404459"/>
    <w:rsid w:val="0040499F"/>
    <w:rsid w:val="00405943"/>
    <w:rsid w:val="00405FD7"/>
    <w:rsid w:val="004062F2"/>
    <w:rsid w:val="00406564"/>
    <w:rsid w:val="004145F1"/>
    <w:rsid w:val="0041776B"/>
    <w:rsid w:val="00417B49"/>
    <w:rsid w:val="00420A6F"/>
    <w:rsid w:val="00421795"/>
    <w:rsid w:val="0042204A"/>
    <w:rsid w:val="00422128"/>
    <w:rsid w:val="004221FB"/>
    <w:rsid w:val="004237BF"/>
    <w:rsid w:val="004247D9"/>
    <w:rsid w:val="00425197"/>
    <w:rsid w:val="0042561F"/>
    <w:rsid w:val="004261EB"/>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E3C"/>
    <w:rsid w:val="004D6D88"/>
    <w:rsid w:val="004D7A49"/>
    <w:rsid w:val="004D7B1B"/>
    <w:rsid w:val="004E0EFC"/>
    <w:rsid w:val="004E1A29"/>
    <w:rsid w:val="004E2F74"/>
    <w:rsid w:val="004E3DA3"/>
    <w:rsid w:val="004E4535"/>
    <w:rsid w:val="004E6EF5"/>
    <w:rsid w:val="004E7F10"/>
    <w:rsid w:val="004F32B1"/>
    <w:rsid w:val="004F41BD"/>
    <w:rsid w:val="004F4F07"/>
    <w:rsid w:val="004F4FDB"/>
    <w:rsid w:val="004F52B4"/>
    <w:rsid w:val="004F6DF9"/>
    <w:rsid w:val="004F7A41"/>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4ECD"/>
    <w:rsid w:val="00524FB4"/>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70AF"/>
    <w:rsid w:val="005771FA"/>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B4149"/>
    <w:rsid w:val="006B4F4F"/>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3AF1"/>
    <w:rsid w:val="006D55F8"/>
    <w:rsid w:val="006D5C01"/>
    <w:rsid w:val="006D6D3A"/>
    <w:rsid w:val="006D7C60"/>
    <w:rsid w:val="006D7C82"/>
    <w:rsid w:val="006E0E74"/>
    <w:rsid w:val="006E0FDF"/>
    <w:rsid w:val="006E1E65"/>
    <w:rsid w:val="006E62C0"/>
    <w:rsid w:val="006E673A"/>
    <w:rsid w:val="006E7EC3"/>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41C0"/>
    <w:rsid w:val="00764857"/>
    <w:rsid w:val="00765194"/>
    <w:rsid w:val="00765AF9"/>
    <w:rsid w:val="00766F4B"/>
    <w:rsid w:val="00773645"/>
    <w:rsid w:val="00773959"/>
    <w:rsid w:val="007746A7"/>
    <w:rsid w:val="0077546A"/>
    <w:rsid w:val="0077569E"/>
    <w:rsid w:val="00780CD3"/>
    <w:rsid w:val="00782AAD"/>
    <w:rsid w:val="00783B44"/>
    <w:rsid w:val="00783DD3"/>
    <w:rsid w:val="007842DE"/>
    <w:rsid w:val="007855DC"/>
    <w:rsid w:val="007856C0"/>
    <w:rsid w:val="00790C5A"/>
    <w:rsid w:val="00791454"/>
    <w:rsid w:val="00791B82"/>
    <w:rsid w:val="00791C4A"/>
    <w:rsid w:val="00791E64"/>
    <w:rsid w:val="00793560"/>
    <w:rsid w:val="00794D4E"/>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BCD"/>
    <w:rsid w:val="007E74FD"/>
    <w:rsid w:val="007F0857"/>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B5A"/>
    <w:rsid w:val="008165A2"/>
    <w:rsid w:val="008178CB"/>
    <w:rsid w:val="00820B3F"/>
    <w:rsid w:val="00821086"/>
    <w:rsid w:val="0082247B"/>
    <w:rsid w:val="00822B9C"/>
    <w:rsid w:val="008240DB"/>
    <w:rsid w:val="008264AF"/>
    <w:rsid w:val="0082657C"/>
    <w:rsid w:val="008267C3"/>
    <w:rsid w:val="00826A29"/>
    <w:rsid w:val="00831CE8"/>
    <w:rsid w:val="00833BF8"/>
    <w:rsid w:val="00833D0A"/>
    <w:rsid w:val="008350E2"/>
    <w:rsid w:val="008360C5"/>
    <w:rsid w:val="0083638A"/>
    <w:rsid w:val="0084437E"/>
    <w:rsid w:val="008455E5"/>
    <w:rsid w:val="0084668E"/>
    <w:rsid w:val="00847DB9"/>
    <w:rsid w:val="00847EEB"/>
    <w:rsid w:val="00850346"/>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1367"/>
    <w:rsid w:val="00967219"/>
    <w:rsid w:val="009674A2"/>
    <w:rsid w:val="00973FB2"/>
    <w:rsid w:val="00975852"/>
    <w:rsid w:val="0098020F"/>
    <w:rsid w:val="00981996"/>
    <w:rsid w:val="0098269B"/>
    <w:rsid w:val="00983E3F"/>
    <w:rsid w:val="009845E0"/>
    <w:rsid w:val="00987A0C"/>
    <w:rsid w:val="0099130B"/>
    <w:rsid w:val="00992B89"/>
    <w:rsid w:val="009949CE"/>
    <w:rsid w:val="00994EF2"/>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E2036"/>
    <w:rsid w:val="009E343A"/>
    <w:rsid w:val="009E458C"/>
    <w:rsid w:val="009E5007"/>
    <w:rsid w:val="009E6E92"/>
    <w:rsid w:val="009F16AF"/>
    <w:rsid w:val="009F1CC7"/>
    <w:rsid w:val="009F1F6C"/>
    <w:rsid w:val="009F3B3E"/>
    <w:rsid w:val="009F40BF"/>
    <w:rsid w:val="009F4DD6"/>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EA"/>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D9"/>
    <w:rsid w:val="00A73671"/>
    <w:rsid w:val="00A7394D"/>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353F"/>
    <w:rsid w:val="00AA38DD"/>
    <w:rsid w:val="00AA4D41"/>
    <w:rsid w:val="00AA6BF5"/>
    <w:rsid w:val="00AA767A"/>
    <w:rsid w:val="00AB06B4"/>
    <w:rsid w:val="00AB14EB"/>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AB6"/>
    <w:rsid w:val="00AF720C"/>
    <w:rsid w:val="00B00428"/>
    <w:rsid w:val="00B00BB8"/>
    <w:rsid w:val="00B01275"/>
    <w:rsid w:val="00B018F4"/>
    <w:rsid w:val="00B01CEB"/>
    <w:rsid w:val="00B035DB"/>
    <w:rsid w:val="00B04201"/>
    <w:rsid w:val="00B04EC0"/>
    <w:rsid w:val="00B0607A"/>
    <w:rsid w:val="00B062CB"/>
    <w:rsid w:val="00B069C2"/>
    <w:rsid w:val="00B06C47"/>
    <w:rsid w:val="00B0729A"/>
    <w:rsid w:val="00B07BFF"/>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10AA"/>
    <w:rsid w:val="00B4187D"/>
    <w:rsid w:val="00B42D56"/>
    <w:rsid w:val="00B45B48"/>
    <w:rsid w:val="00B467FE"/>
    <w:rsid w:val="00B46E5B"/>
    <w:rsid w:val="00B478C3"/>
    <w:rsid w:val="00B47A7F"/>
    <w:rsid w:val="00B47D52"/>
    <w:rsid w:val="00B50590"/>
    <w:rsid w:val="00B506D5"/>
    <w:rsid w:val="00B52F37"/>
    <w:rsid w:val="00B55352"/>
    <w:rsid w:val="00B6067A"/>
    <w:rsid w:val="00B610C6"/>
    <w:rsid w:val="00B62400"/>
    <w:rsid w:val="00B62954"/>
    <w:rsid w:val="00B63C38"/>
    <w:rsid w:val="00B644B4"/>
    <w:rsid w:val="00B64C05"/>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4C08"/>
    <w:rsid w:val="00BF5203"/>
    <w:rsid w:val="00BF54A0"/>
    <w:rsid w:val="00BF5E79"/>
    <w:rsid w:val="00BF776D"/>
    <w:rsid w:val="00BF7E81"/>
    <w:rsid w:val="00C00514"/>
    <w:rsid w:val="00C01242"/>
    <w:rsid w:val="00C021A2"/>
    <w:rsid w:val="00C04173"/>
    <w:rsid w:val="00C044B8"/>
    <w:rsid w:val="00C04DE7"/>
    <w:rsid w:val="00C07076"/>
    <w:rsid w:val="00C075EE"/>
    <w:rsid w:val="00C077C1"/>
    <w:rsid w:val="00C12130"/>
    <w:rsid w:val="00C12BFD"/>
    <w:rsid w:val="00C139E0"/>
    <w:rsid w:val="00C14701"/>
    <w:rsid w:val="00C151BB"/>
    <w:rsid w:val="00C15AA4"/>
    <w:rsid w:val="00C20129"/>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411B7"/>
    <w:rsid w:val="00C425E1"/>
    <w:rsid w:val="00C43A51"/>
    <w:rsid w:val="00C43AFD"/>
    <w:rsid w:val="00C45122"/>
    <w:rsid w:val="00C46A4F"/>
    <w:rsid w:val="00C47F75"/>
    <w:rsid w:val="00C501FC"/>
    <w:rsid w:val="00C506B0"/>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8D0"/>
    <w:rsid w:val="00CA21B2"/>
    <w:rsid w:val="00CA3261"/>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31AF"/>
    <w:rsid w:val="00D53C05"/>
    <w:rsid w:val="00D56B73"/>
    <w:rsid w:val="00D5748E"/>
    <w:rsid w:val="00D577C9"/>
    <w:rsid w:val="00D57D11"/>
    <w:rsid w:val="00D60238"/>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4274"/>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3318"/>
    <w:rsid w:val="00E03342"/>
    <w:rsid w:val="00E033D7"/>
    <w:rsid w:val="00E03DF8"/>
    <w:rsid w:val="00E06590"/>
    <w:rsid w:val="00E0669D"/>
    <w:rsid w:val="00E06A19"/>
    <w:rsid w:val="00E06C22"/>
    <w:rsid w:val="00E07741"/>
    <w:rsid w:val="00E07EE4"/>
    <w:rsid w:val="00E10F6B"/>
    <w:rsid w:val="00E10FB3"/>
    <w:rsid w:val="00E116A6"/>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347A"/>
    <w:rsid w:val="00E54806"/>
    <w:rsid w:val="00E5568B"/>
    <w:rsid w:val="00E55A18"/>
    <w:rsid w:val="00E563A8"/>
    <w:rsid w:val="00E56965"/>
    <w:rsid w:val="00E57AF4"/>
    <w:rsid w:val="00E6148F"/>
    <w:rsid w:val="00E62638"/>
    <w:rsid w:val="00E6372C"/>
    <w:rsid w:val="00E637AE"/>
    <w:rsid w:val="00E664AD"/>
    <w:rsid w:val="00E66901"/>
    <w:rsid w:val="00E70511"/>
    <w:rsid w:val="00E71194"/>
    <w:rsid w:val="00E717AC"/>
    <w:rsid w:val="00E71812"/>
    <w:rsid w:val="00E73081"/>
    <w:rsid w:val="00E738DE"/>
    <w:rsid w:val="00E743B3"/>
    <w:rsid w:val="00E809B0"/>
    <w:rsid w:val="00E82649"/>
    <w:rsid w:val="00E82E69"/>
    <w:rsid w:val="00E8365B"/>
    <w:rsid w:val="00E83D2C"/>
    <w:rsid w:val="00E85381"/>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EDA"/>
    <w:rsid w:val="00F556E4"/>
    <w:rsid w:val="00F55A1B"/>
    <w:rsid w:val="00F55E0B"/>
    <w:rsid w:val="00F560F5"/>
    <w:rsid w:val="00F5643E"/>
    <w:rsid w:val="00F56B5A"/>
    <w:rsid w:val="00F61012"/>
    <w:rsid w:val="00F61E64"/>
    <w:rsid w:val="00F61F8A"/>
    <w:rsid w:val="00F632B4"/>
    <w:rsid w:val="00F64A7A"/>
    <w:rsid w:val="00F64D4C"/>
    <w:rsid w:val="00F64F56"/>
    <w:rsid w:val="00F654E9"/>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E272B"/>
    <w:rsid w:val="00FE3A40"/>
    <w:rsid w:val="00FE4B07"/>
    <w:rsid w:val="00FE58B7"/>
    <w:rsid w:val="00FE6C71"/>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link w:val="a6"/>
    <w:rsid w:val="00E14E7A"/>
    <w:pPr>
      <w:jc w:val="both"/>
    </w:pPr>
  </w:style>
  <w:style w:type="paragraph" w:styleId="a7">
    <w:name w:val="Title"/>
    <w:basedOn w:val="a"/>
    <w:qFormat/>
    <w:rsid w:val="00E14E7A"/>
    <w:pPr>
      <w:jc w:val="center"/>
    </w:pPr>
    <w:rPr>
      <w:b/>
      <w:bCs/>
      <w:sz w:val="32"/>
    </w:rPr>
  </w:style>
  <w:style w:type="paragraph" w:styleId="a8">
    <w:name w:val="header"/>
    <w:basedOn w:val="a"/>
    <w:rsid w:val="00E14E7A"/>
    <w:pPr>
      <w:tabs>
        <w:tab w:val="center" w:pos="4677"/>
        <w:tab w:val="right" w:pos="9355"/>
      </w:tabs>
    </w:pPr>
  </w:style>
  <w:style w:type="character" w:styleId="a9">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a">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b">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c">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d">
    <w:name w:val="А_обычный"/>
    <w:basedOn w:val="a"/>
    <w:rsid w:val="00E14E7A"/>
    <w:pPr>
      <w:ind w:firstLine="709"/>
      <w:jc w:val="both"/>
    </w:pPr>
  </w:style>
  <w:style w:type="paragraph" w:customStyle="1" w:styleId="ae">
    <w:name w:val="Света"/>
    <w:basedOn w:val="ad"/>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
    <w:name w:val="List Bullet"/>
    <w:basedOn w:val="a"/>
    <w:autoRedefine/>
    <w:rsid w:val="00E14E7A"/>
    <w:pPr>
      <w:widowControl w:val="0"/>
      <w:spacing w:after="60"/>
      <w:jc w:val="both"/>
    </w:pPr>
  </w:style>
  <w:style w:type="paragraph" w:customStyle="1" w:styleId="af0">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1">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2">
    <w:name w:val="FollowedHyperlink"/>
    <w:basedOn w:val="a0"/>
    <w:rsid w:val="00E14E7A"/>
    <w:rPr>
      <w:color w:val="800080"/>
      <w:u w:val="single"/>
    </w:rPr>
  </w:style>
  <w:style w:type="paragraph" w:styleId="af3">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4">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6">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7">
    <w:name w:val="Emphasis"/>
    <w:basedOn w:val="a0"/>
    <w:qFormat/>
    <w:rsid w:val="007006AF"/>
    <w:rPr>
      <w:i/>
      <w:iCs/>
    </w:rPr>
  </w:style>
  <w:style w:type="paragraph" w:styleId="af8">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6">
    <w:name w:val="Основной текст Знак"/>
    <w:basedOn w:val="a0"/>
    <w:link w:val="a5"/>
    <w:rsid w:val="0057568E"/>
    <w:rPr>
      <w:sz w:val="24"/>
      <w:szCs w:val="24"/>
    </w:rPr>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87CB-E812-41D8-8E62-A98AD416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5198</TotalTime>
  <Pages>14</Pages>
  <Words>4973</Words>
  <Characters>28348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33255</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684</cp:revision>
  <cp:lastPrinted>2017-11-22T10:11:00Z</cp:lastPrinted>
  <dcterms:created xsi:type="dcterms:W3CDTF">2012-04-03T05:26:00Z</dcterms:created>
  <dcterms:modified xsi:type="dcterms:W3CDTF">2017-11-23T07:02:00Z</dcterms:modified>
</cp:coreProperties>
</file>