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5E" w:rsidRPr="00975332" w:rsidRDefault="00E4755E" w:rsidP="00E4755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 и рассмотрения обращений граждан в администрации города Березники, направленных через «Интернет-приемную» главы города</w:t>
      </w:r>
    </w:p>
    <w:p w:rsidR="00E4755E" w:rsidRPr="00975332" w:rsidRDefault="00E4755E" w:rsidP="00E47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раздел сайта является дополнительным средством для обеспечения реализации конституционного права граждан на обращение в органы местного самоуправления.</w:t>
      </w:r>
    </w:p>
    <w:p w:rsidR="00E4755E" w:rsidRPr="00975332" w:rsidRDefault="00E4755E" w:rsidP="00E47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32">
        <w:rPr>
          <w:rFonts w:ascii="Times New Roman" w:hAnsi="Times New Roman" w:cs="Times New Roman"/>
          <w:sz w:val="28"/>
          <w:szCs w:val="28"/>
        </w:rPr>
        <w:t>Обращения граждан, направленные в электронном виде на официальный сайт администрации города Березники, регистрируются и рассматриваются как письменные обращения в соответствии с Федеральным законом от 02.05.2006 № 59-ФЗ «О порядке рассмотрения обращений граждан Российской Федерации».</w:t>
      </w:r>
    </w:p>
    <w:p w:rsidR="00E4755E" w:rsidRPr="00975332" w:rsidRDefault="00E4755E" w:rsidP="00E47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обращении должны быть указаны фамилия, имя, отчество (последнее — при наличии) автора обращения, почтовый адрес, по которому должен быть направлен ответ, изложены суть предложения, заявления или жалобы.</w:t>
      </w:r>
    </w:p>
    <w:p w:rsidR="00E4755E" w:rsidRPr="00975332" w:rsidRDefault="00E4755E" w:rsidP="00E475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5332">
        <w:rPr>
          <w:sz w:val="28"/>
          <w:szCs w:val="28"/>
        </w:rPr>
        <w:t xml:space="preserve">Обращение, поступившее по информационным системам общего пользования, рассматривается в течение 30 дней со дня регистрации данного обращения. </w:t>
      </w:r>
    </w:p>
    <w:p w:rsidR="00E4755E" w:rsidRPr="00975332" w:rsidRDefault="00E4755E" w:rsidP="00E475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5332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4755E" w:rsidRPr="00975332" w:rsidRDefault="00E4755E" w:rsidP="00E47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7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не указаны фамилия гражданина, направившего обращение или почтовый (электронный) адрес, на который должен быть предоставлен ответ, ответ на обращение не дается.</w:t>
      </w:r>
    </w:p>
    <w:p w:rsidR="00E4755E" w:rsidRPr="00975332" w:rsidRDefault="00E4755E" w:rsidP="00E475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5332">
        <w:rPr>
          <w:sz w:val="28"/>
          <w:szCs w:val="28"/>
        </w:rPr>
        <w:t>Текст обращений должен излагаться четко, лаконично.</w:t>
      </w:r>
    </w:p>
    <w:p w:rsidR="00E4755E" w:rsidRPr="00975332" w:rsidRDefault="00E4755E" w:rsidP="00E475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5332">
        <w:rPr>
          <w:sz w:val="28"/>
          <w:szCs w:val="28"/>
        </w:rPr>
        <w:t>Информация о персональных данных граждан, направивших обращение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2695"/>
    <w:multiLevelType w:val="multilevel"/>
    <w:tmpl w:val="A926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5E"/>
    <w:rsid w:val="00555380"/>
    <w:rsid w:val="00557C70"/>
    <w:rsid w:val="006A52AB"/>
    <w:rsid w:val="007D4379"/>
    <w:rsid w:val="00D35AFC"/>
    <w:rsid w:val="00E4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2016-05-12T08:06:00Z</dcterms:created>
  <dcterms:modified xsi:type="dcterms:W3CDTF">2016-05-12T08:07:00Z</dcterms:modified>
</cp:coreProperties>
</file>