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CC" w:rsidRPr="00563CCD" w:rsidRDefault="002F3ACC" w:rsidP="00563CCD">
      <w:pPr>
        <w:suppressAutoHyphens/>
        <w:spacing w:after="0" w:line="240" w:lineRule="exact"/>
        <w:ind w:left="5954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УТВЕРЖДЕНЫ</w:t>
      </w:r>
    </w:p>
    <w:p w:rsidR="002F3ACC" w:rsidRPr="00563CCD" w:rsidRDefault="002F3ACC" w:rsidP="00563CCD">
      <w:pPr>
        <w:suppressAutoHyphens/>
        <w:spacing w:after="0" w:line="240" w:lineRule="exact"/>
        <w:ind w:left="5954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постановлением  </w:t>
      </w:r>
    </w:p>
    <w:p w:rsidR="002F3ACC" w:rsidRPr="00563CCD" w:rsidRDefault="002F3ACC" w:rsidP="00563CCD">
      <w:pPr>
        <w:suppressAutoHyphens/>
        <w:spacing w:after="0" w:line="240" w:lineRule="exact"/>
        <w:ind w:left="5954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администрации города</w:t>
      </w:r>
    </w:p>
    <w:p w:rsidR="002F3ACC" w:rsidRPr="00563CCD" w:rsidRDefault="002F3ACC" w:rsidP="00563CCD">
      <w:pPr>
        <w:suppressAutoHyphens/>
        <w:spacing w:after="0" w:line="240" w:lineRule="exact"/>
        <w:ind w:left="5954"/>
        <w:contextualSpacing/>
        <w:rPr>
          <w:rFonts w:ascii="Times New Roman" w:eastAsia="Times New Roman" w:hAnsi="Times New Roman" w:cs="Times New Roman"/>
          <w:spacing w:val="16"/>
          <w:sz w:val="24"/>
          <w:szCs w:val="24"/>
          <w:u w:val="single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от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u w:val="single"/>
        </w:rPr>
        <w:t>18.11.2016 № 3370</w:t>
      </w:r>
    </w:p>
    <w:p w:rsidR="002F3ACC" w:rsidRPr="00563CCD" w:rsidRDefault="002F3ACC" w:rsidP="00563CCD">
      <w:pPr>
        <w:suppressAutoHyphens/>
        <w:spacing w:after="0" w:line="360" w:lineRule="exact"/>
        <w:ind w:left="5954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Порядок и условия выделения грантов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на проведение мероприятий по экологическому просвещению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1.Гранты на проведение мероприятий по экологическому просвещению (далее - гранты) - это субсидии из бюджета города Березники некоммерческим организациям (бюджетным, автономным учреждениям и иным некоммерческим организациям), осуществляющим научную деятельность, деятельность в области культуры и пропаганды, воспитания и образования детей дошкольного и школьного возраста, которые предоставляются на условиях финансирования целевых расходов на проведение мероприятий по экологическому просвещению (далее - мероприятие) при следующих условиях: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1.1.некоммерческая организация планирует проведение мероприятия на территории города Березники;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1.2.Устав некоммерческой организации зарегистрирован                         в налоговом органе и утвержден приказом органа, осуществляющего функции и полномочия учредителя в отношении данной организации;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1.3.образовательная организация имеет лицензию на право ведения образовательной деятельности;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1.4.на день подачи заявки на получение гранта (далее - Заявка) некоммерческой организацией ранее не было допущено нарушений порядка и условий проведения мероприятий, в том числе нецелевого использования гранта.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2.Гранты предоставляются в размере, указанном в Заявке, прошедшей конкурсный отбор.</w:t>
      </w:r>
    </w:p>
    <w:p w:rsidR="002F63D4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3.Отдел по охране окружающей среды и природопользованию администрации города (далее - Отдел) является организатором конкурса на проведение мероприятий. Отдел размещает                                  на официальном сайте администрации города: </w:t>
      </w:r>
    </w:p>
    <w:p w:rsidR="002F3ACC" w:rsidRPr="00563CCD" w:rsidRDefault="002F63D4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hyperlink r:id="rId7" w:history="1">
        <w:r w:rsidRPr="00563CCD">
          <w:rPr>
            <w:rStyle w:val="a3"/>
            <w:rFonts w:ascii="Times New Roman" w:eastAsia="Times New Roman" w:hAnsi="Times New Roman" w:cs="Times New Roman"/>
            <w:spacing w:val="16"/>
            <w:sz w:val="25"/>
            <w:szCs w:val="20"/>
            <w:lang w:val="en-US"/>
          </w:rPr>
          <w:t>www</w:t>
        </w:r>
        <w:r w:rsidRPr="00563CCD">
          <w:rPr>
            <w:rStyle w:val="a3"/>
            <w:rFonts w:ascii="Times New Roman" w:eastAsia="Times New Roman" w:hAnsi="Times New Roman" w:cs="Times New Roman"/>
            <w:spacing w:val="16"/>
            <w:sz w:val="25"/>
            <w:szCs w:val="20"/>
          </w:rPr>
          <w:t>.</w:t>
        </w:r>
        <w:r w:rsidRPr="00563CCD">
          <w:rPr>
            <w:rStyle w:val="a3"/>
            <w:rFonts w:ascii="Times New Roman" w:eastAsia="Times New Roman" w:hAnsi="Times New Roman" w:cs="Times New Roman"/>
            <w:spacing w:val="16"/>
            <w:sz w:val="25"/>
            <w:szCs w:val="20"/>
            <w:lang w:val="en-US"/>
          </w:rPr>
          <w:t>admbrk</w:t>
        </w:r>
        <w:r w:rsidRPr="00563CCD">
          <w:rPr>
            <w:rStyle w:val="a3"/>
            <w:rFonts w:ascii="Times New Roman" w:eastAsia="Times New Roman" w:hAnsi="Times New Roman" w:cs="Times New Roman"/>
            <w:spacing w:val="16"/>
            <w:sz w:val="25"/>
            <w:szCs w:val="20"/>
          </w:rPr>
          <w:t>.</w:t>
        </w:r>
        <w:r w:rsidRPr="00563CCD">
          <w:rPr>
            <w:rStyle w:val="a3"/>
            <w:rFonts w:ascii="Times New Roman" w:eastAsia="Times New Roman" w:hAnsi="Times New Roman" w:cs="Times New Roman"/>
            <w:spacing w:val="16"/>
            <w:sz w:val="25"/>
            <w:szCs w:val="20"/>
            <w:lang w:val="en-US"/>
          </w:rPr>
          <w:t>ru</w:t>
        </w:r>
      </w:hyperlink>
      <w:r w:rsidR="002F3ACC"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в информационно-телекоммуникационной сети «Интернет»                                   и в официальном печатном издании объявление о начале приема Заявок и документов для получения гранта.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Объявление о начале приема Заявок и документов для получения гранта должно содержать следующие сведения: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дату начала и окончания приема Заявок и документов                                  для получения гранта;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место приема Заявок и документов для получения гранта;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условия получения гранта;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контактную информацию должностного лица Отдела, осуществляющего прием Заявок и документов для получения гранта.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4.Для получения гранта некоммерческая организация предоставляет в Отдел: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4.1.Заявку, составленную по форме согласно приложению 1                          к настоящему Порядку;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4.2.копию Устава некоммерческой организации, зарегистрированного в налоговом органе, и копию приказа                             об утверждении Устава органа, осуществляющего функции                            и полномочия учредителя в отношении данной организации;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4.3.копию лицензии на право ведения образовательной деятельности (для образовательных организаций);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4.4.согласие органа, осуществляющего функции и полномочия учредителя в отношении некоммерческой организации, на участие данной организации в конкурсе, в случае если учредитель не является организатором конкурса;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4.5.Положение о проведении заявляемого мероприятия, составленное согласно Рекомендациям, указанным в приложении 2                    к настоящему Порядку;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4.6.смету расходов на проведение заявляемого мероприятия, составленную  по форме согласно приложению 3 к настоящему Порядку;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4.7.Положение о проведении и смета расходов заявляемого мероприятия, указанные в подпунктах 4.5 и 4.6 настоящего пункта, направляются в электронном виде в текстовом формате                                       на электронный адрес в информационно-телекоммуникационной сети «Интернет»: </w:t>
      </w:r>
      <w:hyperlink r:id="rId8" w:history="1">
        <w:r w:rsidRPr="00563CCD">
          <w:rPr>
            <w:rFonts w:ascii="Times New Roman" w:eastAsia="Times New Roman" w:hAnsi="Times New Roman" w:cs="Times New Roman"/>
            <w:color w:val="0000FF"/>
            <w:spacing w:val="16"/>
            <w:sz w:val="25"/>
            <w:szCs w:val="20"/>
            <w:u w:val="single"/>
          </w:rPr>
          <w:t xml:space="preserve">chupriyanova_v@berezniki.perm.ru.». </w:t>
        </w:r>
      </w:hyperlink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5.К Заявке и документам для получения гранта, указанным                     в пункте 4 настоящего Порядка, некоммерческая организация оформляет сопроводительное письмо в двух экземплярах, в котором указывается перечень предоставляемых документов.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6.Ответственность за подлинность предоставленных Заявки                      и документов для получения гранта возлагается на некоммерческую организацию.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Все расходы, связанные с подготовкой и предоставлением Заявки и документов для получения гранта, несет некоммерческая организация.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В случае проведения одной некоммерческой организацией нескольких мероприятий Заявка и документы для получения гранта предоставляются отдельно по каждому мероприятию.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Предоставление неполного пакета документов, а также предоставление пакета документов после даты окончания приема Заявок и документов для получения гранта, указанных в пункте 4 настоящего Порядка, является основанием для отказа в их приеме.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7.Документы (копии документов) для получения гранта, предоставленные некоммерческой организацией согласно пункту 4 настоящего Порядка, должны быть: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7.1.заверены подписью руководителя некоммерческой организации или его уполномоченного лица (с приложением документов, подтверждающих его полномочия, в соответствии                         с действующим законодательством);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7.2.сброшюрованы (или прошиты), пронумерованы и скреплены печатью (при наличии);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7.3.выполнены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 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8.Заявка и документы для получения гранта, указанные                        в пункте 4 настоящего Порядка, предоставляются в сроки и по адресу, указанным в объявлении о начале приема Заявок и документов                  для получения гранта.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9.Эффективность (рейтинг) мероприятия определяется в баллах по следующим критериям: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631"/>
        <w:gridCol w:w="1418"/>
        <w:gridCol w:w="1417"/>
        <w:gridCol w:w="1418"/>
        <w:gridCol w:w="1383"/>
      </w:tblGrid>
      <w:tr w:rsidR="002F3ACC" w:rsidRPr="00563CCD" w:rsidTr="002F63D4">
        <w:tc>
          <w:tcPr>
            <w:tcW w:w="588" w:type="dxa"/>
            <w:vMerge w:val="restart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3631" w:type="dxa"/>
            <w:vMerge w:val="restart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Критерий</w:t>
            </w:r>
          </w:p>
        </w:tc>
        <w:tc>
          <w:tcPr>
            <w:tcW w:w="5636" w:type="dxa"/>
            <w:gridSpan w:val="4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Баллы</w:t>
            </w:r>
          </w:p>
        </w:tc>
      </w:tr>
      <w:tr w:rsidR="002F3ACC" w:rsidRPr="00563CCD" w:rsidTr="002F63D4">
        <w:tc>
          <w:tcPr>
            <w:tcW w:w="588" w:type="dxa"/>
            <w:vMerge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631" w:type="dxa"/>
            <w:vMerge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40</w:t>
            </w:r>
          </w:p>
        </w:tc>
      </w:tr>
      <w:tr w:rsidR="002F3ACC" w:rsidRPr="00563CCD" w:rsidTr="002F63D4">
        <w:tc>
          <w:tcPr>
            <w:tcW w:w="58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1.</w:t>
            </w:r>
          </w:p>
        </w:tc>
        <w:tc>
          <w:tcPr>
            <w:tcW w:w="3631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Охват населения</w:t>
            </w: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до 100 чел.</w:t>
            </w:r>
          </w:p>
        </w:tc>
        <w:tc>
          <w:tcPr>
            <w:tcW w:w="1417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101-199 чел.</w:t>
            </w: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200-499 чел.</w:t>
            </w:r>
          </w:p>
        </w:tc>
        <w:tc>
          <w:tcPr>
            <w:tcW w:w="1383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500 </w:t>
            </w:r>
          </w:p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 более чел.</w:t>
            </w:r>
          </w:p>
        </w:tc>
      </w:tr>
      <w:tr w:rsidR="002F3ACC" w:rsidRPr="00563CCD" w:rsidTr="002F63D4">
        <w:tc>
          <w:tcPr>
            <w:tcW w:w="58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2.</w:t>
            </w:r>
          </w:p>
        </w:tc>
        <w:tc>
          <w:tcPr>
            <w:tcW w:w="3631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Направление и тематика мероприятия согласно приложению 6 </w:t>
            </w:r>
          </w:p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 настоящему Порядку</w:t>
            </w:r>
          </w:p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позиция 13</w:t>
            </w:r>
          </w:p>
        </w:tc>
        <w:tc>
          <w:tcPr>
            <w:tcW w:w="1417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позиция 10-12</w:t>
            </w: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позиция 5-9</w:t>
            </w:r>
          </w:p>
        </w:tc>
        <w:tc>
          <w:tcPr>
            <w:tcW w:w="1383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позиция 1-4</w:t>
            </w:r>
          </w:p>
        </w:tc>
      </w:tr>
      <w:tr w:rsidR="002F3ACC" w:rsidRPr="00563CCD" w:rsidTr="002F63D4">
        <w:tc>
          <w:tcPr>
            <w:tcW w:w="58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3.</w:t>
            </w:r>
          </w:p>
        </w:tc>
        <w:tc>
          <w:tcPr>
            <w:tcW w:w="3631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Финансовая потребность мероприятия</w:t>
            </w: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более 100 руб./чел.</w:t>
            </w:r>
          </w:p>
        </w:tc>
        <w:tc>
          <w:tcPr>
            <w:tcW w:w="1417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75-99 руб./чел.</w:t>
            </w:r>
          </w:p>
        </w:tc>
        <w:tc>
          <w:tcPr>
            <w:tcW w:w="1418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74-50 руб./чел.</w:t>
            </w:r>
          </w:p>
        </w:tc>
        <w:tc>
          <w:tcPr>
            <w:tcW w:w="1383" w:type="dxa"/>
          </w:tcPr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49 </w:t>
            </w:r>
          </w:p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 менее руб./чел.</w:t>
            </w:r>
          </w:p>
          <w:p w:rsidR="002F3ACC" w:rsidRPr="00563CCD" w:rsidRDefault="002F3ACC" w:rsidP="00563CCD">
            <w:pPr>
              <w:widowControl w:val="0"/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10.Грант предоставляется некоммерческой организации, занявшей высшую позицию в рейтинге в пределах ассигнований, предусмотренных на выделение грантов некоммерческим организациям на текущий финансовый год.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11.Отдел регистрирует Заявку и документы для получения гранта в день их предоставления в журнале регистрации заявок на получение гранта</w:t>
      </w: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 проведение мероприятий по экологическому просвещению (далее - Журнал регистрации Заявок), сформированном по форме согласно приложению 4 к настоящему Порядку. Журнал регистрации Заявок должен быть пронумерован и скреплен печатью. Запись о регистрации поступивших Заявки и документов для получения грантов должна включать регистрационный номер, дату и время (часы, минуты) их приема. Отдел ставит отметку о приеме Заявки и документов для получения гранта в сопроводительном письме с указанием даты, времени и должностного лица, принявшего Заявку и документы для получения гранта. Один экземпляр сопроводительного письма возвращается представителю некоммерческой организации, второй приобщается к Заявке и документам для получения гранта. 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12.Отдел в течение 2 рабочих дней с момента регистрации поступления Заявки и документов для получения гранта проверяет пакет документов на соответствие требованиям, установленным подпунктами 1.1 - 1.4 пункта 1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Порядка. В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случае несоответствия Отдел направляет в адрес некоммерческой организации отказ в принятии Заявки и документов для получения гранта с указанием выявленных недостатков, нарушений, замечаний.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13.Некоммерческая организация вправе повторно направить                 в Отдел Заявку и документы для получения гранта после устранения выявленных недостатков, нарушений, замечаний, не позднее дня окончания приема Заявок и документов для получения гранта, установленного в объявлении о начале приема Заявок и документов для получения гранта.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Заявка и документы для получения гранта, полученные Отделом, повторно регистрируются в журнале регистрации Заявок                                и рассматриваются в порядке и сроки, предусмотренные настоящим Порядком.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14.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Заявка и документы для получения гранта возвращаются некоммерческой организации только по письменному заявлению,                  о чем Отдел делает отметку в журнале регистрации Заявок.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15.Отдел в течение 5 рабочих дней со дня окончания приема Заявок и документов для получения грантов направляет в Комиссию пакеты документов (Заявки и документы для получения грантов), соответствующие требованиям, установленным подпунктами 1.1 - 1.4 пункта 1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Порядка.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16.Основанием для отказа в выделении гранта является: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16.1.несоответствие некоммерческой организации требованиям, указанным в подпунктах 1.1 - 1.4 пункта 1 настоящего Порядка;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16.2.низкая эффективность (рейтинг) мероприятия (50 баллов              и менее).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17.Комиссия в течение 5 рабочих дней с момента передачи Отделом пакетов документов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принимает решение о выделении либо об отказе в выделении гранта некоммерческим организациям. Решение принимается простым большинством голосов членов Комиссии. При равенстве голосов голос председателя Комиссии является решающим. 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Решение Комиссии оформляется протоколом о выделении гранта (далее - Протокол). Протокол подписывается председателем                          и секретарем Комиссии.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Протокол должен содержать перечень получателей гранта                     и перечень некоммерческих организаций, которым отказано                          в выделении гранта, с указанием причин отказа.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Протокол размещается на официальном сайте администрации города: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val="en-US" w:eastAsia="en-US"/>
        </w:rPr>
        <w:t>www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.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val="en-US" w:eastAsia="en-US"/>
        </w:rPr>
        <w:t>admbrk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.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val="en-US" w:eastAsia="en-US"/>
        </w:rPr>
        <w:t>ru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течение 2 рабочих дней со дня его подписания. 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18.Отдел в срок не позднее 3 рабочих дней со дня подписания Протокола: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готовит проект постановления администрации города                          о выделении грантов;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готовит проект договора о выделении гранта по форме, утвержденной муниципальным правовым актом (далее - договор                      о выделении гранта), и направляет его получателю гранта.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19.Некоммерческая организация в течение 3 рабочих дней со дня получения проекта договора о выделении гранта подписывает данный договор и предоставляет его в Отдел.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20.Выделение гранта некоммерческой организации осуществляется администрацией города в течение 10 рабочих дней                 со дня подписания договора о выделении гранта в пределах ассигнований, предусмотренных на выделение грантов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некоммерческим организациям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 текущий финансовый год                         и плановый период.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21.В течение 10 рабочих дней после дня окончания проведения мероприятия некоммерческая организация предоставляет: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21.1.в Отдел: 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отчет об итогах проведения мероприятия, составленный                      в свободной форме (на бумажном носителе, видео и фотографический материал) и подписанный руководителем некоммерческой организации; 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отчет о расходовании денежных средств, составленный по форме согласно приложению 5 к настоящему Порядку.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Дата предоставления отчетов фиксируется в журнале регистрации отчетов об итогах проведения мероприятия и отчетов               о расходовании денежных средств (далее - Журнал регистрации отчетов), сформированном по форме согласно приложению 7                        к настоящему Порядку. Журнал регистрации отчетов должен быть пронумерован, прошит и скреплен печатью.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21.2.в отдел бюджетного учета и отчетности управления делами администрации города – копию отчета о расходовании денежных средств, копии документов, подтверждающих расходование денежных средств (копии договоров на приобретение продукции и оказания услуг, необходимых для проведения мероприятия, счетов-фактур, актов выполненных работ, чеков и т.д., подтверждающих приобретение продукции и оказание услуг), заверенных подписью                   и скрепленных печатью (при наличии) лицом, ответственным                     за расходование денежных средств.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22.В случае нарушения требований и условий, установленных настоящим Порядком и (или) договором о выделении гранта, некоммерческая организация несет ответственность в соответствии                  с действующим законодательством. 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23.Контроль за соблюдением условий, целей и порядка выделения грантов их получателями осуществляется Отделом, путем присутствия представителей Отдела на мероприятиях.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24.В случае установления факта предоставления некоммерческой организацией недостоверных сведений по итогам проведения мероприятия, выявления фактов нецелевого или неправомерного использования гранта, нарушения требований и условий, установленных настоящим Порядком и (или) договором о выделении  гранта, администрация города в одностороннем порядке отказывается от исполнения договора о выделении гранта, и вся полученная на дату установления указанных фактов сумма гранта подлежит возврату получателем гранта в бюджет города Березники в полном объеме.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>25.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Возврат гранта осуществляется в следующем порядке: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25.1.в случае выявления администрацией города хотя бы одного из фактов, указанных в пункте 24 настоящего Порядка, администрация города в течение 10 рабочих дней со дня выявления факта направляет получателю гранта требование о возврате гранта;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25.2.требование о возврате гранта подлежит исполнению получателем гранта в течение 20 рабочих дней со дня получения указанного требования.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26.В случае невыполнения в указанный срок получателем                   гранта требования о возврате гранта администрация города обеспечивает возврат гранта в судебном порядке.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63D4" w:rsidRPr="00563CCD" w:rsidRDefault="002F63D4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1</w:t>
      </w:r>
    </w:p>
    <w:p w:rsidR="002F3ACC" w:rsidRPr="00563CCD" w:rsidRDefault="002F3ACC" w:rsidP="00563CCD">
      <w:pPr>
        <w:suppressAutoHyphens/>
        <w:spacing w:after="0" w:line="240" w:lineRule="exact"/>
        <w:ind w:left="4962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left="4962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left="4962"/>
        <w:contextualSpacing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</w:p>
    <w:p w:rsidR="002F63D4" w:rsidRPr="00563CCD" w:rsidRDefault="002F63D4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ФОРМА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Регистрационный № _____ от 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bookmarkStart w:id="0" w:name="Par1110"/>
      <w:bookmarkEnd w:id="0"/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ЗАЯВКА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на получение гранта на проведение мероприятия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 экологическому просвещению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Просим выделить грант на проведение мероприятия экологической направленности: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  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(наименование мероприятия)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сумме: ________________________________________________ руб.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 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(сумма прописью)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1.Полное наименование некоммерческой организации:_____________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2.Ф.И.О. (последнее - при наличии) руководителя либо его уполномоченного лица: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3.Юридический адрес: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4.Фактическое местонахождение: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5.Телефон рабочий, телефон мобильный, факс: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6.Электронная почта: 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7.Банковские реквизиты: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8.ИНН/КПП__________________________________________________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9.Ф.И.О. (последнее - при наличии) руководителя: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Ф.И.О. (последнее - при наличии) главного бухгалтера: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_______________       __________            «___» _____________ 20__ г.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Ф.И.О.                  подпись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(последнее - при наличии)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руководителя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Заявка проверена: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       ____________           __________________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должностное лицо,                         подпись                                      Ф.И.О. 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принявшее заявку                                                         (последнее - при наличии)</w:t>
      </w: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z w:val="28"/>
          <w:szCs w:val="28"/>
        </w:rPr>
        <w:t>«___» _______________ 20___ г.</w:t>
      </w: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3D4" w:rsidRPr="00563CCD" w:rsidRDefault="002F63D4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245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245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2</w:t>
      </w:r>
    </w:p>
    <w:p w:rsidR="002F3ACC" w:rsidRPr="00563CCD" w:rsidRDefault="002F3ACC" w:rsidP="00563CCD">
      <w:pPr>
        <w:suppressAutoHyphens/>
        <w:spacing w:after="0" w:line="240" w:lineRule="exact"/>
        <w:ind w:firstLine="5245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firstLine="5245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firstLine="5245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РЕКОМЕНДАЦИИ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 составлению Положения о проведении мероприятия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 экологическому просвещению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.Общие положения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Настоящие Рекомендации по составлению Положения                             о проведении мероприятия по экологическому просвещению регламентируют структуру и принципы составления Положения о проведении мероприятия экологической направленности (далее - Положение).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II</w:t>
      </w: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.Структура Положения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2.1.Положение должно содержать следующие разделы: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«Наименование мероприятия»;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«Направление мероприятия»;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«Цель проведения мероприятия»;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«Целевая группа и возрастная(ые) категория(ии)»;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«Планируемое количество участников»;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«Период проведения мероприятия»;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«Место проведения мероприятия»;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«Ответственный за проведение мероприятия»;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«Ожидаемый результат».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2.2.В зависимости от направления мероприятия в Положение могут быть включены разделы: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«Номинации, критерии оценки, призы»;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«Члены жюри (Ф.И.О. (последнее - при наличии), должность)»;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«Подведение итогов и награждение победителей».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III</w:t>
      </w: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.Принцип составления Положения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3.1.Раздел «Наименование мероприятия» содержит полное название мероприятия.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3.2.Раздел «Направление мероприятия».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В данном разделе раскрывается категория планируемого мероприятия (конкурс, викторина, акция, субботник, марафон, флешмоб и т.д.).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3.3.Раздел «Цель проведения мероприятия».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указывается целевое назначение мероприятия: распространение экологических знаний (влияние человека                          на природную среду), обращение внимания жителей города                          на вопросы сохранения птиц, животных и растений, вопросы экономии природных ресурсов, приведения мест отдыха населения города в надлежащее санитарное состояние и т.д.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3.4.Раздел «Целевая группа и возрастная(ые) категория(ии)».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данном разделе указывается группа населения города, которую планируется привлечь к участию в мероприятии: дети дошкольного (школьного) возраста, подростки, взрослое население и т.п.,                           с указанием возрастного диапазона.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3.5.Раздел «Планируемое количество участников».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указывается количество участников, которое планируется привлечь к проведению мероприятия.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3.6.Раздел «Период проведения мероприятия».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указывается период проведения мероприятия.  Если предусматривается проведение мероприятия в несколько этапов, указывается период проведения каждого этапа.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3.7.Раздел «Место проведения мероприятия».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указывается адрес, где будет проводиться мероприятие, либо место сбора участников мероприятия (в случае проведения технического мероприятия).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3.8.Раздел «Ответственный за проведение мероприятия».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указывается Ф.И.О. (последнее - при наличии), должность, контактный телефон ответственного за проведение мероприятия.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3.9.Раздел «Ожидаемый результат».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указывается, как может измениться мировоззрение участника мероприятия, исходя из цели проведения мероприятия.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3.10.Раздел «Номинации и критерии оценки».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случае если мероприятием предусматривается состязание между участниками, в данном разделе описываются номинации,                 по которым будет проводиться состязание, и критерии (требования),               по которым будет проводиться оценка членами жюри результата деятельности участника в рамках данного мероприятия. Победители определяются по каждой номинации. 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 xml:space="preserve">В разделе указываются способы награждения победителей. 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При необходимости могут быть предусмотрены поощрения                   активных участников мероприятия.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3.11.Раздел «Члены жюри».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данном разделе указываются Ф.И.О. (последнее - при наличии) и должности членов жюри.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3.12.Раздел «Подведение итогов и награждение победителей».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данном разделе указываются сроки подведения итогов мероприятия, способ оповещения победителей, в случае если итоги подводятся спустя некоторое время после проведения мероприятия,                  и место, где будет проводиться награждение победителей                              и поощрение активных участников.  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962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3</w:t>
      </w:r>
    </w:p>
    <w:p w:rsidR="002F3ACC" w:rsidRPr="00563CCD" w:rsidRDefault="002F3ACC" w:rsidP="00563CCD">
      <w:pPr>
        <w:suppressAutoHyphens/>
        <w:spacing w:after="0" w:line="240" w:lineRule="exact"/>
        <w:ind w:firstLine="4962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firstLine="4962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firstLine="4962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ФОРМА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hanging="284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СМЕТА </w:t>
      </w:r>
    </w:p>
    <w:p w:rsidR="002F3ACC" w:rsidRPr="00563CCD" w:rsidRDefault="002F3ACC" w:rsidP="00563CCD">
      <w:pPr>
        <w:suppressAutoHyphens/>
        <w:spacing w:after="0" w:line="360" w:lineRule="exact"/>
        <w:ind w:hanging="284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расходов на проведение мероприятия </w:t>
      </w:r>
    </w:p>
    <w:p w:rsidR="002F3ACC" w:rsidRPr="00563CCD" w:rsidRDefault="002F3ACC" w:rsidP="00563CCD">
      <w:pPr>
        <w:suppressAutoHyphens/>
        <w:spacing w:after="0" w:line="360" w:lineRule="exact"/>
        <w:ind w:hanging="284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______________________________________________________________</w:t>
      </w:r>
    </w:p>
    <w:p w:rsidR="002F3ACC" w:rsidRPr="00563CCD" w:rsidRDefault="002F3ACC" w:rsidP="00563CCD">
      <w:pPr>
        <w:suppressAutoHyphens/>
        <w:spacing w:after="0" w:line="360" w:lineRule="exact"/>
        <w:ind w:hanging="284"/>
        <w:contextualSpacing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(наименование мероприятия)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132"/>
        <w:gridCol w:w="2276"/>
        <w:gridCol w:w="1505"/>
        <w:gridCol w:w="1863"/>
        <w:gridCol w:w="1471"/>
      </w:tblGrid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42" w:right="-141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Направление расходов</w:t>
            </w: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Наименование</w:t>
            </w: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88" w:right="-40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Цена за единицу, руб.</w:t>
            </w: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76" w:right="-162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Количество штук, упаковок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left="-176" w:right="-162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Сумма,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руб.</w:t>
            </w:r>
          </w:p>
        </w:tc>
      </w:tr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6</w:t>
            </w:r>
          </w:p>
        </w:tc>
      </w:tr>
      <w:tr w:rsidR="002F3ACC" w:rsidRPr="00563CCD" w:rsidTr="002F63D4">
        <w:tc>
          <w:tcPr>
            <w:tcW w:w="642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1.</w:t>
            </w:r>
          </w:p>
        </w:tc>
        <w:tc>
          <w:tcPr>
            <w:tcW w:w="2132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Канцтовары</w:t>
            </w: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2.</w:t>
            </w:r>
          </w:p>
        </w:tc>
        <w:tc>
          <w:tcPr>
            <w:tcW w:w="2132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Расходные материалы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36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Транспортные расходы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Услуги типографии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5.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Размещение информации в СМИ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6.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Прочие расходы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7.</w:t>
            </w:r>
          </w:p>
        </w:tc>
        <w:tc>
          <w:tcPr>
            <w:tcW w:w="2132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Награждение  победителей и активных участников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276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50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863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64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ИТОГО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5644" w:type="dxa"/>
            <w:gridSpan w:val="3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4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righ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ФОРМА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ЖУРНАЛ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регистрации заявок на получение гранта на проведение мероприятий по экологическому просвещению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268"/>
        <w:gridCol w:w="3118"/>
        <w:gridCol w:w="2410"/>
      </w:tblGrid>
      <w:tr w:rsidR="002F3ACC" w:rsidRPr="00563CCD" w:rsidTr="002F63D4">
        <w:tc>
          <w:tcPr>
            <w:tcW w:w="241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Регистрационный номер</w:t>
            </w:r>
          </w:p>
        </w:tc>
        <w:tc>
          <w:tcPr>
            <w:tcW w:w="226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Дата и время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(час, мин.) приема Заявки</w:t>
            </w:r>
          </w:p>
        </w:tc>
        <w:tc>
          <w:tcPr>
            <w:tcW w:w="311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Наименование некоммерческой организации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Ф.И.О.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(последнее -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при наличии), подпись лица, принявшего Заявку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241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241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241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241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5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righ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ФОРМА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ОТЧЕТ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 расходовании денежных средств на проведение мероприятия</w:t>
      </w:r>
    </w:p>
    <w:p w:rsidR="002F3ACC" w:rsidRPr="00563CCD" w:rsidRDefault="002F3ACC" w:rsidP="00563CCD">
      <w:pPr>
        <w:pBdr>
          <w:bottom w:val="single" w:sz="6" w:space="1" w:color="auto"/>
        </w:pBd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(наименование организации)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(наименование мероприятия)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5"/>
        <w:gridCol w:w="709"/>
        <w:gridCol w:w="851"/>
        <w:gridCol w:w="850"/>
        <w:gridCol w:w="709"/>
        <w:gridCol w:w="850"/>
        <w:gridCol w:w="851"/>
        <w:gridCol w:w="850"/>
        <w:gridCol w:w="851"/>
        <w:gridCol w:w="992"/>
      </w:tblGrid>
      <w:tr w:rsidR="002F3ACC" w:rsidRPr="00563CCD" w:rsidTr="002F63D4">
        <w:tc>
          <w:tcPr>
            <w:tcW w:w="425" w:type="dxa"/>
            <w:vMerge w:val="restart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№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Направ-ление расходов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Наимено-вание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План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Факт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Отклонение</w:t>
            </w:r>
          </w:p>
        </w:tc>
      </w:tr>
      <w:tr w:rsidR="002F3ACC" w:rsidRPr="00563CCD" w:rsidTr="002F63D4">
        <w:tc>
          <w:tcPr>
            <w:tcW w:w="425" w:type="dxa"/>
            <w:vMerge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Цена, руб.</w:t>
            </w: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Коли-чество</w:t>
            </w: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Сумма, руб.</w:t>
            </w: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Цена, руб.</w:t>
            </w: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Коли-чество</w:t>
            </w: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Цена, руб.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Коли-чество</w:t>
            </w: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Сумма, руб.</w:t>
            </w: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12</w:t>
            </w: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425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2835" w:type="dxa"/>
            <w:gridSpan w:val="3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Руководитель </w:t>
      </w: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некоммерческой организации: __________                      _______________</w:t>
      </w:r>
    </w:p>
    <w:p w:rsidR="002F3ACC" w:rsidRPr="00563CCD" w:rsidRDefault="002F3ACC" w:rsidP="00563CCD">
      <w:pPr>
        <w:suppressAutoHyphens/>
        <w:spacing w:after="0" w:line="20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                                             подпись                                      Ф.И.О.</w:t>
      </w:r>
    </w:p>
    <w:p w:rsidR="002F3ACC" w:rsidRPr="00563CCD" w:rsidRDefault="002F3ACC" w:rsidP="00563CCD">
      <w:pPr>
        <w:suppressAutoHyphens/>
        <w:spacing w:after="0" w:line="20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                                                                                (последнее - при наличии)</w:t>
      </w: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Бухгалтер</w:t>
      </w: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некоммерческой организации: __________                     ________________</w:t>
      </w:r>
    </w:p>
    <w:p w:rsidR="002F3ACC" w:rsidRPr="00563CCD" w:rsidRDefault="002F3ACC" w:rsidP="00563CCD">
      <w:pPr>
        <w:suppressAutoHyphens/>
        <w:spacing w:after="0" w:line="20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                                            подпись                                         Ф.И.О.</w:t>
      </w:r>
    </w:p>
    <w:p w:rsidR="002F3ACC" w:rsidRPr="00563CCD" w:rsidRDefault="002F3ACC" w:rsidP="00563CCD">
      <w:pPr>
        <w:suppressAutoHyphens/>
        <w:spacing w:after="0" w:line="20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                                                                                (последнее - при наличии)</w:t>
      </w: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М.П.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6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НАПРАВЛЕНИЯ И ТЕМАТИКА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мероприятий по экологическому просвещению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45"/>
        <w:gridCol w:w="4252"/>
      </w:tblGrid>
      <w:tr w:rsidR="002F3ACC" w:rsidRPr="00563CCD" w:rsidTr="002F63D4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  <w:t>Название (направление) мероприятия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  <w:t>Возможные формы проведения</w:t>
            </w:r>
          </w:p>
        </w:tc>
      </w:tr>
      <w:tr w:rsidR="002F3ACC" w:rsidRPr="00563CCD" w:rsidTr="002F63D4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Праздничное мероприятие, приуроченное к Всемирному Дню охраны окружающей среды</w:t>
            </w: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Праздник, шествие, агитбригада, флешмоб, велопробег, информирование и агитация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Массовое мероприятие на открытой площадке для жителей города</w:t>
            </w: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Игры, конкурсы,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мастер-классы, выступления творческих коллективов, ярмарка экотоваров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Массовые просвещенческие мероприятия с большим охватом взрослого населения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Циклы лекций, семинаров</w:t>
            </w:r>
          </w:p>
        </w:tc>
      </w:tr>
      <w:tr w:rsidR="002F3ACC" w:rsidRPr="00563CCD" w:rsidTr="002F6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Организация экологического маршрута на территории города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 в его окрестностях (в пределах транспортной доступности)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Разработка проекта экотропы, ее обустройство, проведение экскурсий</w:t>
            </w:r>
          </w:p>
        </w:tc>
      </w:tr>
      <w:tr w:rsidR="002F3ACC" w:rsidRPr="00563CCD" w:rsidTr="002F6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Исследовательская деятельность природной среды (родники, малые водные объекты, флора, фауна)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Обучающие семинары, слеты для отрядов исследователей, полевые практики, исследовательские походы,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с оформлением результатов исследований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89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Мероприятия экологической тематики среди общеобразовательных, средних профессиональных и высших учебных заведений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Интеллектуальная игра, конференция исследовательских работ, фестиваль, полевой фестиваль, слет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Создание экологической тропы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на территории образовательного учреждения</w:t>
            </w: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Разработка проекта экотропы, ее обустройство, проведение экскурсий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Массовые просвещенческие мероприятия с большим охватом аудитории детского, подросткового населения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Цикл лекций, викторин</w:t>
            </w: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Муниципальные этапы краевых, всероссийских творческих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 интеллектуальных конкурсов экологической направленности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Конкурс, олимпиада, фестиваль, марафон знаний, фотокросс, экспедиция, конференция</w:t>
            </w:r>
          </w:p>
        </w:tc>
      </w:tr>
      <w:tr w:rsidR="002F3ACC" w:rsidRPr="00563CCD" w:rsidTr="002F63D4">
        <w:trPr>
          <w:trHeight w:val="1130"/>
        </w:trPr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Разработка и распространение агитационных материалов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по экологической тематике </w:t>
            </w: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Конкурс листовок, конкурс видеороликов, конкурс экосумок (обязателен этап распространения агитационных материалов среди населения)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rPr>
          <w:trHeight w:val="413"/>
        </w:trPr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Методические разработки в области экологического образования, воспитания, просвещения детей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Конференция педагогов, семинар-практикум</w:t>
            </w: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Городские творческие конкурсы экологической тематики</w:t>
            </w: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Конкурс экологических агитбригад, конкурс театральных экологических постановок, конкурс вокального искусства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по исполнению песен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о природе, конкурс стихов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 сочинений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2F3ACC" w:rsidRPr="00563CCD" w:rsidTr="002F63D4">
        <w:tc>
          <w:tcPr>
            <w:tcW w:w="709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Другие мероприятия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 экологическому воспитанию, образованию и пропаганде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Трудовой десант, субботник, конкурс рисунков, фотоконкурс</w:t>
            </w:r>
          </w:p>
        </w:tc>
      </w:tr>
    </w:tbl>
    <w:p w:rsidR="002F3ACC" w:rsidRPr="00563CCD" w:rsidRDefault="002F3ACC" w:rsidP="0056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63D4" w:rsidRPr="00563CCD" w:rsidRDefault="002F63D4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lastRenderedPageBreak/>
        <w:t>Приложение 7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к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Порядку и условиям выделения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грантов на проведение мероприятий </w:t>
      </w:r>
    </w:p>
    <w:p w:rsidR="002F3ACC" w:rsidRPr="00563CCD" w:rsidRDefault="002F3ACC" w:rsidP="00563CCD">
      <w:pPr>
        <w:suppressAutoHyphens/>
        <w:spacing w:after="0" w:line="240" w:lineRule="exact"/>
        <w:ind w:firstLine="5103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по экологическому просвещению</w:t>
      </w: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ЖУРНАЛ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регистрации отчетов об итогах проведения мероприятий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и отчетов о расходовании денежных средств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7"/>
        <w:gridCol w:w="1417"/>
        <w:gridCol w:w="1701"/>
        <w:gridCol w:w="1701"/>
        <w:gridCol w:w="1701"/>
      </w:tblGrid>
      <w:tr w:rsidR="002F3ACC" w:rsidRPr="00563CCD" w:rsidTr="002F63D4">
        <w:tc>
          <w:tcPr>
            <w:tcW w:w="156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Номер договора              о выде-лении гранта</w:t>
            </w:r>
          </w:p>
        </w:tc>
        <w:tc>
          <w:tcPr>
            <w:tcW w:w="212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Наименование некоммерчес-кой организа-ции,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Ф.И.О. (последнее - при наличии), должность предоставив-шего отчет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Дата проведе-ния мероприя-тия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Дата предостав-ления отчета о проведении меро-приятия</w:t>
            </w: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Дата предостав-ления отчета о расходова-нии денежных средств</w:t>
            </w: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Ф.И.О. (последнее - при наличии) принявшего отчет, подпись</w:t>
            </w:r>
          </w:p>
        </w:tc>
      </w:tr>
      <w:tr w:rsidR="002F3ACC" w:rsidRPr="00563CCD" w:rsidTr="002F63D4">
        <w:tc>
          <w:tcPr>
            <w:tcW w:w="156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156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156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2F3ACC" w:rsidRPr="00563CCD" w:rsidTr="002F63D4">
        <w:tc>
          <w:tcPr>
            <w:tcW w:w="1560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2F3ACC" w:rsidRPr="00563CCD" w:rsidRDefault="002F3ACC" w:rsidP="00563CCD">
      <w:pPr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0"/>
        </w:rPr>
      </w:pPr>
    </w:p>
    <w:p w:rsidR="002F3ACC" w:rsidRPr="00563CCD" w:rsidRDefault="002F3ACC" w:rsidP="00563CCD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32"/>
          <w:szCs w:val="20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240" w:lineRule="exact"/>
        <w:ind w:firstLine="6237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suppressAutoHyphens/>
        <w:spacing w:after="0" w:line="240" w:lineRule="exact"/>
        <w:ind w:firstLine="6237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УТВЕРЖДЕНА</w:t>
      </w:r>
    </w:p>
    <w:p w:rsidR="002F3ACC" w:rsidRPr="00563CCD" w:rsidRDefault="002F3ACC" w:rsidP="00563CCD">
      <w:pPr>
        <w:suppressAutoHyphens/>
        <w:spacing w:after="0" w:line="240" w:lineRule="exact"/>
        <w:ind w:firstLine="6237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постановлением  </w:t>
      </w:r>
    </w:p>
    <w:p w:rsidR="002F3ACC" w:rsidRPr="00563CCD" w:rsidRDefault="002F3ACC" w:rsidP="00563CCD">
      <w:pPr>
        <w:suppressAutoHyphens/>
        <w:spacing w:after="0" w:line="240" w:lineRule="exact"/>
        <w:ind w:firstLine="6237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администрации города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6237"/>
        <w:contextualSpacing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от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  <w:u w:val="single"/>
        </w:rPr>
        <w:t>18.11.2016 № 3370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6237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ФОРМА</w:t>
      </w: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938"/>
        <w:contextualSpacing/>
        <w:jc w:val="right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ДОГОВОР № _____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 выделении гранта некоммерческой организации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на проведение мероприятия по экологическому просвещению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righ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«_____» 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 xml:space="preserve">                        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20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 xml:space="preserve">      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г.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right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Администрация города Березники, именуемая в дальнейшем «Администрация», в лице заместителя главы администрации    Лебедева Андрея Юрьевича, действующего на основании доверенности </w:t>
      </w:r>
      <w:r w:rsidRPr="00563CC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от «_____» __________ 20____г. № _______________,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с одной стороны и </w:t>
      </w:r>
    </w:p>
    <w:p w:rsidR="002F3ACC" w:rsidRPr="00563CCD" w:rsidRDefault="002F3ACC" w:rsidP="00563CCD">
      <w:pPr>
        <w:suppressAutoHyphens/>
        <w:spacing w:after="0" w:line="360" w:lineRule="exact"/>
        <w:ind w:right="-284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_____________________________________________________________,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     (наименование некоммерческой организации)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именуемая в дальнейшем «Получатель», в лице </w:t>
      </w:r>
      <w:r w:rsidRPr="00563CC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директора __________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____________________________, действующего на основании </w:t>
      </w:r>
      <w:r w:rsidRPr="00563CC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Устава,</w:t>
      </w:r>
    </w:p>
    <w:p w:rsidR="002F3ACC" w:rsidRPr="00563CCD" w:rsidRDefault="002F3ACC" w:rsidP="00563CCD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Ф.И.О. (последнее - при наличии) директора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с другой стороны (далее - Стороны), исходя из целей формирования экологической культуры в обществе, максимального учета                            и реализации законных интересов Российской Федерации, Пермского края и органов местного самоуправления, руководствуясь положениями и нормами действующего федерального                                   и регионального (краевого) законодательства, муниципальными правовыми актами, в соответствии с Порядком и условиями выделения грантов на проведение мероприятий по экологическому просвещению, утвержденными постановлением администрации города Березники от «___» __________ 20___г. № _____ (далее - Порядок), заключили настоящий Договор о нижеследующем: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1.Предмет Договора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1.1.По настоящему Договору «Администрация» выделяет «Получателю» грант на проведение мероприятия __________________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____________________________________________________________.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(наименование мероприятия)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1.2.Грант предоставляется в соответствии с постановлением администрации города Березники от «___» ________ 20___ г. № ____.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1.3.Сроки проведения мероприятия с «____» __________ 20__г. до «____» ________ 20__г.</w:t>
      </w:r>
    </w:p>
    <w:p w:rsidR="002F3ACC" w:rsidRPr="00563CCD" w:rsidRDefault="002F3ACC" w:rsidP="00563CC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1.4.Мероприятие проводится в соответствии с Положением                      о проведении мероприятия, составленным согласно приложению 2                к Порядку, условиями настоящего Договора, действующими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нормативными правовыми актами Российской Федерации, Пермского края, города Березники.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2.Права и обязанности Сторон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2.1.«Администрация»: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2.1.1.осуществляет в установленном порядке в течение                         10 (десяти) рабочих дней с момента подписания настоящего договора Сторонами перечисление гранта «Получателю» на его расчетный счет, указанный в разделе 9 настоящего Договора, в размере ________________________________________________________ руб.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563CCD">
        <w:rPr>
          <w:rFonts w:ascii="Times New Roman" w:eastAsia="Times New Roman" w:hAnsi="Times New Roman" w:cs="Times New Roman"/>
          <w:spacing w:val="16"/>
          <w:sz w:val="24"/>
          <w:szCs w:val="24"/>
        </w:rPr>
        <w:t>сумма указывается цифрами и прописью</w:t>
      </w:r>
    </w:p>
    <w:p w:rsidR="002F3ACC" w:rsidRPr="00563CCD" w:rsidRDefault="002F3ACC" w:rsidP="00563CCD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согласно смете расходов на проведение мероприятия, составленной по форме согласно приложению 3 к Порядку;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2.1.2.осуществляет контроль за проведением мероприятия согласно Положению о проведении мероприятия;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2.1.3.осуществляет контроль за сроками проведения мероприятия;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2.1.4.запрашивает у «Получателя» отчет об итогах проведения мероприятия, отчет о расходовании денежных средств на проведение мероприятия, составленный по форме согласно приложению 5                        к Порядку, и другую информацию и документы, касающиеся проведения мероприятия, в течение 10 рабочих дней после проведения мероприятия;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2.1.5.присутствует на мероприятии.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2.2.«Получатель»: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2.2.1.соблюдает Порядок и условия выделения грантов                         на проведение мероприятий по экологическому просвещению, установленные муниципальным правовым актом, указанным                             в настоящем Договоре;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2.2.2.своевременно и качественно проводит мероприятие                        в соответствии с Положением о проведении мероприятия;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2.2.3.в течение 10 (десяти) рабочих дней со дня проведения мероприятия представляет: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в отдел по охране окружающей среды и природопользованию отчет об итогах проведения мероприятия, составленный в свободной форме (на бумажном носителе, видео и фотографический материал)                 и подписанный руководителем некоммерческой организации, отчет                    о расходовании денежных средств, составленный по форме согласно приложению 5 к Порядку;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отдел бюджетного учета и отчетности управления делами администрации города - копию отчета о расходовании денежных 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средств, копии документов, подтверждающих расходование денежных средств (копии договоров на приобретение продукции и оказания услуг, необходимых для проведения мероприятия, счетов-фактур, актов выполненных работ, чеков и т.д., подтверждающих приобретение продукции и оказание услуг), заверенных подписью                 и скрепленных печатью (при наличии) лицом, ответственным                     за расходование денежных средств;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2.2.4.дает согласие на присутствие представителя «Администрации» на мероприятии в качестве зрителя либо члена жюри;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2.2.5.представляет по запросу «Администрации» другие материалы и документы, касающиеся проведения мероприятия.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3.Порядок и сроки выплаты гранта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3.1.Выделение гранта «Получателю» осуществляется «Администрацией» в течение 10 (десяти) рабочих дней со дня подписания настоящего Договора в пределах ассигнований, предусмотренных на выделение грантов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некоммерческим организациям</w:t>
      </w: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 текущий финансовый год и плановый период.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4.Срок действия Договора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4.1.Настоящий Договор вступает в силу со дня его подписания Сторонами и действует до полного исполнения обязательств каждой из Сторон.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5.Ответственность Сторон и порядок возврата гранта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5.1.Стороны несут ответственность за неисполнение                        либо ненадлежащее исполнение своих обязательств по условиям настоящего Договора в соответствии с действующим законодательством Российской Федерации, в том числе                              за своевременность предоставления документов, указанных                           в подпункте 2.2.3 пункта 2.2 раздела 2 настоящего Договора.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5.2.В случае установления факта предоставления недостоверных сведений по итогам проведения мероприятия «Получателем»                         или выявления факта нецелевого или неправомерного использования  гранта, нарушения требований и условий, установленных нормативными правовыми актами, указанными в настоящем Договоре, грант подлежит возврату в бюджет города Березники по реквизитам, указанным «Администрацией».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5.3.«Администрация» осуществляет контроль соблюдения «Получателем» условий, целей и порядка выделения грантов со дня подписания настоящего Договора и до полного исполнения обязательств каждой из Сторон.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5.4.Грант подлежит возврату в следующем порядке: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5.4.1.«Администрация» в течение 10 (десяти) рабочих дней после установления факта предоставления недостоверных сведений по итогам проведения мероприятия направляет в адрес «Получателя» требование о возврате гранта;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5.4.2.требование о возврате гранта должно быть исполнено «Получателем» в течение 20 рабочих дней со дня получения указанного требования;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5.4.3.в случае невыполнения в установленный срок «Получателем» требования о возврате гранта «Администрация» обеспечивает взыскание гранта в судебном порядке.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6.Изменения и дополнения к Договору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6.1.Изменения и дополнения к настоящему Договору действительны, если они совершены в письменной форме                                              и подписаны Сторонами.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7.Форс-мажорные обстоятельства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7.1.Стороны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7.2.Срок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7.3.Если обстоятельства непреодолимой силы или их последствия будут длиться более одного месяца, то «Администрация» и «Получатель» должны обсудить и оформить письменно меры, которые необходимо принять для продолжения или прекращения настоящего Договора.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7.4.Бремя доказывания невозможности выполнения своих обязательств по настоящему Договору в силу форс-мажорных обстоятельств лежит на Стороне, заявившей об их наличии.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8.Заключительные положения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8.1.Отношения, не урегулированные настоящим Договором, регулируются в соответствии с действующим законодательством Российской Федерации.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8.2.Споры, возникающие между Сторонами в процессе исполнения обязательств по настоящему Договору, разрешаются путем переговоров. Если Стороны не придут к согласию, то спорные вопросы решаются в установленном законодательством Российской Федерации порядке.</w:t>
      </w:r>
    </w:p>
    <w:p w:rsidR="002F3ACC" w:rsidRPr="00563CCD" w:rsidRDefault="002F3ACC" w:rsidP="00563CCD">
      <w:pPr>
        <w:tabs>
          <w:tab w:val="left" w:pos="709"/>
        </w:tabs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8.3.Настоящий Договор составлен в двух экземплярах, имеющих одинаковую юридическую силу, по одному экземпляру для каждой                   из Сторон.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8.4.Приложения, являющиеся неотъемлемой частью настоящего договора: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Cs/>
          <w:iCs/>
          <w:spacing w:val="16"/>
          <w:sz w:val="28"/>
          <w:szCs w:val="28"/>
        </w:rPr>
        <w:t>Приложение № 1 - Положение о проведении мероприятия ____________________________________________________________;</w:t>
      </w:r>
    </w:p>
    <w:p w:rsidR="002F3ACC" w:rsidRPr="00563CCD" w:rsidRDefault="002F3ACC" w:rsidP="00563CCD">
      <w:pPr>
        <w:widowControl w:val="0"/>
        <w:suppressAutoHyphens/>
        <w:spacing w:after="0" w:line="360" w:lineRule="exac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pacing w:val="16"/>
          <w:sz w:val="24"/>
          <w:szCs w:val="24"/>
        </w:rPr>
      </w:pPr>
      <w:r w:rsidRPr="00563CCD">
        <w:rPr>
          <w:rFonts w:ascii="Times New Roman" w:eastAsia="Times New Roman" w:hAnsi="Times New Roman" w:cs="Times New Roman"/>
          <w:bCs/>
          <w:iCs/>
          <w:spacing w:val="16"/>
          <w:sz w:val="24"/>
          <w:szCs w:val="24"/>
        </w:rPr>
        <w:t xml:space="preserve">                               (наименование мероприятия)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 № 2 - Смета расходов на проведение мероприятия;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 № 3 - Отчет о расходовании денежных средств на проведение мероприятия.</w:t>
      </w:r>
    </w:p>
    <w:p w:rsidR="002F3ACC" w:rsidRPr="00563CCD" w:rsidRDefault="002F3ACC" w:rsidP="00563CCD">
      <w:pPr>
        <w:suppressAutoHyphens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F3ACC" w:rsidRPr="00563CCD" w:rsidRDefault="002F3ACC" w:rsidP="00563CCD">
      <w:pPr>
        <w:suppressAutoHyphens/>
        <w:spacing w:after="0" w:line="36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63C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9.Адреса и реквизиты Сторон</w:t>
      </w:r>
    </w:p>
    <w:p w:rsidR="002F3ACC" w:rsidRPr="00563CCD" w:rsidRDefault="002F3ACC" w:rsidP="00563CCD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tbl>
      <w:tblPr>
        <w:tblW w:w="9889" w:type="dxa"/>
        <w:tblLook w:val="0420"/>
      </w:tblPr>
      <w:tblGrid>
        <w:gridCol w:w="5211"/>
        <w:gridCol w:w="4678"/>
      </w:tblGrid>
      <w:tr w:rsidR="002F3ACC" w:rsidRPr="00563CCD" w:rsidTr="002F63D4">
        <w:tc>
          <w:tcPr>
            <w:tcW w:w="5211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9.1.«Администрация»: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Администрация города Березники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  <w:t xml:space="preserve">Адрес: Советская пл., 1,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  <w:t xml:space="preserve">г. Березники, Пермский край,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  <w:t xml:space="preserve">618417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</w:rPr>
              <w:t xml:space="preserve">ИНН </w:t>
            </w: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5911000244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КПП 591101001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Администрация города Березники УФК по Пермскому краю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(ФУАГ Березники, администрация города Березники, л/с 02563014020)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р/с 402 048 109 000 000 003 67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Отделение Пермь г. Пермь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БИК 045773001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В назначении платежа указать лицевой счет администрации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г. Березники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л/с 019340009</w:t>
            </w:r>
          </w:p>
        </w:tc>
        <w:tc>
          <w:tcPr>
            <w:tcW w:w="4678" w:type="dxa"/>
            <w:shd w:val="clear" w:color="auto" w:fill="auto"/>
          </w:tcPr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9.2.«Получатель»: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Юридический адрес: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Почтовый (фактический) адрес: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Платежные реквизиты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для перечисления субсидии: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Р/счет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Наименование банка 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и его местонахождение: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БИК</w:t>
            </w:r>
          </w:p>
          <w:p w:rsidR="002F3ACC" w:rsidRPr="00563CCD" w:rsidRDefault="002F3ACC" w:rsidP="00563CCD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563C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К/счет</w:t>
            </w:r>
          </w:p>
        </w:tc>
      </w:tr>
    </w:tbl>
    <w:p w:rsidR="002F3ACC" w:rsidRPr="00563CCD" w:rsidRDefault="002F3ACC" w:rsidP="00563CC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sectPr w:rsidR="002F3ACC" w:rsidRPr="00563CCD" w:rsidSect="002F63D4">
      <w:headerReference w:type="even" r:id="rId9"/>
      <w:headerReference w:type="default" r:id="rId10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93" w:rsidRDefault="00955D93" w:rsidP="009B0516">
      <w:pPr>
        <w:spacing w:after="0" w:line="240" w:lineRule="auto"/>
      </w:pPr>
      <w:r>
        <w:separator/>
      </w:r>
    </w:p>
  </w:endnote>
  <w:endnote w:type="continuationSeparator" w:id="1">
    <w:p w:rsidR="00955D93" w:rsidRDefault="00955D93" w:rsidP="009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93" w:rsidRDefault="00955D93" w:rsidP="009B0516">
      <w:pPr>
        <w:spacing w:after="0" w:line="240" w:lineRule="auto"/>
      </w:pPr>
      <w:r>
        <w:separator/>
      </w:r>
    </w:p>
  </w:footnote>
  <w:footnote w:type="continuationSeparator" w:id="1">
    <w:p w:rsidR="00955D93" w:rsidRDefault="00955D93" w:rsidP="009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D4" w:rsidRDefault="002F63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63D4" w:rsidRDefault="002F63D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D4" w:rsidRDefault="002F63D4">
    <w:pPr>
      <w:pStyle w:val="a7"/>
      <w:jc w:val="center"/>
    </w:pPr>
  </w:p>
  <w:p w:rsidR="002F63D4" w:rsidRDefault="002F63D4" w:rsidP="002F63D4">
    <w:pPr>
      <w:pStyle w:val="a7"/>
      <w:jc w:val="center"/>
    </w:pPr>
    <w:fldSimple w:instr=" PAGE   \* MERGEFORMAT ">
      <w:r w:rsidR="00563CCD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5"/>
    <w:multiLevelType w:val="multilevel"/>
    <w:tmpl w:val="530A0B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55C4801"/>
    <w:multiLevelType w:val="hybridMultilevel"/>
    <w:tmpl w:val="1B7CD7E0"/>
    <w:lvl w:ilvl="0" w:tplc="DFAEC3DE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24139"/>
    <w:multiLevelType w:val="multilevel"/>
    <w:tmpl w:val="1284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C3C06">
      <w:numFmt w:val="none"/>
      <w:lvlText w:val=""/>
      <w:lvlJc w:val="left"/>
      <w:pPr>
        <w:tabs>
          <w:tab w:val="num" w:pos="360"/>
        </w:tabs>
      </w:pPr>
    </w:lvl>
    <w:lvl w:ilvl="2" w:tplc="18B08FF0">
      <w:numFmt w:val="none"/>
      <w:lvlText w:val=""/>
      <w:lvlJc w:val="left"/>
      <w:pPr>
        <w:tabs>
          <w:tab w:val="num" w:pos="360"/>
        </w:tabs>
      </w:pPr>
    </w:lvl>
    <w:lvl w:ilvl="3" w:tplc="88E2AB56">
      <w:numFmt w:val="none"/>
      <w:lvlText w:val=""/>
      <w:lvlJc w:val="left"/>
      <w:pPr>
        <w:tabs>
          <w:tab w:val="num" w:pos="360"/>
        </w:tabs>
      </w:pPr>
    </w:lvl>
    <w:lvl w:ilvl="4" w:tplc="92A69584">
      <w:numFmt w:val="none"/>
      <w:lvlText w:val=""/>
      <w:lvlJc w:val="left"/>
      <w:pPr>
        <w:tabs>
          <w:tab w:val="num" w:pos="360"/>
        </w:tabs>
      </w:pPr>
    </w:lvl>
    <w:lvl w:ilvl="5" w:tplc="7B000B70">
      <w:numFmt w:val="none"/>
      <w:lvlText w:val=""/>
      <w:lvlJc w:val="left"/>
      <w:pPr>
        <w:tabs>
          <w:tab w:val="num" w:pos="360"/>
        </w:tabs>
      </w:pPr>
    </w:lvl>
    <w:lvl w:ilvl="6" w:tplc="11DC60F4">
      <w:numFmt w:val="none"/>
      <w:lvlText w:val=""/>
      <w:lvlJc w:val="left"/>
      <w:pPr>
        <w:tabs>
          <w:tab w:val="num" w:pos="360"/>
        </w:tabs>
      </w:pPr>
    </w:lvl>
    <w:lvl w:ilvl="7" w:tplc="EB96687A">
      <w:numFmt w:val="none"/>
      <w:lvlText w:val=""/>
      <w:lvlJc w:val="left"/>
      <w:pPr>
        <w:tabs>
          <w:tab w:val="num" w:pos="360"/>
        </w:tabs>
      </w:pPr>
    </w:lvl>
    <w:lvl w:ilvl="8" w:tplc="B14088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991179"/>
    <w:multiLevelType w:val="multilevel"/>
    <w:tmpl w:val="20F82D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7970F5"/>
    <w:multiLevelType w:val="multilevel"/>
    <w:tmpl w:val="410E013C"/>
    <w:lvl w:ilvl="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2DA72D44"/>
    <w:multiLevelType w:val="multilevel"/>
    <w:tmpl w:val="9DD0BE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10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8085A"/>
    <w:multiLevelType w:val="multilevel"/>
    <w:tmpl w:val="AA089BE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1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53F70541"/>
    <w:multiLevelType w:val="hybridMultilevel"/>
    <w:tmpl w:val="2CAE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008AF"/>
    <w:multiLevelType w:val="hybridMultilevel"/>
    <w:tmpl w:val="8C062412"/>
    <w:lvl w:ilvl="0" w:tplc="8E025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ACC"/>
    <w:rsid w:val="002850B3"/>
    <w:rsid w:val="002F3ACC"/>
    <w:rsid w:val="002F63D4"/>
    <w:rsid w:val="00563CCD"/>
    <w:rsid w:val="0067022C"/>
    <w:rsid w:val="00955D93"/>
    <w:rsid w:val="009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6"/>
  </w:style>
  <w:style w:type="paragraph" w:styleId="1">
    <w:name w:val="heading 1"/>
    <w:basedOn w:val="a"/>
    <w:next w:val="a"/>
    <w:link w:val="10"/>
    <w:qFormat/>
    <w:rsid w:val="002F3A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3ACC"/>
    <w:pPr>
      <w:keepNext/>
      <w:spacing w:before="240" w:after="60" w:line="288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C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2F3ACC"/>
    <w:rPr>
      <w:rFonts w:ascii="Calibri Light" w:eastAsia="Times New Roman" w:hAnsi="Calibri Light" w:cs="Times New Roman"/>
      <w:b/>
      <w:bCs/>
      <w:i/>
      <w:iCs/>
      <w:spacing w:val="16"/>
      <w:sz w:val="28"/>
      <w:szCs w:val="28"/>
    </w:rPr>
  </w:style>
  <w:style w:type="numbering" w:customStyle="1" w:styleId="11">
    <w:name w:val="Нет списка1"/>
    <w:next w:val="a2"/>
    <w:semiHidden/>
    <w:unhideWhenUsed/>
    <w:rsid w:val="002F3ACC"/>
  </w:style>
  <w:style w:type="character" w:styleId="a3">
    <w:name w:val="Hyperlink"/>
    <w:basedOn w:val="a0"/>
    <w:rsid w:val="002F3ACC"/>
    <w:rPr>
      <w:color w:val="0000FF"/>
      <w:u w:val="single"/>
    </w:rPr>
  </w:style>
  <w:style w:type="paragraph" w:styleId="a4">
    <w:name w:val="Body Text"/>
    <w:basedOn w:val="a"/>
    <w:link w:val="a5"/>
    <w:rsid w:val="002F3ACC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5">
    <w:name w:val="Основной текст Знак"/>
    <w:basedOn w:val="a0"/>
    <w:link w:val="a4"/>
    <w:rsid w:val="002F3ACC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6">
    <w:name w:val="FollowedHyperlink"/>
    <w:basedOn w:val="a0"/>
    <w:rsid w:val="002F3ACC"/>
    <w:rPr>
      <w:color w:val="800080"/>
      <w:u w:val="single"/>
    </w:rPr>
  </w:style>
  <w:style w:type="paragraph" w:styleId="21">
    <w:name w:val="Body Text 2"/>
    <w:basedOn w:val="a"/>
    <w:link w:val="22"/>
    <w:rsid w:val="002F3ACC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F3ACC"/>
    <w:rPr>
      <w:rFonts w:ascii="Times New Roman" w:eastAsia="Times New Roman" w:hAnsi="Times New Roman" w:cs="Times New Roman"/>
      <w:spacing w:val="16"/>
      <w:sz w:val="28"/>
      <w:szCs w:val="20"/>
    </w:rPr>
  </w:style>
  <w:style w:type="paragraph" w:styleId="3">
    <w:name w:val="Body Text Indent 3"/>
    <w:basedOn w:val="a"/>
    <w:link w:val="30"/>
    <w:rsid w:val="002F3ACC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F3ACC"/>
    <w:rPr>
      <w:rFonts w:ascii="Times New Roman" w:eastAsia="Times New Roman" w:hAnsi="Times New Roman" w:cs="Times New Roman"/>
      <w:spacing w:val="16"/>
      <w:sz w:val="24"/>
      <w:szCs w:val="20"/>
    </w:rPr>
  </w:style>
  <w:style w:type="paragraph" w:styleId="a7">
    <w:name w:val="header"/>
    <w:basedOn w:val="a"/>
    <w:link w:val="a8"/>
    <w:rsid w:val="002F3ACC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8">
    <w:name w:val="Верхний колонтитул Знак"/>
    <w:basedOn w:val="a0"/>
    <w:link w:val="a7"/>
    <w:rsid w:val="002F3ACC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9">
    <w:name w:val="page number"/>
    <w:basedOn w:val="a0"/>
    <w:rsid w:val="002F3ACC"/>
  </w:style>
  <w:style w:type="paragraph" w:styleId="aa">
    <w:name w:val="footer"/>
    <w:basedOn w:val="a"/>
    <w:link w:val="ab"/>
    <w:rsid w:val="002F3ACC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b">
    <w:name w:val="Нижний колонтитул Знак"/>
    <w:basedOn w:val="a0"/>
    <w:link w:val="aa"/>
    <w:rsid w:val="002F3ACC"/>
    <w:rPr>
      <w:rFonts w:ascii="Times New Roman" w:eastAsia="Times New Roman" w:hAnsi="Times New Roman" w:cs="Times New Roman"/>
      <w:spacing w:val="16"/>
      <w:sz w:val="25"/>
      <w:szCs w:val="20"/>
    </w:rPr>
  </w:style>
  <w:style w:type="paragraph" w:customStyle="1" w:styleId="ConsPlusNormal">
    <w:name w:val="ConsPlusNormal"/>
    <w:rsid w:val="002F3A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2F3A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basedOn w:val="a0"/>
    <w:uiPriority w:val="99"/>
    <w:rsid w:val="002F3A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F3ACC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F3ACC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2F3AC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F3ACC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Body Text Indent"/>
    <w:basedOn w:val="a"/>
    <w:link w:val="ae"/>
    <w:rsid w:val="002F3ACC"/>
    <w:pPr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e">
    <w:name w:val="Основной текст с отступом Знак"/>
    <w:basedOn w:val="a0"/>
    <w:link w:val="ad"/>
    <w:rsid w:val="002F3ACC"/>
    <w:rPr>
      <w:rFonts w:ascii="Times New Roman" w:eastAsia="Times New Roman" w:hAnsi="Times New Roman" w:cs="Times New Roman"/>
      <w:spacing w:val="16"/>
      <w:sz w:val="25"/>
      <w:szCs w:val="20"/>
    </w:rPr>
  </w:style>
  <w:style w:type="paragraph" w:customStyle="1" w:styleId="ConsPlusNonformat">
    <w:name w:val="ConsPlusNonformat"/>
    <w:uiPriority w:val="99"/>
    <w:rsid w:val="002F3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basedOn w:val="a0"/>
    <w:link w:val="12"/>
    <w:rsid w:val="002F3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2F3ACC"/>
    <w:pPr>
      <w:shd w:val="clear" w:color="auto" w:fill="FFFFFF"/>
      <w:spacing w:after="780"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"/>
    <w:rsid w:val="002F3ACC"/>
    <w:rPr>
      <w:spacing w:val="20"/>
    </w:rPr>
  </w:style>
  <w:style w:type="character" w:customStyle="1" w:styleId="13">
    <w:name w:val="Заголовок №1_"/>
    <w:basedOn w:val="a0"/>
    <w:link w:val="14"/>
    <w:rsid w:val="002F3ACC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2F3ACC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2F3ACC"/>
  </w:style>
  <w:style w:type="paragraph" w:styleId="23">
    <w:name w:val="Body Text Indent 2"/>
    <w:basedOn w:val="a"/>
    <w:link w:val="24"/>
    <w:rsid w:val="002F3A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F3AC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2F3ACC"/>
    <w:pPr>
      <w:spacing w:after="0" w:line="240" w:lineRule="auto"/>
      <w:ind w:firstLine="709"/>
      <w:jc w:val="both"/>
    </w:pPr>
    <w:rPr>
      <w:rFonts w:ascii="Tahoma" w:eastAsia="Times New Roman" w:hAnsi="Tahoma" w:cs="Tahoma"/>
      <w:spacing w:val="16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3ACC"/>
    <w:rPr>
      <w:rFonts w:ascii="Tahoma" w:eastAsia="Times New Roman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priyanova_v@berezniki.perm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r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Чуприянова В.</cp:lastModifiedBy>
  <cp:revision>3</cp:revision>
  <dcterms:created xsi:type="dcterms:W3CDTF">2017-01-12T10:37:00Z</dcterms:created>
  <dcterms:modified xsi:type="dcterms:W3CDTF">2017-01-17T07:13:00Z</dcterms:modified>
</cp:coreProperties>
</file>