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C9013D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C6493" w:rsidRPr="00C9013D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</w:t>
      </w:r>
      <w:r w:rsidRPr="00C9013D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едения публичных консультаций </w:t>
      </w:r>
    </w:p>
    <w:p w:rsidR="000C6493" w:rsidRPr="00C9013D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 w:rsidRPr="00C9013D">
        <w:rPr>
          <w:rFonts w:ascii="Times New Roman" w:hAnsi="Times New Roman" w:cs="Times New Roman"/>
        </w:rPr>
        <w:t>(название проекта муниципального правового акта)</w:t>
      </w:r>
    </w:p>
    <w:p w:rsidR="000C6493" w:rsidRPr="00C9013D" w:rsidRDefault="000C6493" w:rsidP="000C6493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адрес: _______________________________________ не позднее ____________________. Разработчик не </w:t>
      </w:r>
    </w:p>
    <w:p w:rsidR="000C6493" w:rsidRPr="00C9013D" w:rsidRDefault="000C6493" w:rsidP="000C6493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C9013D">
        <w:rPr>
          <w:rFonts w:ascii="Times New Roman" w:hAnsi="Times New Roman" w:cs="Times New Roman"/>
        </w:rPr>
        <w:t>(адрес электронной почты ответственного сотрудника)                                            (дата)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0C6493" w:rsidRPr="00C9013D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2. Насколько      корре</w:t>
      </w:r>
      <w:r>
        <w:rPr>
          <w:rFonts w:ascii="Times New Roman" w:hAnsi="Times New Roman" w:cs="Times New Roman"/>
          <w:sz w:val="24"/>
          <w:szCs w:val="24"/>
        </w:rPr>
        <w:t>ктно    Р</w:t>
      </w:r>
      <w:r w:rsidRPr="00C9013D">
        <w:rPr>
          <w:rFonts w:ascii="Times New Roman" w:hAnsi="Times New Roman" w:cs="Times New Roman"/>
          <w:sz w:val="24"/>
          <w:szCs w:val="24"/>
        </w:rPr>
        <w:t xml:space="preserve">азработчик    </w:t>
      </w:r>
      <w:r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 w:rsidRPr="00C9013D">
        <w:rPr>
          <w:rFonts w:ascii="Times New Roman" w:hAnsi="Times New Roman" w:cs="Times New Roman"/>
          <w:sz w:val="24"/>
          <w:szCs w:val="24"/>
        </w:rPr>
        <w:t xml:space="preserve">?   Насколько   цель  предлагаемого регулирования соотносится с проблемой, на решение которой  оно  направлено?  Достигнет ли, на Ваш взгляд, предлагаемое </w:t>
      </w:r>
      <w:r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3. Является  ли  выбранный  вариант решения проблемы оптимальным (в том числе  с  точки  зрения  выгод  и  издержек  для  общества в целом)? Существуют    ли   иные   варианты   достижения   заявленных   целей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регулирования?  Если  да  -  выделите  те  из них, которые,  по  Вашему  мнению,  были  бы  менее  </w:t>
      </w:r>
      <w:proofErr w:type="spellStart"/>
      <w:r w:rsidRPr="00C9013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9013D">
        <w:rPr>
          <w:rFonts w:ascii="Times New Roman" w:hAnsi="Times New Roman" w:cs="Times New Roman"/>
          <w:sz w:val="24"/>
          <w:szCs w:val="24"/>
        </w:rPr>
        <w:t xml:space="preserve"> и/или более эффективны?________________________________________________________________________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Какие,   по   Вашей  оценке,  субъекты  предпринимательской  и  иной деятельности    будут </w:t>
      </w:r>
      <w:r>
        <w:rPr>
          <w:rFonts w:ascii="Times New Roman" w:hAnsi="Times New Roman" w:cs="Times New Roman"/>
          <w:sz w:val="24"/>
          <w:szCs w:val="24"/>
        </w:rPr>
        <w:t xml:space="preserve">   затронуты    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 конкурентную    среду    в    отрасли,   будет   ли   способствовать необоснованному  изменению  расстановки  сил  в отрасли? Если да, то как? Приведите, по возможности, количественные оценки_______________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6. Оцените,    насколько    полно   и   точно   отражены   обязанности, ответственность  субъектов  государственного  регулирования, а также насколько  понятно прописаны административные процедуры, реализуемые ответственными  органами  исполнительной  власти,  насколько точно и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7. Существуют   ли   в   предлагаемом   </w:t>
      </w:r>
      <w:r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 положения,      которые     необоснованно     затрудняют     ведение предпринимательской   и   инвестиционной   деятельности?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Приведите обоснования   по   каждому   указанному   положению,  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>дополнительно определив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: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имеется   ли   смысловое   противоречие   с   целями  регулирования   или   существующей   проблемой   либо  положение    не способствует достижению целей регулирования;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ли   исполнение   положений  регулирования к   избыточным   действиям   или,   наоборот,   ограничивает  действия субъектов предпринимательской и инвестиционной деятельности;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>
        <w:rPr>
          <w:rFonts w:ascii="Times New Roman" w:hAnsi="Times New Roman" w:cs="Times New Roman"/>
          <w:sz w:val="24"/>
          <w:szCs w:val="24"/>
        </w:rPr>
        <w:t xml:space="preserve"> ли   исполнение   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существенные  риски  ведения   предпринимательской   и  инвестиционной деятельности,  способствует  ли   возникновению   необоснованных  прав органов  государственной  власти  и  должностных   лиц,  допускает  ли возможность избирательного применения норм;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приводит    ли    к    невозможности   совершения   законных  действий предпринимателей  или  инвесторов  (например,  в  связи  с отсутствием требуемой   новым 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регулированием  инфраструктуры, организационных   или   технических  условий,  технологий),  вводит ли неоптимальный режим осуществления операционной деятельности;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соответствует ли  обычаям  деловой  практики,  сложившейся  в отрасли, либо  существующим  международным  практикам,  используемым  в  данный момент_____________________________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8. К   каким    последствиям    может    привести    принятие    нового  регулирования  в  части  невозможности  исполнения юридическими     лицами    и    индивидуальными    предпринимателями дополнительных      обязанностей,      возникновения      избыточных административных  и  иных  ограничений  и обязанностей для субъектов предпринимательской   и   иной  деятельности?  Приведите  конкретные примеры____________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9. Оцените   издержки/упущенную   выгоду   (прямого,  административного характера)  субъектов  предпринимательской деятельности, возникающие при введении предлагаемого регулирования. Отдельно   укажите  временные  издержки,  которые  понесут  субъекты предпринимательской деятельности вследствие необходимости соблюдения административных  процедур,  предусмотренных  проектом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регулирования.  Какие  из  указанных  издержек  Вы считаете избыточными/бесполезными и почему? Если возможно, - оцените затраты  по  выполнению  вновь  вводимых требований количественно (в часах рабочего времени, в денежном эквиваленте и проч.)______________________________________________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10. Какие,  на  Ваш  взгляд,  могут  возникнуть  проблемы  и  трудности с   контролем   соблюдения  требований   и  норм,  вводимых  данным нормативным   актом?   Является   ли   предлагаемое государственное регулирование   </w:t>
      </w:r>
      <w:proofErr w:type="spellStart"/>
      <w:r w:rsidRPr="00C9013D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C9013D">
        <w:rPr>
          <w:rFonts w:ascii="Times New Roman" w:hAnsi="Times New Roman" w:cs="Times New Roman"/>
          <w:sz w:val="24"/>
          <w:szCs w:val="24"/>
        </w:rPr>
        <w:t xml:space="preserve">   по   отношению   ко всем  его адресатам,  то 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различными группами адресатов регулирования?_____________________________________________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9013D">
        <w:rPr>
          <w:rFonts w:ascii="Times New Roman" w:hAnsi="Times New Roman" w:cs="Times New Roman"/>
          <w:sz w:val="24"/>
          <w:szCs w:val="24"/>
        </w:rPr>
        <w:t>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11. Требуется    ли   переходный   период   для   вступления   в   силу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 (если да, - какова его продолжительность),  какие ограничения  по  срокам  введения нового государственного регулирования необходимо учесть?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12. Какие,   на  Ваш  взгляд,  исключения  по </w:t>
      </w:r>
      <w:r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 xml:space="preserve">регулирования в отношении отдельных групп </w:t>
      </w:r>
      <w:r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13. Специальные   вопросы,   касающиеся  конкретных  положений  и норм  рассматриваемого  проекта,  отношение  к которым разработчику необходимо прояснить________________________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493" w:rsidRPr="00C9013D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Иные    предложения   и   замечания,   которые,   по   Вашему   мнению, целесообразно учесть в рамках оценки регулирующего воздействия____________________________________________</w:t>
      </w:r>
    </w:p>
    <w:p w:rsidR="000C6493" w:rsidRPr="00C9013D" w:rsidRDefault="000C6493" w:rsidP="000C6493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6493" w:rsidRPr="00C9013D" w:rsidRDefault="000C6493" w:rsidP="000C6493">
      <w:pPr>
        <w:pStyle w:val="ConsPlusNormal"/>
        <w:jc w:val="both"/>
      </w:pPr>
    </w:p>
    <w:p w:rsidR="000C6493" w:rsidRPr="00C9013D" w:rsidRDefault="000C6493" w:rsidP="000C6493">
      <w:pPr>
        <w:pStyle w:val="a3"/>
        <w:spacing w:after="0" w:line="360" w:lineRule="exact"/>
        <w:ind w:left="0" w:firstLine="0"/>
        <w:rPr>
          <w:spacing w:val="0"/>
          <w:sz w:val="28"/>
          <w:szCs w:val="28"/>
        </w:rPr>
      </w:pPr>
    </w:p>
    <w:p w:rsidR="00D26BB0" w:rsidRDefault="00D26BB0"/>
    <w:sectPr w:rsidR="00D26BB0" w:rsidSect="00DA5295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D61F9"/>
    <w:rsid w:val="00845857"/>
    <w:rsid w:val="00D2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Каменщикова Ольга</cp:lastModifiedBy>
  <cp:revision>2</cp:revision>
  <dcterms:created xsi:type="dcterms:W3CDTF">2016-08-01T08:29:00Z</dcterms:created>
  <dcterms:modified xsi:type="dcterms:W3CDTF">2016-08-01T08:29:00Z</dcterms:modified>
</cp:coreProperties>
</file>