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5" w:rsidRDefault="004A3B15"/>
    <w:tbl>
      <w:tblPr>
        <w:tblW w:w="0" w:type="auto"/>
        <w:jc w:val="center"/>
        <w:tblLayout w:type="fixed"/>
        <w:tblLook w:val="0000"/>
      </w:tblPr>
      <w:tblGrid>
        <w:gridCol w:w="4686"/>
        <w:gridCol w:w="4292"/>
      </w:tblGrid>
      <w:tr w:rsidR="003F7A97">
        <w:trPr>
          <w:trHeight w:val="2484"/>
          <w:jc w:val="center"/>
        </w:trPr>
        <w:tc>
          <w:tcPr>
            <w:tcW w:w="4686" w:type="dxa"/>
          </w:tcPr>
          <w:p w:rsidR="003F7A97" w:rsidRDefault="003F7A97">
            <w:pPr>
              <w:rPr>
                <w:bCs/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</w:t>
            </w: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80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3F7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В.П. Зуев</w:t>
            </w:r>
          </w:p>
        </w:tc>
        <w:tc>
          <w:tcPr>
            <w:tcW w:w="4292" w:type="dxa"/>
          </w:tcPr>
          <w:p w:rsidR="003F7A97" w:rsidRDefault="003F7A97">
            <w:pPr>
              <w:rPr>
                <w:b/>
                <w:sz w:val="28"/>
                <w:szCs w:val="28"/>
              </w:rPr>
            </w:pPr>
          </w:p>
          <w:p w:rsidR="00E664AD" w:rsidRDefault="00E664AD" w:rsidP="00E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F7A97" w:rsidRDefault="003F7A97">
            <w:pPr>
              <w:pStyle w:val="ac"/>
              <w:ind w:right="-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E664AD">
              <w:rPr>
                <w:szCs w:val="28"/>
              </w:rPr>
              <w:t xml:space="preserve">конкурсной </w:t>
            </w:r>
            <w:r>
              <w:rPr>
                <w:szCs w:val="28"/>
              </w:rPr>
              <w:t>ком</w:t>
            </w:r>
            <w:r w:rsidR="001E1B5A">
              <w:rPr>
                <w:szCs w:val="28"/>
              </w:rPr>
              <w:t>иссии</w:t>
            </w: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150895">
              <w:rPr>
                <w:b w:val="0"/>
                <w:sz w:val="28"/>
                <w:szCs w:val="28"/>
              </w:rPr>
              <w:t>В.П. Шанин</w:t>
            </w:r>
          </w:p>
          <w:p w:rsidR="003F7A97" w:rsidRDefault="003F7A97">
            <w:pPr>
              <w:jc w:val="center"/>
              <w:rPr>
                <w:sz w:val="28"/>
                <w:szCs w:val="28"/>
              </w:rPr>
            </w:pPr>
          </w:p>
        </w:tc>
      </w:tr>
      <w:tr w:rsidR="003F7A97">
        <w:trPr>
          <w:trHeight w:val="1733"/>
          <w:jc w:val="center"/>
        </w:trPr>
        <w:tc>
          <w:tcPr>
            <w:tcW w:w="4686" w:type="dxa"/>
          </w:tcPr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 w:rsidP="00D04A56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92" w:type="dxa"/>
          </w:tcPr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F7A97" w:rsidRDefault="003F7A97">
      <w:pPr>
        <w:pStyle w:val="ac"/>
        <w:jc w:val="left"/>
      </w:pPr>
    </w:p>
    <w:p w:rsidR="003F7A97" w:rsidRDefault="003F7A97">
      <w:pPr>
        <w:pStyle w:val="ac"/>
        <w:spacing w:line="240" w:lineRule="atLeast"/>
      </w:pPr>
    </w:p>
    <w:p w:rsidR="003F7A97" w:rsidRDefault="003F7A97">
      <w:pPr>
        <w:pStyle w:val="ac"/>
      </w:pPr>
    </w:p>
    <w:p w:rsidR="003F7A97" w:rsidRDefault="003F7A97">
      <w:pPr>
        <w:pStyle w:val="ac"/>
        <w:rPr>
          <w:sz w:val="32"/>
        </w:rPr>
      </w:pPr>
    </w:p>
    <w:p w:rsidR="003F7A97" w:rsidRDefault="003F7A97">
      <w:pPr>
        <w:pStyle w:val="ac"/>
        <w:jc w:val="center"/>
        <w:rPr>
          <w:b/>
          <w:sz w:val="36"/>
        </w:rPr>
      </w:pPr>
      <w:r>
        <w:rPr>
          <w:b/>
          <w:sz w:val="36"/>
        </w:rPr>
        <w:t>КОНКУРСНАЯ ДОКУМЕНТАЦИЯ</w:t>
      </w:r>
    </w:p>
    <w:p w:rsidR="006A128A" w:rsidRPr="00E664AD" w:rsidRDefault="003F7A97" w:rsidP="00E45EC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проведения </w:t>
      </w:r>
      <w:r w:rsidRPr="00E664AD">
        <w:rPr>
          <w:b/>
          <w:sz w:val="32"/>
          <w:szCs w:val="32"/>
        </w:rPr>
        <w:t xml:space="preserve">открытого конкурса на </w:t>
      </w:r>
      <w:r w:rsidR="00E664AD" w:rsidRPr="00E664AD">
        <w:rPr>
          <w:b/>
          <w:bCs/>
          <w:sz w:val="32"/>
          <w:szCs w:val="32"/>
        </w:rPr>
        <w:t xml:space="preserve">право осуществления </w:t>
      </w:r>
      <w:r w:rsidR="00AC5D2A">
        <w:rPr>
          <w:b/>
          <w:bCs/>
          <w:sz w:val="32"/>
          <w:szCs w:val="32"/>
        </w:rPr>
        <w:t xml:space="preserve">перевозки пассажиров по маршрутам </w:t>
      </w:r>
      <w:r w:rsidR="00E664AD" w:rsidRPr="00E664AD">
        <w:rPr>
          <w:b/>
          <w:bCs/>
          <w:sz w:val="32"/>
          <w:szCs w:val="32"/>
        </w:rPr>
        <w:t xml:space="preserve">регулярных перевозок </w:t>
      </w:r>
      <w:r w:rsidR="00AC5D2A">
        <w:rPr>
          <w:b/>
          <w:bCs/>
          <w:sz w:val="32"/>
          <w:szCs w:val="32"/>
        </w:rPr>
        <w:t xml:space="preserve">пассажиров г. </w:t>
      </w:r>
      <w:r w:rsidR="00AC5D2A">
        <w:rPr>
          <w:b/>
          <w:sz w:val="32"/>
          <w:szCs w:val="32"/>
        </w:rPr>
        <w:t>Березники</w:t>
      </w:r>
      <w:r w:rsidR="00E45ECC">
        <w:rPr>
          <w:b/>
          <w:sz w:val="32"/>
          <w:szCs w:val="32"/>
        </w:rPr>
        <w:t>.</w:t>
      </w:r>
    </w:p>
    <w:p w:rsidR="003F7A97" w:rsidRDefault="003F7A97">
      <w:pPr>
        <w:spacing w:line="360" w:lineRule="exact"/>
        <w:jc w:val="center"/>
        <w:rPr>
          <w:b/>
          <w:sz w:val="32"/>
          <w:szCs w:val="32"/>
        </w:rPr>
      </w:pPr>
    </w:p>
    <w:p w:rsidR="003F7A97" w:rsidRDefault="003F7A97">
      <w:pPr>
        <w:spacing w:line="360" w:lineRule="exact"/>
        <w:jc w:val="center"/>
        <w:rPr>
          <w:b/>
          <w:bCs/>
          <w:sz w:val="32"/>
        </w:rPr>
      </w:pPr>
    </w:p>
    <w:p w:rsidR="003F7A97" w:rsidRDefault="003F7A97">
      <w:pPr>
        <w:jc w:val="center"/>
        <w:rPr>
          <w:b/>
          <w:bCs/>
          <w:sz w:val="32"/>
        </w:rPr>
      </w:pPr>
    </w:p>
    <w:p w:rsidR="003F7A97" w:rsidRDefault="003F7A97">
      <w:pPr>
        <w:pStyle w:val="ac"/>
        <w:jc w:val="center"/>
        <w:rPr>
          <w:b/>
          <w:bCs/>
          <w:sz w:val="32"/>
        </w:rPr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 w:rsidP="00396DDF">
      <w:pPr>
        <w:pStyle w:val="ac"/>
        <w:jc w:val="center"/>
      </w:pPr>
      <w:r>
        <w:t>Заказчик: администрация г</w:t>
      </w:r>
      <w:r w:rsidR="00E71812">
        <w:t>орода</w:t>
      </w:r>
      <w:r>
        <w:t xml:space="preserve"> Березники</w:t>
      </w:r>
    </w:p>
    <w:p w:rsidR="003F7A97" w:rsidRDefault="003F7A97">
      <w:pPr>
        <w:pStyle w:val="ac"/>
        <w:jc w:val="center"/>
      </w:pPr>
    </w:p>
    <w:p w:rsidR="009235D4" w:rsidRDefault="003F7A97" w:rsidP="009235D4">
      <w:pPr>
        <w:pStyle w:val="a5"/>
        <w:keepNext/>
        <w:jc w:val="center"/>
        <w:rPr>
          <w:b/>
          <w:bCs/>
          <w:sz w:val="32"/>
        </w:rPr>
      </w:pPr>
      <w:r>
        <w:br w:type="page"/>
      </w:r>
      <w:r w:rsidR="009235D4">
        <w:rPr>
          <w:b/>
          <w:bCs/>
          <w:sz w:val="32"/>
          <w:lang w:val="en-US"/>
        </w:rPr>
        <w:lastRenderedPageBreak/>
        <w:t>I</w:t>
      </w:r>
      <w:r w:rsidR="009235D4">
        <w:rPr>
          <w:b/>
          <w:bCs/>
          <w:sz w:val="32"/>
        </w:rPr>
        <w:t>. Информационная карта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Организатор конкурса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 в лице управления городского хозяйства администрации города Березники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Адрес организатора</w:t>
            </w:r>
          </w:p>
        </w:tc>
        <w:tc>
          <w:tcPr>
            <w:tcW w:w="7796" w:type="dxa"/>
          </w:tcPr>
          <w:p w:rsidR="009235D4" w:rsidRDefault="009235D4" w:rsidP="00654C8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г. Березники, Советская пл., 1, каб. 27, (3424) 23-42-10, факс: 26-31-5</w:t>
            </w:r>
            <w:r w:rsidR="00654C89">
              <w:rPr>
                <w:szCs w:val="22"/>
              </w:rPr>
              <w:t>6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Официальный сайт, на котором размещена конкурсная документация</w:t>
            </w:r>
            <w:r w:rsidR="006C13FB">
              <w:t>, официальное печатное издание на котором размещено извещение о конкурсе</w:t>
            </w:r>
          </w:p>
        </w:tc>
        <w:tc>
          <w:tcPr>
            <w:tcW w:w="7796" w:type="dxa"/>
          </w:tcPr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4C4DFA" w:rsidP="009235D4">
            <w:pPr>
              <w:pStyle w:val="20"/>
              <w:rPr>
                <w:sz w:val="24"/>
              </w:rPr>
            </w:pPr>
            <w:hyperlink r:id="rId8" w:history="1">
              <w:r w:rsidR="009235D4" w:rsidRPr="00DB489B">
                <w:rPr>
                  <w:rStyle w:val="a9"/>
                  <w:lang w:val="en-US"/>
                </w:rPr>
                <w:t>www</w:t>
              </w:r>
              <w:r w:rsidR="009235D4" w:rsidRPr="00DB489B">
                <w:rPr>
                  <w:rStyle w:val="a9"/>
                </w:rPr>
                <w:t>.</w:t>
              </w:r>
              <w:r w:rsidR="009235D4" w:rsidRPr="00DB489B">
                <w:rPr>
                  <w:rStyle w:val="a9"/>
                  <w:lang w:val="en-US"/>
                </w:rPr>
                <w:t>admbrk</w:t>
              </w:r>
              <w:r w:rsidR="009235D4" w:rsidRPr="00DB489B">
                <w:rPr>
                  <w:rStyle w:val="a9"/>
                </w:rPr>
                <w:t>.</w:t>
              </w:r>
              <w:r w:rsidR="009235D4" w:rsidRPr="00AC056F">
                <w:rPr>
                  <w:rStyle w:val="a9"/>
                  <w:lang w:val="en-US"/>
                </w:rPr>
                <w:t>ru</w:t>
              </w:r>
            </w:hyperlink>
            <w:r w:rsidR="006C13FB">
              <w:t>, газета «Березниковский рабочий».</w:t>
            </w:r>
          </w:p>
        </w:tc>
      </w:tr>
      <w:tr w:rsidR="009235D4" w:rsidRPr="00355E19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szCs w:val="22"/>
              </w:rPr>
              <w:t>Адрес электронной почты организатора</w:t>
            </w:r>
          </w:p>
        </w:tc>
        <w:tc>
          <w:tcPr>
            <w:tcW w:w="7796" w:type="dxa"/>
          </w:tcPr>
          <w:p w:rsidR="009235D4" w:rsidRPr="00F556E4" w:rsidRDefault="009235D4" w:rsidP="009235D4">
            <w:pPr>
              <w:jc w:val="both"/>
              <w:rPr>
                <w:sz w:val="28"/>
                <w:szCs w:val="22"/>
                <w:lang w:val="en-US"/>
              </w:rPr>
            </w:pPr>
            <w:r w:rsidRPr="00B31E88">
              <w:rPr>
                <w:sz w:val="28"/>
                <w:szCs w:val="22"/>
                <w:lang w:val="en-US"/>
              </w:rPr>
              <w:t>e</w:t>
            </w:r>
            <w:r w:rsidRPr="00F556E4">
              <w:rPr>
                <w:sz w:val="28"/>
                <w:szCs w:val="22"/>
                <w:lang w:val="en-US"/>
              </w:rPr>
              <w:t>-</w:t>
            </w:r>
            <w:r w:rsidRPr="00B31E88">
              <w:rPr>
                <w:sz w:val="28"/>
                <w:szCs w:val="22"/>
                <w:lang w:val="en-US"/>
              </w:rPr>
              <w:t>mail</w:t>
            </w:r>
            <w:r w:rsidRPr="00F556E4">
              <w:rPr>
                <w:sz w:val="28"/>
                <w:szCs w:val="22"/>
                <w:lang w:val="en-US"/>
              </w:rPr>
              <w:t xml:space="preserve">: </w:t>
            </w:r>
            <w:r w:rsidRPr="00B31E88">
              <w:rPr>
                <w:color w:val="333399"/>
                <w:sz w:val="28"/>
                <w:szCs w:val="22"/>
                <w:lang w:val="en-US"/>
              </w:rPr>
              <w:t>gorod</w:t>
            </w:r>
            <w:hyperlink r:id="rId9" w:history="1">
              <w:r w:rsidRPr="00F556E4">
                <w:rPr>
                  <w:rStyle w:val="a9"/>
                  <w:sz w:val="28"/>
                  <w:szCs w:val="22"/>
                  <w:lang w:val="en-US"/>
                </w:rPr>
                <w:t>@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berezniki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perm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ru</w:t>
              </w:r>
            </w:hyperlink>
          </w:p>
        </w:tc>
      </w:tr>
      <w:tr w:rsidR="009235D4" w:rsidRPr="00D070FB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Заказчик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</w:t>
            </w:r>
          </w:p>
        </w:tc>
      </w:tr>
      <w:tr w:rsidR="009235D4" w:rsidTr="001F3F9F">
        <w:trPr>
          <w:trHeight w:val="416"/>
        </w:trPr>
        <w:tc>
          <w:tcPr>
            <w:tcW w:w="1843" w:type="dxa"/>
          </w:tcPr>
          <w:p w:rsidR="009235D4" w:rsidRDefault="009235D4" w:rsidP="002552F1">
            <w:pPr>
              <w:pStyle w:val="310"/>
              <w:keepNext w:val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Предмет конкурса</w:t>
            </w:r>
            <w:r w:rsidR="002552F1">
              <w:rPr>
                <w:snapToGrid/>
                <w:szCs w:val="24"/>
              </w:rPr>
              <w:t>, место, условия, периоды осуществления перевозок</w:t>
            </w:r>
          </w:p>
        </w:tc>
        <w:tc>
          <w:tcPr>
            <w:tcW w:w="7796" w:type="dxa"/>
          </w:tcPr>
          <w:p w:rsidR="009235D4" w:rsidRDefault="009235D4" w:rsidP="007856C0">
            <w:pPr>
              <w:spacing w:line="280" w:lineRule="exact"/>
              <w:ind w:left="317"/>
            </w:pPr>
            <w:r>
              <w:t xml:space="preserve">Предметом открытого конкурса является </w:t>
            </w:r>
            <w:r w:rsidRPr="00B30280">
              <w:t xml:space="preserve">отбор </w:t>
            </w:r>
            <w:r>
              <w:t xml:space="preserve">организаций на </w:t>
            </w:r>
            <w:r w:rsidRPr="00FA03BB">
              <w:rPr>
                <w:bCs/>
              </w:rPr>
              <w:t xml:space="preserve">право </w:t>
            </w:r>
            <w:r>
              <w:rPr>
                <w:bCs/>
              </w:rPr>
              <w:t>заключения договора на осуществление перевозки</w:t>
            </w:r>
            <w:r w:rsidRPr="00391B9B">
              <w:rPr>
                <w:bCs/>
              </w:rPr>
              <w:t xml:space="preserve"> пассажиров по маршрутам регулярных перевозок пассажиров г</w:t>
            </w:r>
            <w:r>
              <w:rPr>
                <w:bCs/>
              </w:rPr>
              <w:t xml:space="preserve">орода </w:t>
            </w:r>
            <w:r w:rsidRPr="00391B9B">
              <w:t>Березники: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b/>
              </w:rPr>
              <w:t>ЛОТ №1</w:t>
            </w:r>
            <w:r w:rsidRPr="00236589">
              <w:t xml:space="preserve"> – </w:t>
            </w:r>
            <w:r w:rsidRPr="00236589">
              <w:rPr>
                <w:b/>
                <w:i/>
              </w:rPr>
              <w:t>маршрут №14 «пл. Юбилейная – автостанция г. Березники»</w:t>
            </w:r>
            <w:r w:rsidRPr="00236589">
              <w:t>:  пл. Юбилейная, газета «Звезда», ул. Мира, ОАО «Уралкалий», парк Комсомольский, пл.Первостроителей, ЦУМ, к/т Авангард, гор. Больница, ул. Деменева, автостанция г. Березники.</w:t>
            </w:r>
          </w:p>
          <w:p w:rsidR="00F511A0" w:rsidRPr="00236589" w:rsidRDefault="00F511A0" w:rsidP="00F511A0">
            <w:pPr>
              <w:jc w:val="center"/>
            </w:pPr>
            <w:r w:rsidRPr="00236589">
              <w:t>Виды транспортных средств и объем транспортной работы: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i/>
              </w:rPr>
              <w:t>осенне-зимний период</w:t>
            </w:r>
            <w:r w:rsidRPr="00236589">
              <w:t xml:space="preserve"> –  автобусы средней вместимости – 5 (пять) шт., автобусы малой вместимости – 5 (пять) шт., количество выполняемых рейсов не менее 45632;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i/>
              </w:rPr>
              <w:t xml:space="preserve">весенне-летний период </w:t>
            </w:r>
            <w:r w:rsidRPr="00236589">
              <w:t>– автобусы средней вместимости – 5 (пять) шт., автобусы малой вместимости – 5 (пять) шт., количество выполняемых рейсов не менее 45632;;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b/>
                <w:i/>
              </w:rPr>
              <w:t>– маршрут №30</w:t>
            </w:r>
            <w:r w:rsidRPr="00236589">
              <w:t xml:space="preserve"> </w:t>
            </w:r>
            <w:r w:rsidRPr="00236589">
              <w:rPr>
                <w:b/>
                <w:i/>
              </w:rPr>
              <w:t xml:space="preserve">«пл. Юбилейная – </w:t>
            </w:r>
            <w:r>
              <w:rPr>
                <w:b/>
                <w:i/>
              </w:rPr>
              <w:t>автостанция г. Березники</w:t>
            </w:r>
            <w:r w:rsidRPr="00236589">
              <w:rPr>
                <w:b/>
                <w:i/>
              </w:rPr>
              <w:t>»</w:t>
            </w:r>
            <w:r w:rsidRPr="00236589">
              <w:t xml:space="preserve">: пл. Юбилейная, </w:t>
            </w:r>
            <w:r>
              <w:t xml:space="preserve">Г.Звезда, ул. 30 лет Победы, шк. №14, </w:t>
            </w:r>
            <w:r w:rsidRPr="00236589">
              <w:t>МЖК, Рябиновый сквер, м-н Северный, пл. Торговая,  м-н Спорт и туризм, ул. Потемина, ул. Ломоносова, гор.больница №2, пл. Молодежная, мемориал Победы, пл. Первостроителей, ЦУМ, Авангард, гор.больница № 1, ул. Березниковская, автостанция г. Березники.</w:t>
            </w:r>
          </w:p>
          <w:p w:rsidR="00F511A0" w:rsidRPr="00236589" w:rsidRDefault="00F511A0" w:rsidP="00F511A0">
            <w:pPr>
              <w:jc w:val="center"/>
            </w:pPr>
            <w:r w:rsidRPr="00236589">
              <w:t>Виды транспортных средств и объем транспортной работы: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i/>
              </w:rPr>
              <w:t>осенне-зимний период</w:t>
            </w:r>
            <w:r w:rsidRPr="00236589">
              <w:t xml:space="preserve">  – автобусы малой вместимости – 6 (шесть) шт., количество выполняемых рейсов не менее 11494;</w:t>
            </w:r>
          </w:p>
          <w:p w:rsidR="00F511A0" w:rsidRPr="00236589" w:rsidRDefault="00F511A0" w:rsidP="00F511A0">
            <w:pPr>
              <w:jc w:val="both"/>
            </w:pPr>
            <w:r w:rsidRPr="00236589">
              <w:rPr>
                <w:i/>
              </w:rPr>
              <w:t>весенне-летний период</w:t>
            </w:r>
            <w:r w:rsidRPr="00236589">
              <w:t>– автобусы малой вместимости – 6 (шесть) шт., количество выполняемых рейсов не менее 11494;</w:t>
            </w:r>
          </w:p>
          <w:p w:rsidR="00F511A0" w:rsidRPr="00AA3344" w:rsidRDefault="00F511A0" w:rsidP="00F511A0">
            <w:pPr>
              <w:jc w:val="both"/>
            </w:pPr>
            <w:r w:rsidRPr="00AA3344">
              <w:t>Срок оказания услуг: в течение 24 месяцев с момента заключения     договора*.</w:t>
            </w:r>
          </w:p>
          <w:p w:rsidR="00F511A0" w:rsidRPr="00AA3344" w:rsidRDefault="00F511A0" w:rsidP="00F511A0">
            <w:pPr>
              <w:jc w:val="both"/>
            </w:pPr>
            <w:r w:rsidRPr="00AA3344">
              <w:t xml:space="preserve"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</w:t>
            </w:r>
            <w:r w:rsidRPr="00AA3344">
              <w:lastRenderedPageBreak/>
              <w:t>более 1 года</w:t>
            </w:r>
          </w:p>
          <w:p w:rsidR="0057568E" w:rsidRPr="006F44C4" w:rsidRDefault="0057568E" w:rsidP="0057568E">
            <w:pPr>
              <w:jc w:val="both"/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  <w:rPr>
                <w:snapToGrid/>
                <w:szCs w:val="24"/>
              </w:rPr>
            </w:pPr>
            <w:r>
              <w:lastRenderedPageBreak/>
              <w:t>Требования к организации перевозок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Перевозки на маршруте должны быть организованы в строгом соответствии с Единой маршрутной сетью и расписанием движения.</w:t>
            </w:r>
          </w:p>
          <w:p w:rsidR="009235D4" w:rsidRPr="00523D73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 w:rsidRPr="00856388">
              <w:t>Обеспечение осуществления контроля за исполнением расписания каждым транспортным средством с применением электронной системы слежения (</w:t>
            </w:r>
            <w:r w:rsidR="00523D73" w:rsidRPr="00856388">
              <w:t>ГЛОНАСС</w:t>
            </w:r>
            <w:r w:rsidR="00523D73">
              <w:t>/</w:t>
            </w:r>
            <w:r w:rsidRPr="00856388">
              <w:rPr>
                <w:lang w:val="en-US"/>
              </w:rPr>
              <w:t>GPS</w:t>
            </w:r>
            <w:r w:rsidR="00523D73">
              <w:t>)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Выполнение требований: </w:t>
            </w:r>
          </w:p>
          <w:p w:rsidR="009235D4" w:rsidRDefault="009235D4" w:rsidP="00392863">
            <w:pPr>
              <w:pStyle w:val="a3"/>
              <w:numPr>
                <w:ilvl w:val="0"/>
                <w:numId w:val="22"/>
              </w:numPr>
              <w:tabs>
                <w:tab w:val="clear" w:pos="4677"/>
                <w:tab w:val="clear" w:pos="9355"/>
              </w:tabs>
              <w:spacing w:line="280" w:lineRule="exact"/>
              <w:ind w:left="34" w:firstLine="425"/>
              <w:jc w:val="both"/>
            </w:pPr>
            <w:r>
              <w:t>Федерального закона от 08.11.2007 №259-ФЗ «</w:t>
            </w:r>
            <w:r w:rsidRPr="001C1660">
              <w:t>Устав автомобильного</w:t>
            </w:r>
            <w:r>
              <w:t xml:space="preserve"> транспорта и городского наземного электрического транспорта»;</w:t>
            </w:r>
          </w:p>
          <w:p w:rsidR="00392863" w:rsidRPr="00856388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2)</w:t>
            </w:r>
            <w:r w:rsidRPr="00856388">
              <w:t xml:space="preserve"> Федерального закона от 09.02.2007 N 16-ФЗ «О транспортной безопасности» (направление информации в Федеральное дорожное агентство о категорировании транспортных средств);</w:t>
            </w:r>
          </w:p>
          <w:p w:rsidR="00392863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</w:pPr>
            <w:r>
              <w:t xml:space="preserve">       3)</w:t>
            </w:r>
            <w:r w:rsidRPr="00856388">
              <w:t xml:space="preserve"> Федерального закона от 14.06.2012 N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4)</w:t>
            </w:r>
            <w:r w:rsidR="009235D4">
              <w:t xml:space="preserve"> </w:t>
            </w:r>
            <w:r w:rsidR="00B069C2">
              <w:t>П</w:t>
            </w:r>
            <w:r w:rsidR="009235D4">
              <w:t xml:space="preserve">остановления </w:t>
            </w:r>
            <w:r w:rsidR="00283FF2">
              <w:t>П</w:t>
            </w:r>
            <w:r w:rsidR="009235D4">
              <w:t>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D57D11" w:rsidRDefault="00392863" w:rsidP="00D57D11">
            <w:pPr>
              <w:autoSpaceDE w:val="0"/>
              <w:autoSpaceDN w:val="0"/>
              <w:adjustRightInd w:val="0"/>
              <w:jc w:val="both"/>
            </w:pPr>
            <w:r>
              <w:t xml:space="preserve">        5)</w:t>
            </w:r>
            <w:r w:rsidR="00D57D11">
              <w:t xml:space="preserve"> </w:t>
            </w:r>
            <w:r w:rsidR="00B069C2">
              <w:t>П</w:t>
            </w:r>
            <w:r w:rsidR="00D57D11">
              <w:t xml:space="preserve">остановления </w:t>
            </w:r>
            <w:r w:rsidR="00283FF2">
              <w:t>П</w:t>
            </w:r>
            <w:r w:rsidR="00D57D11">
              <w:t>равительства Российской Федерации от 10.09.2009 №720 «Об утверждении технического регламента о безопасности колесных транспортных средств»;</w:t>
            </w:r>
          </w:p>
          <w:p w:rsidR="009235D4" w:rsidRDefault="00392863" w:rsidP="009235D4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6)</w:t>
            </w:r>
            <w:r w:rsidR="009235D4">
              <w:t xml:space="preserve"> </w:t>
            </w:r>
            <w:r w:rsidR="009235D4" w:rsidRPr="004601CA">
              <w:t>Закон</w:t>
            </w:r>
            <w:r w:rsidR="009235D4">
              <w:t>а Пермского края от 12.10.2006 №</w:t>
            </w:r>
            <w:r w:rsidR="009235D4" w:rsidRPr="004601CA">
              <w:t>19-КЗ</w:t>
            </w:r>
            <w:r w:rsidR="009235D4">
              <w:t xml:space="preserve"> </w:t>
            </w:r>
            <w:r w:rsidR="009235D4" w:rsidRPr="004601CA">
              <w:t>"Об основах организации транспортного обслуживания населения на территории Пермского края"</w:t>
            </w:r>
            <w:r w:rsidR="009235D4">
              <w:t>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7)</w:t>
            </w:r>
            <w:r w:rsidR="009235D4">
              <w:t xml:space="preserve">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г. Березники, утвержденного решением Березниковской городской Думы от 25.03.2008, №431;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8)</w:t>
            </w:r>
            <w:r w:rsidR="009235D4" w:rsidRPr="00AE35F5">
              <w:t xml:space="preserve"> </w:t>
            </w:r>
            <w:r w:rsidR="005D0561">
              <w:t>П</w:t>
            </w:r>
            <w:r w:rsidR="009235D4" w:rsidRPr="00AE35F5">
              <w:t xml:space="preserve">остановления </w:t>
            </w:r>
            <w:r w:rsidR="00CB7902" w:rsidRPr="00AE35F5">
              <w:t>администрации города</w:t>
            </w:r>
            <w:r w:rsidR="009235D4" w:rsidRPr="00AE35F5">
              <w:t xml:space="preserve"> Березники </w:t>
            </w:r>
            <w:r w:rsidR="009235D4" w:rsidRPr="00BB28D4">
              <w:t xml:space="preserve">от </w:t>
            </w:r>
            <w:r w:rsidR="00BB28D4" w:rsidRPr="00BB28D4">
              <w:t>0</w:t>
            </w:r>
            <w:r w:rsidR="000635D0">
              <w:t>9</w:t>
            </w:r>
            <w:r w:rsidR="00BB28D4" w:rsidRPr="00BB28D4">
              <w:t>.</w:t>
            </w:r>
            <w:r w:rsidR="000635D0">
              <w:t>12</w:t>
            </w:r>
            <w:r w:rsidR="00BB28D4" w:rsidRPr="00BB28D4">
              <w:t>.201</w:t>
            </w:r>
            <w:r w:rsidR="000635D0">
              <w:t>4</w:t>
            </w:r>
            <w:r w:rsidR="00CB7902" w:rsidRPr="00BB28D4">
              <w:t xml:space="preserve">г. </w:t>
            </w:r>
            <w:r w:rsidR="009235D4" w:rsidRPr="00BB28D4">
              <w:t>№</w:t>
            </w:r>
            <w:r w:rsidR="000635D0">
              <w:t>2180</w:t>
            </w:r>
            <w:r w:rsidR="00CB7902" w:rsidRPr="00BB28D4">
              <w:t xml:space="preserve"> </w:t>
            </w:r>
            <w:r w:rsidR="009235D4" w:rsidRPr="00BB28D4">
              <w:t>«Об утверждении Единой сети маршрутов регулярных перевозок пассажирского транспорта общего пользования города Березники</w:t>
            </w:r>
            <w:r w:rsidR="005D0561">
              <w:t>»;</w:t>
            </w:r>
          </w:p>
          <w:p w:rsidR="005D0561" w:rsidRDefault="005D0561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9) </w:t>
            </w:r>
            <w:r w:rsidRPr="005D0561">
              <w:t xml:space="preserve">Постановление Главы г. Березники от 13.07.2009 N 1075 </w:t>
            </w:r>
            <w:r>
              <w:t>«</w:t>
            </w:r>
            <w:r w:rsidRPr="005D0561">
              <w:t>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      </w:r>
            <w:r>
              <w:t>»</w:t>
            </w:r>
          </w:p>
          <w:p w:rsidR="009A1348" w:rsidRPr="001C1660" w:rsidRDefault="009A1348" w:rsidP="00873048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  <w:rPr>
                <w:u w:val="single"/>
              </w:rPr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</w:pPr>
            <w:r>
              <w:t>Основные условия исполнения договора</w:t>
            </w:r>
          </w:p>
        </w:tc>
        <w:tc>
          <w:tcPr>
            <w:tcW w:w="7796" w:type="dxa"/>
          </w:tcPr>
          <w:p w:rsidR="009235D4" w:rsidRDefault="009235D4" w:rsidP="009235D4">
            <w:pPr>
              <w:spacing w:line="280" w:lineRule="exact"/>
              <w:jc w:val="both"/>
            </w:pPr>
            <w:r>
              <w:t>Перевозки пассажиров по маршрутам осуществляются: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>
              <w:t>- в соответствии с утвержденным в установленном порядке расписанием движения по маршруту;</w:t>
            </w:r>
          </w:p>
          <w:p w:rsidR="009235D4" w:rsidRDefault="009235D4" w:rsidP="009235D4">
            <w:pPr>
              <w:ind w:firstLine="252"/>
              <w:jc w:val="both"/>
            </w:pPr>
            <w:r>
              <w:t>- по утвержденным в установленном порядке тарифам</w:t>
            </w:r>
            <w:r>
              <w:rPr>
                <w:spacing w:val="-1"/>
              </w:rPr>
              <w:t>;</w:t>
            </w:r>
          </w:p>
          <w:p w:rsidR="009235D4" w:rsidRPr="008B3FC8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8B3FC8">
              <w:t xml:space="preserve">- </w:t>
            </w:r>
            <w:r w:rsidRPr="008B3FC8">
              <w:rPr>
                <w:spacing w:val="-2"/>
              </w:rPr>
              <w:t>по проездным документам, действующим на территории города Березники для данного вида транспорта;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 w:rsidRPr="00C506B0">
              <w:t xml:space="preserve">- с использованием электронной системы слежения и контроля за транспортными средствами и предоставлением отчетности </w:t>
            </w:r>
            <w:r w:rsidR="006F74C3" w:rsidRPr="00856388">
              <w:t>(ГЛОНАСС</w:t>
            </w:r>
            <w:r w:rsidR="006F74C3">
              <w:t>/</w:t>
            </w:r>
            <w:r w:rsidR="006F74C3" w:rsidRPr="00856388">
              <w:rPr>
                <w:lang w:val="en-US"/>
              </w:rPr>
              <w:t>GPS</w:t>
            </w:r>
            <w:r w:rsidR="006F74C3">
              <w:t>)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C506B0">
              <w:rPr>
                <w:spacing w:val="-2"/>
              </w:rPr>
              <w:t xml:space="preserve">- </w:t>
            </w:r>
            <w:r w:rsidR="003752DF" w:rsidRPr="00C506B0">
              <w:rPr>
                <w:spacing w:val="-2"/>
              </w:rPr>
              <w:t>П</w:t>
            </w:r>
            <w:r w:rsidRPr="00C506B0">
              <w:rPr>
                <w:spacing w:val="-2"/>
              </w:rPr>
              <w:t>еревозчик – победитель конкурса вне зависимости</w:t>
            </w:r>
            <w:r>
              <w:rPr>
                <w:spacing w:val="-2"/>
              </w:rPr>
              <w:t xml:space="preserve"> от привлечения к перевозкам пассажиров на маршруте иных перевозчиков несет ответственность за организацию работы на маршруте;</w:t>
            </w:r>
          </w:p>
          <w:p w:rsidR="00CC7F89" w:rsidRDefault="00CC7F89" w:rsidP="009235D4">
            <w:pPr>
              <w:spacing w:line="280" w:lineRule="exact"/>
              <w:ind w:firstLine="252"/>
              <w:jc w:val="both"/>
            </w:pPr>
          </w:p>
        </w:tc>
      </w:tr>
      <w:tr w:rsidR="009235D4" w:rsidTr="001F3F9F">
        <w:tc>
          <w:tcPr>
            <w:tcW w:w="1843" w:type="dxa"/>
          </w:tcPr>
          <w:p w:rsidR="009235D4" w:rsidRPr="00AE403C" w:rsidRDefault="009235D4" w:rsidP="009235D4">
            <w:pPr>
              <w:jc w:val="both"/>
            </w:pPr>
            <w:r w:rsidRPr="00AE403C">
              <w:rPr>
                <w:lang w:eastAsia="en-US"/>
              </w:rPr>
              <w:lastRenderedPageBreak/>
              <w:t xml:space="preserve">Срок, место и порядок предоставления </w:t>
            </w:r>
            <w:r w:rsidR="00711E4D">
              <w:t>конкурсной документации</w:t>
            </w:r>
          </w:p>
        </w:tc>
        <w:tc>
          <w:tcPr>
            <w:tcW w:w="7796" w:type="dxa"/>
          </w:tcPr>
          <w:p w:rsidR="009235D4" w:rsidRPr="00AE403C" w:rsidRDefault="009235D4" w:rsidP="009235D4">
            <w:pPr>
              <w:pStyle w:val="20"/>
              <w:ind w:firstLine="252"/>
              <w:rPr>
                <w:sz w:val="24"/>
              </w:rPr>
            </w:pPr>
            <w:r w:rsidRPr="00AE403C">
              <w:rPr>
                <w:sz w:val="24"/>
                <w:lang w:eastAsia="en-US"/>
              </w:rPr>
              <w:t xml:space="preserve">Документация о </w:t>
            </w:r>
            <w:r>
              <w:rPr>
                <w:sz w:val="24"/>
                <w:lang w:eastAsia="en-US"/>
              </w:rPr>
              <w:t>конкурсе</w:t>
            </w:r>
            <w:r w:rsidRPr="00AE403C">
              <w:rPr>
                <w:sz w:val="24"/>
                <w:lang w:eastAsia="en-US"/>
              </w:rPr>
              <w:t>, размещенная на сайте</w:t>
            </w:r>
            <w:r>
              <w:rPr>
                <w:sz w:val="24"/>
                <w:lang w:eastAsia="en-US"/>
              </w:rPr>
              <w:t xml:space="preserve"> </w:t>
            </w:r>
            <w:hyperlink r:id="rId10" w:history="1">
              <w:r w:rsidRPr="0056590A">
                <w:rPr>
                  <w:rStyle w:val="a9"/>
                  <w:sz w:val="24"/>
                  <w:lang w:val="en-US"/>
                </w:rPr>
                <w:t>www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admbrk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AE403C">
              <w:rPr>
                <w:sz w:val="24"/>
                <w:lang w:eastAsia="en-US"/>
              </w:rPr>
              <w:t xml:space="preserve">, в двухдневный срок с момента подачи письменного заявления будет предоставлена бесплатно всем заинтересованным лицам по адресу организатора </w:t>
            </w:r>
            <w:r>
              <w:rPr>
                <w:sz w:val="24"/>
                <w:lang w:eastAsia="en-US"/>
              </w:rPr>
              <w:t>конкурса</w:t>
            </w:r>
            <w:r w:rsidRPr="00AE403C">
              <w:rPr>
                <w:sz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18417, г"/>
              </w:smartTagPr>
              <w:r w:rsidRPr="00AE403C">
                <w:rPr>
                  <w:sz w:val="24"/>
                  <w:lang w:eastAsia="en-US"/>
                </w:rPr>
                <w:t xml:space="preserve">618417, </w:t>
              </w:r>
              <w:r w:rsidRPr="00AE403C">
                <w:rPr>
                  <w:sz w:val="24"/>
                </w:rPr>
                <w:t>г</w:t>
              </w:r>
            </w:smartTag>
            <w:r w:rsidRPr="00AE403C">
              <w:rPr>
                <w:sz w:val="24"/>
              </w:rPr>
              <w:t xml:space="preserve">. Березники, Советская пл., 1, каб. </w:t>
            </w:r>
            <w:r>
              <w:rPr>
                <w:sz w:val="24"/>
              </w:rPr>
              <w:t>2</w:t>
            </w:r>
            <w:r w:rsidRPr="00AE403C">
              <w:rPr>
                <w:sz w:val="24"/>
              </w:rPr>
              <w:t>7</w:t>
            </w:r>
            <w:r w:rsidRPr="00AE403C">
              <w:rPr>
                <w:sz w:val="24"/>
                <w:lang w:eastAsia="en-US"/>
              </w:rPr>
              <w:t>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Язык конкурсной документации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r>
              <w:t>Русский</w:t>
            </w:r>
          </w:p>
        </w:tc>
      </w:tr>
      <w:tr w:rsidR="009235D4" w:rsidTr="001F3F9F">
        <w:trPr>
          <w:trHeight w:val="70"/>
        </w:trPr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Требования к участнику конкурса</w:t>
            </w:r>
          </w:p>
        </w:tc>
        <w:tc>
          <w:tcPr>
            <w:tcW w:w="7796" w:type="dxa"/>
          </w:tcPr>
          <w:p w:rsidR="009235D4" w:rsidRDefault="009235D4" w:rsidP="009235D4">
            <w:r w:rsidRPr="008D31AA">
              <w:t>1) соответствие участников конкурса требованиям Федерального з</w:t>
            </w:r>
            <w:r w:rsidR="003C5B92">
              <w:t>акона Российской Федерации от 04.05</w:t>
            </w:r>
            <w:r w:rsidRPr="008D31AA">
              <w:t>.20</w:t>
            </w:r>
            <w:r w:rsidR="00C27742">
              <w:t>1</w:t>
            </w:r>
            <w:r w:rsidRPr="008D31AA">
              <w:t>1</w:t>
            </w:r>
            <w:r w:rsidR="003C5B92">
              <w:t xml:space="preserve"> №99</w:t>
            </w:r>
            <w:r w:rsidRPr="008D31AA">
              <w:t>-ФЗ «О лицензировании отдельных видов деятельности»;</w:t>
            </w:r>
          </w:p>
          <w:p w:rsidR="00EC24AE" w:rsidRDefault="009235D4" w:rsidP="009235D4">
            <w:r>
              <w:t xml:space="preserve">2) наличие в распоряжении (на праве собственности, аренды, хозяйственного ведения, оперативного управления, либо ином </w:t>
            </w:r>
            <w:r w:rsidR="00A434D7">
              <w:t>законном основании</w:t>
            </w:r>
            <w:r>
              <w:t>) транспортных средств, удовлетворяющих требованиям конкурсной документации</w:t>
            </w:r>
            <w:r w:rsidRPr="00516A3E">
              <w:t>;</w:t>
            </w:r>
            <w:r w:rsidR="005966B6">
              <w:t xml:space="preserve"> </w:t>
            </w:r>
          </w:p>
          <w:p w:rsidR="009235D4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35D4" w:rsidRPr="008D31AA">
              <w:rPr>
                <w:sz w:val="24"/>
                <w:szCs w:val="24"/>
              </w:rPr>
              <w:t>) отсутствие проведения процедуры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      </w:r>
          </w:p>
          <w:p w:rsidR="009235D4" w:rsidRPr="008D31AA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5D4" w:rsidRPr="008D31AA">
              <w:rPr>
                <w:sz w:val="24"/>
                <w:szCs w:val="24"/>
              </w:rPr>
      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      </w:r>
          </w:p>
          <w:p w:rsidR="009235D4" w:rsidRPr="009B2E29" w:rsidRDefault="0014553B" w:rsidP="0024640B">
            <w:pPr>
              <w:pStyle w:val="310"/>
              <w:keepNext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235D4" w:rsidRPr="008D31AA">
              <w:rPr>
                <w:szCs w:val="24"/>
              </w:rPr>
              <w:t xml:space="preserve"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бухгалтерской отчетности за </w:t>
            </w:r>
            <w:r w:rsidR="0024640B">
              <w:rPr>
                <w:szCs w:val="24"/>
              </w:rPr>
              <w:t>прошедший календарный год</w:t>
            </w:r>
            <w:r w:rsidR="009235D4" w:rsidRPr="008D31AA">
              <w:rPr>
                <w:szCs w:val="24"/>
              </w:rPr>
              <w:t>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      </w:r>
          </w:p>
        </w:tc>
      </w:tr>
      <w:tr w:rsidR="009235D4" w:rsidTr="001F3F9F">
        <w:trPr>
          <w:trHeight w:val="995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 xml:space="preserve">Критерии оценки  конкурсной заявки 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1.Качество подвижного состава;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2.Кадровый состав;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3.Обеспечение безопасности дорожного движения;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4.Наличие производственной базы;</w:t>
            </w:r>
          </w:p>
          <w:p w:rsidR="009235D4" w:rsidRDefault="00A434D7" w:rsidP="00A434D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>
              <w:rPr>
                <w:iCs/>
              </w:rPr>
              <w:t>Оценка</w:t>
            </w:r>
            <w:r w:rsidR="009235D4">
              <w:rPr>
                <w:iCs/>
              </w:rPr>
              <w:t xml:space="preserve"> </w:t>
            </w:r>
            <w:r>
              <w:rPr>
                <w:iCs/>
              </w:rPr>
              <w:t xml:space="preserve"> и сопоставление заявок </w:t>
            </w:r>
            <w:r w:rsidR="009235D4">
              <w:rPr>
                <w:iCs/>
              </w:rPr>
              <w:t xml:space="preserve">производится в соответствии с порядком представленным в разделе конкурсной документации «Инструкция участникам </w:t>
            </w:r>
            <w:r w:rsidR="009235D4">
              <w:t>конкурса</w:t>
            </w:r>
            <w:r w:rsidR="009235D4">
              <w:rPr>
                <w:iCs/>
              </w:rPr>
              <w:t>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552F1" w:rsidP="009235D4">
            <w:pPr>
              <w:jc w:val="both"/>
            </w:pPr>
            <w:r>
              <w:t>Требования</w:t>
            </w:r>
            <w:r w:rsidR="009235D4">
              <w:t xml:space="preserve"> </w:t>
            </w:r>
            <w:r>
              <w:t>к форме, содержанию и составу заявок на участие</w:t>
            </w:r>
          </w:p>
        </w:tc>
        <w:tc>
          <w:tcPr>
            <w:tcW w:w="7796" w:type="dxa"/>
          </w:tcPr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Заявка на участие в конкурсе</w:t>
            </w:r>
            <w:r w:rsidR="0069337F">
              <w:t xml:space="preserve"> предоставляется по каждому лоту и</w:t>
            </w:r>
            <w:r w:rsidRPr="0090183D">
              <w:t xml:space="preserve"> должна содержать: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1. С</w:t>
            </w:r>
            <w:r w:rsidRPr="0090183D">
              <w:t>ведения и документы об участнике конкурса, подавшем такую заявку: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      </w:r>
          </w:p>
          <w:p w:rsidR="009235D4" w:rsidRPr="0090183D" w:rsidRDefault="009235D4" w:rsidP="009235D4">
            <w:pPr>
              <w:pStyle w:val="32"/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90183D">
              <w:rPr>
                <w:sz w:val="24"/>
                <w:szCs w:val="24"/>
              </w:rPr>
      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      </w:r>
            <w:r w:rsidRPr="000D26B4">
              <w:rPr>
                <w:sz w:val="24"/>
                <w:szCs w:val="24"/>
              </w:rPr>
              <w:t>нотариально</w:t>
            </w:r>
            <w:r w:rsidRPr="0090183D">
              <w:rPr>
                <w:sz w:val="24"/>
                <w:szCs w:val="24"/>
              </w:rPr>
      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</w:t>
            </w:r>
            <w:r w:rsidRPr="0090183D">
              <w:rPr>
                <w:sz w:val="24"/>
                <w:szCs w:val="24"/>
              </w:rPr>
              <w:lastRenderedPageBreak/>
              <w:t xml:space="preserve">предпринимателей или </w:t>
            </w:r>
            <w:r w:rsidRPr="000D26B4">
              <w:rPr>
                <w:sz w:val="24"/>
                <w:szCs w:val="24"/>
              </w:rPr>
              <w:t xml:space="preserve">нотариально </w:t>
            </w:r>
            <w:r w:rsidRPr="0090183D">
              <w:rPr>
                <w:sz w:val="24"/>
                <w:szCs w:val="24"/>
              </w:rPr>
              <w:t>заверенную копию такой выписки (для индивидуальных предпринимателей);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в) документ, подтверждающий полномочия лица на осуществление действий от имени участника конкурса;</w:t>
            </w:r>
          </w:p>
          <w:p w:rsidR="009235D4" w:rsidRPr="00F632B4" w:rsidRDefault="009A4413" w:rsidP="009235D4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52"/>
              <w:jc w:val="both"/>
            </w:pPr>
            <w:r>
              <w:t>Предложения о качестве услуг и иные предложения об</w:t>
            </w:r>
            <w:r w:rsidR="003C5B92">
              <w:t xml:space="preserve"> условиях</w:t>
            </w:r>
            <w:r>
              <w:t xml:space="preserve"> испол</w:t>
            </w:r>
            <w:r w:rsidR="003C5B92">
              <w:t>нения</w:t>
            </w:r>
            <w:r>
              <w:t xml:space="preserve"> договора</w:t>
            </w:r>
            <w:r w:rsidR="003C5B92">
              <w:t>, заполненные</w:t>
            </w:r>
            <w:r w:rsidR="009235D4" w:rsidRPr="00F632B4">
              <w:t xml:space="preserve"> по установленной форме - Формы 1 – </w:t>
            </w:r>
            <w:r w:rsidR="001462A1">
              <w:t>8</w:t>
            </w:r>
            <w:r w:rsidR="009235D4" w:rsidRPr="00F632B4">
              <w:t>;</w:t>
            </w:r>
          </w:p>
          <w:p w:rsidR="009235D4" w:rsidRPr="004D0FA0" w:rsidRDefault="007746A7" w:rsidP="00C20B76">
            <w:pPr>
              <w:numPr>
                <w:ilvl w:val="0"/>
                <w:numId w:val="17"/>
              </w:numPr>
              <w:tabs>
                <w:tab w:val="num" w:pos="34"/>
              </w:tabs>
              <w:ind w:left="0" w:firstLine="360"/>
              <w:jc w:val="both"/>
            </w:pPr>
            <w:r>
              <w:t>Копия</w:t>
            </w:r>
            <w:r w:rsidR="009235D4">
              <w:t xml:space="preserve"> </w:t>
            </w:r>
            <w:r w:rsidR="009235D4" w:rsidRPr="004D0FA0">
              <w:t xml:space="preserve">лицензии </w:t>
            </w:r>
            <w:r>
              <w:t>на осуществление</w:t>
            </w:r>
            <w:r w:rsidR="001F3F9F">
              <w:t xml:space="preserve"> деятельности по</w:t>
            </w:r>
            <w:r>
              <w:t xml:space="preserve"> перевозк</w:t>
            </w:r>
            <w:r w:rsidR="001F3F9F">
              <w:t>ам</w:t>
            </w:r>
            <w:r>
              <w:t xml:space="preserve"> пассажиров автомобильным транспортом, </w:t>
            </w:r>
            <w:r w:rsidR="001F3F9F">
              <w:t>оборудованным для перевозок</w:t>
            </w:r>
            <w:r w:rsidR="00BF4C08">
              <w:t xml:space="preserve"> более 8 человек</w:t>
            </w:r>
            <w:r w:rsidR="001F3F9F">
              <w:t xml:space="preserve">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 w:rsidR="005404C6">
              <w:t>.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4</w:t>
            </w:r>
            <w:r w:rsidR="009235D4">
              <w:t xml:space="preserve">. </w:t>
            </w:r>
            <w:r w:rsidR="009235D4" w:rsidRPr="00516A3E">
              <w:t xml:space="preserve">Копии </w:t>
            </w:r>
            <w:r w:rsidR="00725BFA" w:rsidRPr="00516A3E">
              <w:t>ПТС, свидетельств о регистрации,</w:t>
            </w:r>
            <w:r w:rsidR="00725BFA">
              <w:t xml:space="preserve"> документов</w:t>
            </w:r>
            <w:r w:rsidR="005B22C2">
              <w:t>,</w:t>
            </w:r>
            <w:r w:rsidR="00725BFA">
              <w:t xml:space="preserve"> </w:t>
            </w:r>
            <w:r w:rsidR="009235D4">
              <w:t>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</w:t>
            </w:r>
            <w:r w:rsidR="00454AC9">
              <w:t>;</w:t>
            </w:r>
            <w:r w:rsidR="007D08AF">
              <w:t xml:space="preserve"> </w:t>
            </w:r>
          </w:p>
          <w:p w:rsidR="00454AC9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5</w:t>
            </w:r>
            <w:r w:rsidR="009235D4">
              <w:t xml:space="preserve">. Копии </w:t>
            </w:r>
            <w:r w:rsidR="00D62165">
              <w:t>документов</w:t>
            </w:r>
            <w:r w:rsidR="009235D4">
              <w:t xml:space="preserve"> о прохождении технического осмотра предлагаемых к использованию для перевозок пассажиров транспортных средств, подтверждающи</w:t>
            </w:r>
            <w:r w:rsidR="00D62165">
              <w:t>е</w:t>
            </w:r>
            <w:r w:rsidR="009235D4">
              <w:t xml:space="preserve"> их допуск к эксплуатации</w:t>
            </w:r>
            <w:r w:rsidR="00454AC9">
              <w:t>.</w:t>
            </w:r>
            <w:r w:rsidR="007D08AF">
              <w:t xml:space="preserve"> 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6</w:t>
            </w:r>
            <w:r w:rsidR="009235D4">
              <w:t>. Копия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</w:t>
            </w:r>
            <w:r w:rsidR="00D730C6">
              <w:t>,</w:t>
            </w:r>
            <w:r w:rsidR="009235D4">
              <w:t xml:space="preserve"> ответственным за обеспечение безопасности дорожного движения;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7</w:t>
            </w:r>
            <w:r w:rsidR="009235D4">
              <w:t>. Копии</w:t>
            </w:r>
            <w:r w:rsidR="002B532A">
              <w:t xml:space="preserve"> водительских удостоверений,</w:t>
            </w:r>
            <w:r w:rsidR="009235D4">
              <w:t xml:space="preserve"> трудовых книжек водителей, подтверждающих квалификацию и стаж их работы, а также копии медицинских справок, подтверждающих прохождение ими медицинского освидетельствования в установленный срок;</w:t>
            </w:r>
          </w:p>
          <w:p w:rsidR="00454AC9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8</w:t>
            </w:r>
            <w:r w:rsidR="009235D4">
              <w:t>. Копии страховых полисов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</w:t>
            </w:r>
            <w:r w:rsidR="00454AC9">
              <w:t>;</w:t>
            </w:r>
            <w:r w:rsidR="007D08AF">
              <w:t xml:space="preserve"> </w:t>
            </w:r>
          </w:p>
          <w:p w:rsidR="009235D4" w:rsidRPr="005966B6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</w:rPr>
            </w:pPr>
            <w:r>
              <w:t>9</w:t>
            </w:r>
            <w:r w:rsidR="009235D4">
              <w:t xml:space="preserve">. Копии </w:t>
            </w:r>
            <w:r w:rsidR="00133E67">
              <w:t>сертификата</w:t>
            </w:r>
            <w:r w:rsidR="009235D4">
              <w:t xml:space="preserve"> на осуществлени</w:t>
            </w:r>
            <w:r w:rsidR="00133E67">
              <w:t>е</w:t>
            </w:r>
            <w:r w:rsidR="009235D4">
              <w:t xml:space="preserve">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</w:t>
            </w:r>
            <w:r w:rsidR="005966B6">
              <w:t>ных средств</w:t>
            </w:r>
            <w:r w:rsidR="00ED14E7">
              <w:t xml:space="preserve"> </w:t>
            </w:r>
            <w:r w:rsidR="00ED14E7" w:rsidRPr="00516A3E">
              <w:t>(с указанием в приложении</w:t>
            </w:r>
            <w:r w:rsidR="005966B6" w:rsidRPr="00516A3E">
              <w:t xml:space="preserve"> </w:t>
            </w:r>
            <w:r w:rsidR="00ED14E7" w:rsidRPr="00516A3E">
              <w:t xml:space="preserve">договора всех транспортных средств заявленных в форме 3) </w:t>
            </w:r>
            <w:r w:rsidR="005966B6" w:rsidRPr="00516A3E">
              <w:t xml:space="preserve">и копии их </w:t>
            </w:r>
            <w:r w:rsidR="00133E67" w:rsidRPr="00516A3E">
              <w:t>сертификатов</w:t>
            </w:r>
            <w:r w:rsidR="00ED14E7" w:rsidRPr="00516A3E">
              <w:t>.</w:t>
            </w:r>
          </w:p>
          <w:p w:rsidR="009235D4" w:rsidRDefault="009235D4" w:rsidP="00A33102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  <w:strike/>
              </w:rPr>
            </w:pPr>
            <w:r w:rsidRPr="00602160">
              <w:t>1</w:t>
            </w:r>
            <w:r w:rsidR="009A4413" w:rsidRPr="00602160">
              <w:t>0</w:t>
            </w:r>
            <w:r w:rsidRPr="00602160">
              <w:t xml:space="preserve">. </w:t>
            </w:r>
            <w:r w:rsidR="000C62D7">
              <w:t xml:space="preserve">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осмотров. </w:t>
            </w:r>
          </w:p>
          <w:p w:rsidR="007D08AF" w:rsidRPr="007D08AF" w:rsidRDefault="007D08AF" w:rsidP="005966B6">
            <w:pPr>
              <w:autoSpaceDE w:val="0"/>
              <w:autoSpaceDN w:val="0"/>
              <w:adjustRightInd w:val="0"/>
              <w:ind w:firstLine="252"/>
              <w:jc w:val="both"/>
            </w:pPr>
            <w:r w:rsidRPr="008F2DEA">
              <w:t>11.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</w:t>
            </w:r>
            <w:r w:rsidR="008F2DEA">
              <w:t xml:space="preserve"> </w:t>
            </w:r>
            <w:r w:rsidR="008F2DEA" w:rsidRPr="008F2DEA">
              <w:t>(Обязательное приложение схемы расположения всех заявленных по форме 3  автобусов на базе)</w:t>
            </w:r>
            <w:r w:rsidRPr="008F2DEA">
              <w:t>.</w:t>
            </w:r>
            <w:r w:rsidR="0000499D" w:rsidRPr="008F2DEA">
              <w:t xml:space="preserve"> </w:t>
            </w:r>
          </w:p>
          <w:p w:rsidR="00EE2160" w:rsidRPr="00C6105C" w:rsidRDefault="000561B4" w:rsidP="00EE2160">
            <w:pPr>
              <w:shd w:val="clear" w:color="auto" w:fill="FFFFFF"/>
              <w:ind w:left="-108" w:firstLine="252"/>
              <w:jc w:val="both"/>
            </w:pPr>
            <w:r w:rsidRPr="00C6105C">
              <w:t>12. Копии договора на оказание услу</w:t>
            </w:r>
            <w:r w:rsidR="00EE2160" w:rsidRPr="00C6105C">
              <w:t>г по мойке транспортных средств на специализированных постах с указанием в приложении договора перечень транспортных средств заявленных по форме 3,</w:t>
            </w:r>
            <w:r w:rsidRPr="00C6105C">
              <w:t xml:space="preserve"> </w:t>
            </w:r>
            <w:r w:rsidR="00821086" w:rsidRPr="00C6105C">
              <w:t xml:space="preserve">либо </w:t>
            </w:r>
            <w:r w:rsidR="000C62D7">
              <w:t xml:space="preserve">копию санитарно – эпидемиологического заключения </w:t>
            </w:r>
            <w:r w:rsidR="00821086" w:rsidRPr="00C6105C">
              <w:t xml:space="preserve"> </w:t>
            </w:r>
            <w:r w:rsidR="00EE2160" w:rsidRPr="00C6105C">
              <w:t xml:space="preserve">о соответствии </w:t>
            </w:r>
            <w:r w:rsidR="00821086" w:rsidRPr="00C6105C">
              <w:t>нормативно-правовым актам</w:t>
            </w:r>
            <w:r w:rsidR="00EE2160" w:rsidRPr="00C6105C">
              <w:t xml:space="preserve"> действующего законодательства собственного специализированного помещения</w:t>
            </w:r>
            <w:r w:rsidR="008F2DEA">
              <w:t xml:space="preserve"> </w:t>
            </w:r>
            <w:r w:rsidR="00EE2160" w:rsidRPr="00C6105C">
              <w:t>для мойки автотранспортных средств</w:t>
            </w:r>
            <w:r w:rsidR="0000499D">
              <w:t>.</w:t>
            </w:r>
          </w:p>
          <w:p w:rsidR="00945BCE" w:rsidRPr="00C6105C" w:rsidRDefault="00821086" w:rsidP="00EE2160">
            <w:pPr>
              <w:shd w:val="clear" w:color="auto" w:fill="FFFFFF"/>
              <w:ind w:left="-108" w:firstLine="252"/>
              <w:jc w:val="both"/>
            </w:pPr>
            <w:r w:rsidRPr="00C6105C">
              <w:t xml:space="preserve"> </w:t>
            </w:r>
            <w:r w:rsidR="00945BCE" w:rsidRPr="00C6105C">
              <w:t>1</w:t>
            </w:r>
            <w:r w:rsidR="000561B4" w:rsidRPr="00C6105C">
              <w:t>3</w:t>
            </w:r>
            <w:r w:rsidR="00945BCE" w:rsidRPr="00C6105C">
              <w:t xml:space="preserve">.Копию договора со специализированной организацией на обслуживание </w:t>
            </w:r>
            <w:r w:rsidR="00945BCE" w:rsidRPr="00C6105C">
              <w:rPr>
                <w:lang w:val="en-US"/>
              </w:rPr>
              <w:t>GPS</w:t>
            </w:r>
            <w:r w:rsidR="00FD0E77">
              <w:t>/ГЛОНАСС</w:t>
            </w:r>
            <w:r w:rsidR="00945BCE" w:rsidRPr="00C6105C">
              <w:t>- навигации</w:t>
            </w:r>
            <w:r w:rsidR="007B7317" w:rsidRPr="00C6105C">
              <w:t>.</w:t>
            </w:r>
            <w:r w:rsidR="0000499D">
              <w:t xml:space="preserve"> </w:t>
            </w:r>
          </w:p>
          <w:p w:rsidR="000462E2" w:rsidRDefault="007B7317" w:rsidP="005456A5">
            <w:pPr>
              <w:shd w:val="clear" w:color="auto" w:fill="FFFFFF"/>
              <w:ind w:left="-108" w:right="-108" w:firstLine="252"/>
              <w:jc w:val="both"/>
            </w:pPr>
            <w:r w:rsidRPr="00F61E64">
              <w:t>1</w:t>
            </w:r>
            <w:r w:rsidR="000561B4" w:rsidRPr="00F61E64">
              <w:t>4</w:t>
            </w:r>
            <w:r w:rsidRPr="00F61E64">
              <w:t>. Акт об установ</w:t>
            </w:r>
            <w:r w:rsidR="00F35493" w:rsidRPr="00F61E64">
              <w:t>ленной и работоспособной</w:t>
            </w:r>
            <w:r w:rsidRPr="00F61E64">
              <w:t xml:space="preserve"> </w:t>
            </w:r>
            <w:r w:rsidRPr="00F61E64">
              <w:rPr>
                <w:lang w:val="en-US"/>
              </w:rPr>
              <w:t>GPS</w:t>
            </w:r>
            <w:r w:rsidR="00FD0E77" w:rsidRPr="00F61E64">
              <w:t>/ГЛОНАСС</w:t>
            </w:r>
            <w:r w:rsidRPr="00F61E64">
              <w:t>- навигации</w:t>
            </w:r>
            <w:r w:rsidR="007A2E1E" w:rsidRPr="00F61E64">
              <w:t xml:space="preserve"> на все </w:t>
            </w:r>
            <w:r w:rsidR="00F35493" w:rsidRPr="00F61E64">
              <w:t xml:space="preserve">транспортные средства </w:t>
            </w:r>
            <w:r w:rsidR="00725BFA" w:rsidRPr="00F61E64">
              <w:t xml:space="preserve">заявленные </w:t>
            </w:r>
            <w:r w:rsidR="00B30B97" w:rsidRPr="00F61E64">
              <w:t>по</w:t>
            </w:r>
            <w:r w:rsidR="00725BFA" w:rsidRPr="00F61E64">
              <w:t xml:space="preserve"> форме 3</w:t>
            </w:r>
            <w:r w:rsidR="007A2E1E" w:rsidRPr="00F61E64">
              <w:t>.</w:t>
            </w:r>
            <w:r w:rsidR="0000499D" w:rsidRPr="00F61E64">
              <w:t xml:space="preserve"> </w:t>
            </w:r>
          </w:p>
          <w:p w:rsidR="00873048" w:rsidRPr="00856388" w:rsidRDefault="00873048" w:rsidP="00873048">
            <w:pPr>
              <w:shd w:val="clear" w:color="auto" w:fill="FFFFFF"/>
              <w:ind w:left="-108" w:right="-108" w:firstLine="252"/>
              <w:jc w:val="both"/>
            </w:pPr>
            <w:r w:rsidRPr="00856388">
              <w:lastRenderedPageBreak/>
              <w:t>15. Копия письма</w:t>
            </w:r>
            <w:r w:rsidR="008360C5">
              <w:t>,</w:t>
            </w:r>
            <w:r w:rsidRPr="00856388">
              <w:t xml:space="preserve"> адресованно</w:t>
            </w:r>
            <w:r w:rsidR="008360C5">
              <w:t>го</w:t>
            </w:r>
            <w:r w:rsidRPr="00856388">
              <w:t xml:space="preserve"> в Федеральное дорожное агентство о проведении катег</w:t>
            </w:r>
            <w:r w:rsidR="008360C5">
              <w:t>орирования транспортных средств или копия письма полученного из Федерального дорожного агентства о присвоении категорий ТС.</w:t>
            </w:r>
          </w:p>
          <w:p w:rsidR="00873048" w:rsidRDefault="00873048" w:rsidP="00873048">
            <w:pPr>
              <w:shd w:val="clear" w:color="auto" w:fill="FFFFFF"/>
              <w:ind w:left="-108" w:right="-108" w:firstLine="252"/>
              <w:jc w:val="both"/>
            </w:pPr>
            <w:r w:rsidRPr="00856388">
              <w:t xml:space="preserve">16. Копия </w:t>
            </w:r>
            <w:r w:rsidR="0004327D">
              <w:t>договора</w:t>
            </w:r>
            <w:r w:rsidRPr="00856388">
              <w:t xml:space="preserve"> обязательно</w:t>
            </w:r>
            <w:r w:rsidR="0004327D">
              <w:t>го</w:t>
            </w:r>
            <w:r w:rsidRPr="00856388">
              <w:t xml:space="preserve"> страховани</w:t>
            </w:r>
            <w:r w:rsidR="0004327D">
              <w:t>я</w:t>
            </w:r>
            <w:r w:rsidRPr="00856388">
              <w:t xml:space="preserve"> гражданской ответственности перевозчика за причинение вреда жизни, здоровью, имуществу пассажиров</w:t>
            </w:r>
            <w:r w:rsidR="00A434D7">
              <w:t>;</w:t>
            </w:r>
          </w:p>
          <w:p w:rsidR="00A434D7" w:rsidRDefault="00A434D7" w:rsidP="00A434D7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17.</w:t>
            </w:r>
            <w:r w:rsidRPr="0086610D">
              <w:t xml:space="preserve"> утвержденное штатное расписание</w:t>
            </w:r>
            <w:r w:rsidR="0004327D">
              <w:t xml:space="preserve"> или выписку из утвержденного штатного расписания о количестве штатных единиц водителей, кондукторов, должностных лиц ответственных за безопасность дорожного движения.</w:t>
            </w:r>
          </w:p>
          <w:p w:rsidR="00D730C6" w:rsidRDefault="00D730C6" w:rsidP="00A434D7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18. Информация из ГИБДД – форма </w:t>
            </w:r>
            <w:r w:rsidR="005B5462">
              <w:t>5</w:t>
            </w:r>
            <w:r>
              <w:t xml:space="preserve"> заявки на участие в конкурсе.</w:t>
            </w:r>
          </w:p>
          <w:p w:rsidR="00A434D7" w:rsidRDefault="00A434D7" w:rsidP="009F3B3E">
            <w:pPr>
              <w:autoSpaceDE w:val="0"/>
              <w:autoSpaceDN w:val="0"/>
              <w:adjustRightInd w:val="0"/>
              <w:ind w:firstLine="252"/>
              <w:jc w:val="both"/>
            </w:pPr>
          </w:p>
        </w:tc>
      </w:tr>
      <w:tr w:rsidR="009235D4" w:rsidTr="001F3F9F">
        <w:trPr>
          <w:trHeight w:val="494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lastRenderedPageBreak/>
              <w:t>Альтернативные предложения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Не допускаются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Необходимое количество экземпляров конкурсной заявки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>
              <w:t>Два.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 xml:space="preserve">Адрес для представления конкурсных заявок 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smartTag w:uri="urn:schemas-microsoft-com:office:smarttags" w:element="metricconverter">
              <w:smartTagPr>
                <w:attr w:name="ProductID" w:val="618417, г"/>
              </w:smartTagPr>
              <w:r>
                <w:t>618417, г</w:t>
              </w:r>
            </w:smartTag>
            <w:r>
              <w:t>. Березники Пермского края, Советская пл., 1, каб. 27.</w:t>
            </w:r>
          </w:p>
        </w:tc>
      </w:tr>
      <w:tr w:rsidR="0014553B" w:rsidTr="001F3F9F">
        <w:tc>
          <w:tcPr>
            <w:tcW w:w="1843" w:type="dxa"/>
          </w:tcPr>
          <w:p w:rsidR="0014553B" w:rsidRDefault="0014553B" w:rsidP="009235D4">
            <w:pPr>
              <w:jc w:val="both"/>
            </w:pPr>
            <w:r>
              <w:t>Дата начала подачи конкурсных заявок</w:t>
            </w:r>
          </w:p>
        </w:tc>
        <w:tc>
          <w:tcPr>
            <w:tcW w:w="7796" w:type="dxa"/>
          </w:tcPr>
          <w:p w:rsidR="0014553B" w:rsidRDefault="0014553B" w:rsidP="009235D4">
            <w:pPr>
              <w:jc w:val="both"/>
            </w:pPr>
            <w:r>
              <w:t>День, следующий за днем опубликования в официальном печатном издании и размещения на официальном сайте администрации города в сети «Интернет».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42074" w:rsidP="009235D4">
            <w:pPr>
              <w:jc w:val="both"/>
            </w:pPr>
            <w:r>
              <w:t>Дата окончания срока подачи заявок</w:t>
            </w:r>
          </w:p>
        </w:tc>
        <w:tc>
          <w:tcPr>
            <w:tcW w:w="7796" w:type="dxa"/>
          </w:tcPr>
          <w:p w:rsidR="009235D4" w:rsidRPr="00926E0F" w:rsidRDefault="009235D4" w:rsidP="009235D4">
            <w:pPr>
              <w:jc w:val="both"/>
            </w:pPr>
            <w:r>
              <w:t>До момента в</w:t>
            </w:r>
            <w:r w:rsidRPr="00926E0F">
              <w:t>скрытия конкурсной комиссией конвертов с заявками на участие в конкурсе.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jc w:val="both"/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Время, дата и место вскрытия конвертов с конкурсными заявками</w:t>
            </w:r>
          </w:p>
        </w:tc>
        <w:tc>
          <w:tcPr>
            <w:tcW w:w="7796" w:type="dxa"/>
            <w:shd w:val="clear" w:color="auto" w:fill="auto"/>
          </w:tcPr>
          <w:p w:rsidR="002F7C4F" w:rsidRPr="0007758F" w:rsidRDefault="00EC4508" w:rsidP="002F7C4F">
            <w:pPr>
              <w:jc w:val="both"/>
            </w:pPr>
            <w:r w:rsidRPr="0007758F">
              <w:t xml:space="preserve">10 </w:t>
            </w:r>
            <w:r w:rsidR="009235D4" w:rsidRPr="0007758F">
              <w:t xml:space="preserve">час. </w:t>
            </w:r>
            <w:r w:rsidRPr="0007758F">
              <w:t>00</w:t>
            </w:r>
            <w:r w:rsidR="009235D4" w:rsidRPr="0007758F">
              <w:t xml:space="preserve"> мин. </w:t>
            </w:r>
            <w:r w:rsidR="002F7C4F" w:rsidRPr="0007758F">
              <w:t>«</w:t>
            </w:r>
            <w:r w:rsidR="00EE4FF7">
              <w:t>17</w:t>
            </w:r>
            <w:r w:rsidR="002F7C4F" w:rsidRPr="0007758F">
              <w:t xml:space="preserve">» </w:t>
            </w:r>
            <w:r w:rsidR="00EE4FF7">
              <w:t>марта</w:t>
            </w:r>
            <w:r w:rsidR="002F7C4F" w:rsidRPr="0007758F">
              <w:t xml:space="preserve"> 201</w:t>
            </w:r>
            <w:r w:rsidR="00DF7509" w:rsidRPr="0007758F">
              <w:t>5</w:t>
            </w:r>
            <w:r w:rsidR="002F7C4F" w:rsidRPr="0007758F">
              <w:t>г.</w:t>
            </w:r>
          </w:p>
          <w:p w:rsidR="009235D4" w:rsidRPr="0007758F" w:rsidRDefault="009235D4" w:rsidP="009235D4">
            <w:pPr>
              <w:jc w:val="both"/>
            </w:pPr>
          </w:p>
          <w:p w:rsidR="009235D4" w:rsidRPr="0007758F" w:rsidRDefault="009235D4" w:rsidP="005572EC">
            <w:pPr>
              <w:jc w:val="both"/>
            </w:pPr>
            <w:r w:rsidRPr="0007758F">
              <w:t xml:space="preserve">по адресу: г. Березники, Советская пл., 1, каб. </w:t>
            </w:r>
            <w:r w:rsidR="005572EC" w:rsidRPr="0007758F"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рассмотрения конкурсных заявок</w:t>
            </w:r>
          </w:p>
        </w:tc>
        <w:tc>
          <w:tcPr>
            <w:tcW w:w="7796" w:type="dxa"/>
            <w:shd w:val="clear" w:color="auto" w:fill="auto"/>
          </w:tcPr>
          <w:p w:rsidR="004F6DF9" w:rsidRPr="0007758F" w:rsidRDefault="004F6DF9" w:rsidP="004F6DF9">
            <w:pPr>
              <w:jc w:val="both"/>
            </w:pPr>
            <w:r w:rsidRPr="0007758F">
              <w:t>10 час. 00 мин. «</w:t>
            </w:r>
            <w:r w:rsidR="00EE4FF7">
              <w:t>25</w:t>
            </w:r>
            <w:r w:rsidRPr="0007758F">
              <w:t>»</w:t>
            </w:r>
            <w:r w:rsidR="00F556E4" w:rsidRPr="0007758F">
              <w:t xml:space="preserve"> </w:t>
            </w:r>
            <w:r w:rsidR="0033527E">
              <w:t>марта</w:t>
            </w:r>
            <w:r w:rsidR="00D05CE7" w:rsidRPr="0007758F">
              <w:t xml:space="preserve"> 201</w:t>
            </w:r>
            <w:r w:rsidR="00DF7509" w:rsidRPr="0007758F">
              <w:t>5</w:t>
            </w:r>
            <w:r w:rsidR="00D05CE7" w:rsidRPr="0007758F">
              <w:t>г.</w:t>
            </w:r>
          </w:p>
          <w:p w:rsidR="009235D4" w:rsidRPr="0007758F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07758F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07758F">
              <w:rPr>
                <w:sz w:val="24"/>
                <w:szCs w:val="24"/>
              </w:rPr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подведения итогов конкурса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F6DF9" w:rsidRPr="0007758F" w:rsidRDefault="004F6DF9" w:rsidP="004F6DF9">
            <w:pPr>
              <w:jc w:val="both"/>
            </w:pPr>
            <w:r w:rsidRPr="0007758F">
              <w:t>10 час. 00 мин. «</w:t>
            </w:r>
            <w:r w:rsidR="00EE4FF7">
              <w:t>31</w:t>
            </w:r>
            <w:r w:rsidRPr="0007758F">
              <w:t>»</w:t>
            </w:r>
            <w:r w:rsidR="00F556E4" w:rsidRPr="0007758F">
              <w:t xml:space="preserve"> </w:t>
            </w:r>
            <w:r w:rsidR="00E516C1">
              <w:t>марта</w:t>
            </w:r>
            <w:r w:rsidR="00D05CE7" w:rsidRPr="0007758F">
              <w:t xml:space="preserve"> 201</w:t>
            </w:r>
            <w:r w:rsidR="000B40F0" w:rsidRPr="0007758F">
              <w:t>5</w:t>
            </w:r>
            <w:r w:rsidR="00D05CE7" w:rsidRPr="0007758F">
              <w:t>г.</w:t>
            </w:r>
          </w:p>
          <w:p w:rsidR="009235D4" w:rsidRPr="0007758F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07758F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07758F">
              <w:rPr>
                <w:sz w:val="24"/>
                <w:szCs w:val="24"/>
              </w:rPr>
              <w:t>22а</w:t>
            </w:r>
          </w:p>
        </w:tc>
      </w:tr>
      <w:tr w:rsidR="00EF6D20" w:rsidTr="001F3F9F">
        <w:tc>
          <w:tcPr>
            <w:tcW w:w="1843" w:type="dxa"/>
          </w:tcPr>
          <w:p w:rsidR="00EF6D20" w:rsidRPr="00E907FD" w:rsidRDefault="00EF6D20" w:rsidP="00CB56BA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и время проведения осмотра транспортных средств</w:t>
            </w:r>
            <w:r w:rsidR="00D34158" w:rsidRPr="00E907FD">
              <w:rPr>
                <w:sz w:val="22"/>
                <w:szCs w:val="22"/>
              </w:rPr>
              <w:t xml:space="preserve"> на предмет их наличия</w:t>
            </w:r>
          </w:p>
        </w:tc>
        <w:tc>
          <w:tcPr>
            <w:tcW w:w="7796" w:type="dxa"/>
            <w:vAlign w:val="center"/>
          </w:tcPr>
          <w:p w:rsidR="00EF6D20" w:rsidRPr="0007758F" w:rsidRDefault="003D33F1" w:rsidP="00CB56BA">
            <w:pPr>
              <w:pStyle w:val="a3"/>
              <w:tabs>
                <w:tab w:val="clear" w:pos="4677"/>
                <w:tab w:val="clear" w:pos="9355"/>
              </w:tabs>
            </w:pPr>
            <w:r w:rsidRPr="0007758F">
              <w:t xml:space="preserve"> С </w:t>
            </w:r>
            <w:r w:rsidR="00EF6D20" w:rsidRPr="0007758F">
              <w:t>10 час. 00 мин. В период с «</w:t>
            </w:r>
            <w:r w:rsidR="00EE4FF7">
              <w:t>17</w:t>
            </w:r>
            <w:r w:rsidR="00EF6D20" w:rsidRPr="0007758F">
              <w:t xml:space="preserve">» </w:t>
            </w:r>
            <w:r w:rsidR="00EE4FF7">
              <w:t>марта</w:t>
            </w:r>
            <w:r w:rsidR="00EF6D20" w:rsidRPr="0007758F">
              <w:t xml:space="preserve"> 20</w:t>
            </w:r>
            <w:r w:rsidR="00D3383D" w:rsidRPr="0007758F">
              <w:t>15</w:t>
            </w:r>
            <w:r w:rsidR="00EF6D20" w:rsidRPr="0007758F">
              <w:t>г. по «</w:t>
            </w:r>
            <w:r w:rsidR="00EE4FF7">
              <w:t>2</w:t>
            </w:r>
            <w:r w:rsidR="00E516C1">
              <w:t>5</w:t>
            </w:r>
            <w:r w:rsidR="00EF6D20" w:rsidRPr="0007758F">
              <w:t xml:space="preserve">» </w:t>
            </w:r>
            <w:r w:rsidR="00E516C1">
              <w:t>марта</w:t>
            </w:r>
            <w:r w:rsidR="00EF6D20" w:rsidRPr="0007758F">
              <w:t xml:space="preserve"> 201</w:t>
            </w:r>
            <w:r w:rsidR="00D3383D" w:rsidRPr="0007758F">
              <w:t>5</w:t>
            </w:r>
            <w:r w:rsidR="00EF6D20" w:rsidRPr="0007758F">
              <w:t>г.</w:t>
            </w:r>
          </w:p>
          <w:p w:rsidR="00EF6D20" w:rsidRPr="0007758F" w:rsidRDefault="00EF6D20" w:rsidP="00CB56B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9235D4" w:rsidTr="001F3F9F">
        <w:tc>
          <w:tcPr>
            <w:tcW w:w="1843" w:type="dxa"/>
          </w:tcPr>
          <w:p w:rsidR="009235D4" w:rsidRPr="00572338" w:rsidRDefault="00014B19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 </w:t>
            </w:r>
            <w:r w:rsidR="00CB56BA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которого </w:t>
            </w:r>
            <w:r w:rsidR="00CB56BA">
              <w:rPr>
                <w:sz w:val="22"/>
                <w:szCs w:val="22"/>
              </w:rPr>
              <w:t>заключается</w:t>
            </w:r>
            <w:r>
              <w:rPr>
                <w:sz w:val="22"/>
                <w:szCs w:val="22"/>
              </w:rPr>
              <w:t xml:space="preserve"> договор</w:t>
            </w:r>
          </w:p>
        </w:tc>
        <w:tc>
          <w:tcPr>
            <w:tcW w:w="7796" w:type="dxa"/>
            <w:vAlign w:val="center"/>
          </w:tcPr>
          <w:p w:rsidR="009235D4" w:rsidRDefault="00351E01" w:rsidP="00CB56BA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Не позднее </w:t>
            </w:r>
            <w:r w:rsidR="00FD3905">
              <w:t xml:space="preserve">чем через </w:t>
            </w:r>
            <w:r>
              <w:t>10 дней</w:t>
            </w:r>
            <w:r w:rsidR="009235D4" w:rsidRPr="00045319">
              <w:t xml:space="preserve"> со дня размещения на официальном сайте протокола оценки и сопоставления заявок на участие в конкурсе.</w:t>
            </w:r>
          </w:p>
        </w:tc>
      </w:tr>
      <w:tr w:rsidR="0071488E" w:rsidTr="001F3F9F">
        <w:tc>
          <w:tcPr>
            <w:tcW w:w="1843" w:type="dxa"/>
          </w:tcPr>
          <w:p w:rsidR="0071488E" w:rsidRDefault="0071488E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отзыва заявок на участие в Конкурсе</w:t>
            </w:r>
          </w:p>
        </w:tc>
        <w:tc>
          <w:tcPr>
            <w:tcW w:w="7796" w:type="dxa"/>
            <w:vAlign w:val="center"/>
          </w:tcPr>
          <w:p w:rsidR="0071488E" w:rsidRDefault="0071488E" w:rsidP="0071488E">
            <w:pPr>
              <w:autoSpaceDE w:val="0"/>
              <w:autoSpaceDN w:val="0"/>
              <w:adjustRightInd w:val="0"/>
              <w:jc w:val="both"/>
            </w:pPr>
            <w:r>
              <w:t>До момента вскрытия конкурсной комиссией конвертов с заявками на участие в Конкурсе</w:t>
            </w:r>
          </w:p>
          <w:p w:rsidR="0071488E" w:rsidRDefault="0071488E" w:rsidP="00714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235D4" w:rsidRDefault="009235D4" w:rsidP="009235D4">
      <w:pPr>
        <w:jc w:val="both"/>
      </w:pPr>
      <w:r>
        <w:lastRenderedPageBreak/>
        <w:br w:type="page"/>
      </w:r>
    </w:p>
    <w:p w:rsidR="00910049" w:rsidRDefault="00910049" w:rsidP="0017023B">
      <w:pPr>
        <w:pStyle w:val="1"/>
        <w:keepNext w:val="0"/>
        <w:ind w:left="993" w:right="1232"/>
        <w:jc w:val="both"/>
      </w:pPr>
      <w:r>
        <w:rPr>
          <w:lang w:val="en-US"/>
        </w:rPr>
        <w:lastRenderedPageBreak/>
        <w:t>II</w:t>
      </w:r>
      <w:r>
        <w:t>. ИНСТРУК</w:t>
      </w:r>
      <w:r w:rsidR="00564B43">
        <w:t>ЦИЯ УЧАСТНИКАМ КОНКУРСА</w:t>
      </w:r>
    </w:p>
    <w:p w:rsidR="00910049" w:rsidRDefault="00910049" w:rsidP="0017023B">
      <w:pPr>
        <w:ind w:left="993" w:right="1232"/>
        <w:jc w:val="both"/>
        <w:rPr>
          <w:b/>
        </w:rPr>
      </w:pPr>
      <w:r>
        <w:rPr>
          <w:b/>
        </w:rPr>
        <w:t>1.Общие сведения</w:t>
      </w:r>
    </w:p>
    <w:p w:rsidR="00910049" w:rsidRPr="00BF776D" w:rsidRDefault="00910049" w:rsidP="000D26B4">
      <w:pPr>
        <w:tabs>
          <w:tab w:val="num" w:pos="432"/>
        </w:tabs>
        <w:autoSpaceDE w:val="0"/>
        <w:autoSpaceDN w:val="0"/>
        <w:ind w:left="993" w:right="1232"/>
        <w:jc w:val="both"/>
        <w:outlineLvl w:val="0"/>
      </w:pPr>
      <w:r>
        <w:t>Настоящая инструкция определяет</w:t>
      </w:r>
      <w:r w:rsidRPr="00BF776D">
        <w:t xml:space="preserve"> общие положения и правила проведения конкурса.</w:t>
      </w:r>
    </w:p>
    <w:p w:rsidR="00910049" w:rsidRPr="00BF776D" w:rsidRDefault="00910049" w:rsidP="000D26B4">
      <w:pPr>
        <w:ind w:left="993" w:right="1232"/>
        <w:jc w:val="both"/>
      </w:pPr>
      <w:r w:rsidRPr="00BF776D">
        <w:t>Инструк</w:t>
      </w:r>
      <w:r w:rsidR="00564B43">
        <w:t>ция участникам конкурса</w:t>
      </w:r>
      <w:r w:rsidRPr="00BF776D">
        <w:t xml:space="preserve"> является составной частью конкурс</w:t>
      </w:r>
      <w:r>
        <w:t>ной</w:t>
      </w:r>
      <w:r w:rsidRPr="00BF776D">
        <w:t xml:space="preserve">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2. Правомочность участников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pStyle w:val="a5"/>
        <w:spacing w:line="233" w:lineRule="auto"/>
        <w:ind w:left="993" w:right="1232"/>
      </w:pPr>
      <w:r w:rsidRPr="00BF776D">
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предприниматель, которые удовлетворяют требованиям, содержащимся в п. 8 настоящей инструкции.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3. Затраты на участие в конкурсе.</w:t>
      </w:r>
    </w:p>
    <w:p w:rsidR="00910049" w:rsidRPr="00BF776D" w:rsidRDefault="00910049" w:rsidP="000D26B4">
      <w:pPr>
        <w:ind w:left="993" w:right="1232"/>
        <w:jc w:val="both"/>
      </w:pPr>
      <w:r w:rsidRPr="00BF776D">
        <w:t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910049" w:rsidRPr="00BF776D" w:rsidRDefault="00266633" w:rsidP="000D26B4">
      <w:pPr>
        <w:ind w:left="993" w:right="1232"/>
        <w:jc w:val="both"/>
        <w:rPr>
          <w:b/>
        </w:rPr>
      </w:pPr>
      <w:r>
        <w:rPr>
          <w:b/>
        </w:rPr>
        <w:t>4. Порядок предоставления конкурсной документации</w:t>
      </w:r>
      <w:r w:rsidR="00910049" w:rsidRPr="00BF776D">
        <w:rPr>
          <w:b/>
        </w:rPr>
        <w:t>.</w:t>
      </w:r>
    </w:p>
    <w:p w:rsidR="00910049" w:rsidRDefault="00910049" w:rsidP="000D26B4">
      <w:pPr>
        <w:ind w:left="993" w:right="1232"/>
        <w:jc w:val="both"/>
      </w:pPr>
      <w:r w:rsidRPr="00BF776D">
        <w:t>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обязан предоставить такому лицу документацию о конкурсе в порядке, указанном в извещении о проведении открытого конкурса.</w:t>
      </w:r>
    </w:p>
    <w:p w:rsidR="00266633" w:rsidRPr="00BF776D" w:rsidRDefault="00266633" w:rsidP="000D26B4">
      <w:pPr>
        <w:ind w:left="993" w:right="1232"/>
        <w:jc w:val="both"/>
        <w:rPr>
          <w:lang w:eastAsia="en-US"/>
        </w:rPr>
      </w:pPr>
      <w:bookmarkStart w:id="0" w:name="_Toc189371547"/>
      <w:r w:rsidRPr="00BF776D">
        <w:t xml:space="preserve">Документация о конкурсе может быть получена в электронном виде у организатора конкурса. </w:t>
      </w:r>
      <w:bookmarkStart w:id="1" w:name="_Toc189371548"/>
      <w:bookmarkEnd w:id="0"/>
      <w:r w:rsidR="006066E4">
        <w:t>О</w:t>
      </w:r>
      <w:r w:rsidRPr="00BF776D">
        <w:t>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</w:t>
      </w:r>
      <w:r w:rsidRPr="00BF776D">
        <w:rPr>
          <w:lang w:eastAsia="en-US"/>
        </w:rPr>
        <w:t xml:space="preserve">, полученной участником </w:t>
      </w:r>
      <w:r>
        <w:t>конкурса</w:t>
      </w:r>
      <w:r w:rsidRPr="00BF776D">
        <w:rPr>
          <w:lang w:eastAsia="en-US"/>
        </w:rPr>
        <w:t xml:space="preserve"> из неофициального источника.</w:t>
      </w:r>
      <w:bookmarkEnd w:id="1"/>
      <w:r w:rsidRPr="00BF776D">
        <w:rPr>
          <w:lang w:eastAsia="en-US"/>
        </w:rPr>
        <w:t xml:space="preserve">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5. Разъяснение положений конкурсной документации. </w:t>
      </w:r>
    </w:p>
    <w:p w:rsidR="00910049" w:rsidRPr="00BF776D" w:rsidRDefault="00910049" w:rsidP="000D26B4">
      <w:pPr>
        <w:ind w:left="993" w:right="1232"/>
        <w:jc w:val="both"/>
      </w:pPr>
      <w:bookmarkStart w:id="2" w:name="_Toc189371550"/>
      <w:r w:rsidRPr="00BF776D">
        <w:t>При проведении конкурса какие-либо переговоры организатора конкурса или конкурсной комиссии с участником конкурса не допускаются.</w:t>
      </w:r>
      <w:bookmarkEnd w:id="2"/>
    </w:p>
    <w:p w:rsidR="00910049" w:rsidRPr="00BF776D" w:rsidRDefault="00910049" w:rsidP="000D26B4">
      <w:pPr>
        <w:ind w:left="993" w:right="1232"/>
        <w:jc w:val="both"/>
      </w:pPr>
      <w:bookmarkStart w:id="3" w:name="_Toc189371551"/>
      <w:r w:rsidRPr="00BF776D">
        <w:t>Любой участник конкурса вправе направить в письменной форме, в том числе в форме электронного документа, запрос о разъяснении положений документации о конкурсе. В течение 2 (двух)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конкурсе, если указанный запрос поступил не позднее, чем за пять дней до дня окончания подачи заявок на участие в конкурсе.</w:t>
      </w:r>
      <w:bookmarkEnd w:id="3"/>
    </w:p>
    <w:p w:rsidR="00910049" w:rsidRPr="00BF776D" w:rsidRDefault="00910049" w:rsidP="000D26B4">
      <w:pPr>
        <w:ind w:left="993" w:right="1232"/>
        <w:jc w:val="both"/>
      </w:pPr>
      <w:bookmarkStart w:id="4" w:name="_Toc189371553"/>
      <w:r w:rsidRPr="00BF776D">
        <w:t xml:space="preserve">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</w:t>
      </w:r>
      <w:r w:rsidRPr="00BF776D">
        <w:rPr>
          <w:lang w:eastAsia="en-US"/>
        </w:rPr>
        <w:t xml:space="preserve">на сайте </w:t>
      </w:r>
      <w:hyperlink r:id="rId11" w:history="1">
        <w:r w:rsidR="003B23D1" w:rsidRPr="00DB489B">
          <w:rPr>
            <w:rStyle w:val="a9"/>
            <w:lang w:val="en-US"/>
          </w:rPr>
          <w:t>www</w:t>
        </w:r>
        <w:r w:rsidR="003B23D1" w:rsidRPr="00DB489B">
          <w:rPr>
            <w:rStyle w:val="a9"/>
          </w:rPr>
          <w:t>.</w:t>
        </w:r>
        <w:r w:rsidR="003B23D1" w:rsidRPr="00DB489B">
          <w:rPr>
            <w:rStyle w:val="a9"/>
            <w:lang w:val="en-US"/>
          </w:rPr>
          <w:t>admbrk</w:t>
        </w:r>
        <w:r w:rsidR="003B23D1" w:rsidRPr="00DB489B">
          <w:rPr>
            <w:rStyle w:val="a9"/>
          </w:rPr>
          <w:t>.</w:t>
        </w:r>
        <w:r w:rsidR="003B23D1" w:rsidRPr="00AC056F">
          <w:rPr>
            <w:rStyle w:val="a9"/>
            <w:lang w:val="en-US"/>
          </w:rPr>
          <w:t>ru</w:t>
        </w:r>
      </w:hyperlink>
      <w:r w:rsidRPr="00BF776D">
        <w:t xml:space="preserve"> указанием предмета запроса, но без указания участника конкурса, от которого поступил запрос. Разъяснение положений документации о конкурсе не должно изменять ее суть.</w:t>
      </w:r>
      <w:bookmarkEnd w:id="4"/>
      <w:r w:rsidRPr="00BF776D">
        <w:t xml:space="preserve">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 xml:space="preserve">6. Внесение изменений в конкурсную документацию. </w:t>
      </w:r>
    </w:p>
    <w:p w:rsidR="002803F3" w:rsidRDefault="002803F3" w:rsidP="002803F3">
      <w:pPr>
        <w:autoSpaceDE w:val="0"/>
        <w:autoSpaceDN w:val="0"/>
        <w:adjustRightInd w:val="0"/>
        <w:ind w:left="993" w:right="1232"/>
        <w:jc w:val="both"/>
      </w:pPr>
      <w:bookmarkStart w:id="5" w:name="_Toc189371557"/>
      <w:r>
        <w:t xml:space="preserve">Организатор Конкурса вправе принять решение о внесении изменений в конкурсную документацию, извещение о проведении открытого Конкурса не позднее чем за пять дней до даты окончания подачи заявок на участие в Конкурсе. Изменение предмета Конкурса не допускается. В течение одного рабочего дня со дня принятия указанного решения изменения </w:t>
      </w:r>
      <w:r w:rsidR="00B40913">
        <w:t xml:space="preserve">направляются организатором </w:t>
      </w:r>
      <w:r>
        <w:t xml:space="preserve">Конкурса </w:t>
      </w:r>
      <w:r w:rsidR="00B40913">
        <w:t xml:space="preserve">для размещения </w:t>
      </w:r>
      <w:r>
        <w:t>в официальном печатном издании и размещаются на официальном сайте администрации города.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дней.</w:t>
      </w:r>
    </w:p>
    <w:p w:rsidR="00910049" w:rsidRPr="00BF776D" w:rsidRDefault="00910049" w:rsidP="000D26B4">
      <w:pPr>
        <w:ind w:left="993" w:right="1232"/>
        <w:jc w:val="both"/>
      </w:pPr>
      <w:bookmarkStart w:id="6" w:name="_Toc189371560"/>
      <w:bookmarkEnd w:id="5"/>
      <w:r w:rsidRPr="00BF776D">
        <w:t xml:space="preserve">Организатор конкурса не несет ответственность если участник </w:t>
      </w:r>
      <w:r w:rsidR="00564B43">
        <w:t>конкурса</w:t>
      </w:r>
      <w:r w:rsidRPr="00BF776D">
        <w:t xml:space="preserve"> не ознакомился с изменениями, внесенными в извещение о пров</w:t>
      </w:r>
      <w:r w:rsidR="002803F3">
        <w:t>едении конкурса и в</w:t>
      </w:r>
      <w:r w:rsidRPr="00BF776D">
        <w:t xml:space="preserve"> </w:t>
      </w:r>
      <w:r w:rsidRPr="00BF776D">
        <w:lastRenderedPageBreak/>
        <w:t>конкурс</w:t>
      </w:r>
      <w:r w:rsidR="002803F3">
        <w:t>ную</w:t>
      </w:r>
      <w:r w:rsidR="002803F3" w:rsidRPr="002803F3">
        <w:t xml:space="preserve"> </w:t>
      </w:r>
      <w:r w:rsidR="002803F3">
        <w:t>документацию</w:t>
      </w:r>
      <w:r w:rsidRPr="00BF776D">
        <w:t>, размещенными и опубликованными надлежащим образом.</w:t>
      </w:r>
      <w:bookmarkEnd w:id="6"/>
      <w:r w:rsidRPr="00BF776D">
        <w:t xml:space="preserve"> </w:t>
      </w:r>
    </w:p>
    <w:p w:rsidR="00910049" w:rsidRPr="00BF776D" w:rsidRDefault="00910049" w:rsidP="000D26B4">
      <w:pPr>
        <w:ind w:left="993" w:right="1232" w:hanging="284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  <w:rPr>
          <w:b/>
          <w:highlight w:val="yellow"/>
        </w:rPr>
      </w:pPr>
      <w:r w:rsidRPr="00BF776D">
        <w:rPr>
          <w:b/>
        </w:rPr>
        <w:t xml:space="preserve">8. Требования к участникам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При </w:t>
      </w:r>
      <w:r w:rsidR="005E35CC">
        <w:t>проведении</w:t>
      </w:r>
      <w:r w:rsidRPr="00BF776D">
        <w:t xml:space="preserve"> открытого конкурса </w:t>
      </w:r>
      <w:r w:rsidR="005E35CC">
        <w:t xml:space="preserve">на право осуществления перевозки пассажиров по маршрутам регулярных перевозок пассажиров г. Березники </w:t>
      </w:r>
      <w:r w:rsidRPr="00BF776D">
        <w:t>устанавливаются следующие обязательные требования к участникам конкурса:</w:t>
      </w:r>
    </w:p>
    <w:p w:rsidR="00910049" w:rsidRPr="00BF776D" w:rsidRDefault="00910049" w:rsidP="000D26B4">
      <w:pPr>
        <w:ind w:left="993" w:right="1232"/>
        <w:jc w:val="both"/>
      </w:pPr>
      <w:r w:rsidRPr="00BF776D">
        <w:t>1) соответствие участников конкурса требованиям Федерального з</w:t>
      </w:r>
      <w:r w:rsidR="003C5B92">
        <w:t>акона Российской Федерации от 04.05.2011 №99</w:t>
      </w:r>
      <w:r w:rsidRPr="00BF776D">
        <w:t>-ФЗ «О лицензировании отдельных видов деятельности»;</w:t>
      </w:r>
    </w:p>
    <w:p w:rsidR="00D62165" w:rsidRDefault="00910049" w:rsidP="00D62165">
      <w:pPr>
        <w:ind w:left="993" w:right="1090"/>
        <w:jc w:val="both"/>
      </w:pPr>
      <w:r w:rsidRPr="00BF776D">
        <w:t xml:space="preserve">2) </w:t>
      </w:r>
      <w:r w:rsidR="00043BDF">
        <w:t xml:space="preserve">наличие в распоряжении (на праве собственности, аренды, хозяйственного ведения, оперативного управления либо на ином </w:t>
      </w:r>
      <w:r w:rsidR="00697DCB">
        <w:t>законном основании</w:t>
      </w:r>
      <w:r w:rsidR="00043BDF">
        <w:t>) транспортных средств, удовлетворяющих требованиям конкурсной документации;</w:t>
      </w:r>
      <w:r w:rsidR="005966B6" w:rsidRPr="005966B6">
        <w:t xml:space="preserve"> </w:t>
      </w:r>
      <w:r w:rsidR="00D62165">
        <w:t>заключением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</w:t>
      </w:r>
    </w:p>
    <w:p w:rsidR="00910049" w:rsidRPr="00BF776D" w:rsidRDefault="00043BDF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отсутствие </w:t>
      </w:r>
      <w:r w:rsidR="00910049" w:rsidRPr="00BF776D">
        <w:rPr>
          <w:sz w:val="24"/>
          <w:szCs w:val="24"/>
        </w:rPr>
        <w:t>проведени</w:t>
      </w:r>
      <w:r>
        <w:rPr>
          <w:sz w:val="24"/>
          <w:szCs w:val="24"/>
        </w:rPr>
        <w:t>я процедуры</w:t>
      </w:r>
      <w:r w:rsidR="00910049" w:rsidRPr="00BF776D">
        <w:rPr>
          <w:sz w:val="24"/>
          <w:szCs w:val="24"/>
        </w:rPr>
        <w:t xml:space="preserve">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</w:r>
    </w:p>
    <w:p w:rsidR="00910049" w:rsidRPr="00BF776D" w:rsidRDefault="00266633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0049" w:rsidRPr="00BF776D">
        <w:rPr>
          <w:sz w:val="24"/>
          <w:szCs w:val="24"/>
        </w:rPr>
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</w:r>
    </w:p>
    <w:p w:rsidR="00910049" w:rsidRPr="00BF776D" w:rsidRDefault="00266633" w:rsidP="000D26B4">
      <w:pPr>
        <w:ind w:left="993" w:right="1232"/>
        <w:jc w:val="both"/>
      </w:pPr>
      <w:r>
        <w:t>5</w:t>
      </w:r>
      <w:r w:rsidR="00910049" w:rsidRPr="00BF776D">
        <w:t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</w:t>
      </w:r>
      <w:r w:rsidR="0008128A">
        <w:t>лтерской отчетности за прошедший календарный год</w:t>
      </w:r>
      <w:r w:rsidR="00910049" w:rsidRPr="00BF776D">
        <w:t>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  <w:bCs/>
        </w:rPr>
        <w:t>9</w:t>
      </w:r>
      <w:r w:rsidR="00910049" w:rsidRPr="00BF776D">
        <w:t xml:space="preserve">. </w:t>
      </w:r>
      <w:r w:rsidR="00910049" w:rsidRPr="00BF776D">
        <w:rPr>
          <w:b/>
          <w:bCs/>
        </w:rPr>
        <w:t>Порядок п</w:t>
      </w:r>
      <w:r w:rsidR="00205C2D">
        <w:rPr>
          <w:b/>
          <w:bCs/>
        </w:rPr>
        <w:t>одачи заявок на участие в конкурсе</w:t>
      </w:r>
      <w:r w:rsidR="00910049" w:rsidRPr="00BF776D">
        <w:t>.</w:t>
      </w:r>
    </w:p>
    <w:p w:rsidR="00266633" w:rsidRDefault="00205C2D" w:rsidP="000D26B4">
      <w:pPr>
        <w:ind w:left="993" w:right="1232"/>
        <w:jc w:val="both"/>
      </w:pPr>
      <w:r>
        <w:t>Претендентом подается заявка на участие в конкурсе в срок и по форме, которые установлены конкурсной документацией.</w:t>
      </w:r>
    </w:p>
    <w:p w:rsidR="00266633" w:rsidRPr="00BF776D" w:rsidRDefault="00266633" w:rsidP="000D26B4">
      <w:pPr>
        <w:ind w:left="993" w:right="1232"/>
        <w:jc w:val="both"/>
      </w:pPr>
      <w:r w:rsidRPr="00BF776D">
        <w:t>Участник конкурса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конкурса двух и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конкурса, поданные в отношении данного лота, не рассматриваются и возвращаются такому участнику.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10</w:t>
      </w:r>
      <w:r w:rsidR="00910049" w:rsidRPr="00BF776D">
        <w:rPr>
          <w:b/>
        </w:rPr>
        <w:t xml:space="preserve">. Документация, входящая в конкурсную заявку. </w:t>
      </w:r>
    </w:p>
    <w:p w:rsidR="00910049" w:rsidRPr="00BF776D" w:rsidRDefault="00910049" w:rsidP="000D26B4">
      <w:pPr>
        <w:ind w:left="993" w:right="1232"/>
        <w:jc w:val="both"/>
      </w:pPr>
      <w:r w:rsidRPr="00BF776D">
        <w:t>Конкурсная заявка, подготовленная претендентом</w:t>
      </w:r>
      <w:r w:rsidR="00C01242">
        <w:t>,</w:t>
      </w:r>
      <w:r w:rsidRPr="00BF776D">
        <w:t xml:space="preserve"> должна содержать документы, указанные в информационн</w:t>
      </w:r>
      <w:r>
        <w:t>ой</w:t>
      </w:r>
      <w:r w:rsidRPr="00BF776D">
        <w:t xml:space="preserve"> карт</w:t>
      </w:r>
      <w:r>
        <w:t>е</w:t>
      </w:r>
      <w:r w:rsidRPr="00BF776D">
        <w:t xml:space="preserve"> конкурсной документации.</w:t>
      </w:r>
    </w:p>
    <w:p w:rsidR="00910049" w:rsidRPr="007B7317" w:rsidRDefault="00910049" w:rsidP="000D26B4">
      <w:pPr>
        <w:pStyle w:val="30"/>
        <w:ind w:left="993" w:right="1232"/>
        <w:rPr>
          <w:sz w:val="24"/>
          <w:u w:val="none"/>
        </w:rPr>
      </w:pPr>
      <w:r w:rsidRPr="007B7317">
        <w:rPr>
          <w:sz w:val="24"/>
          <w:u w:val="none"/>
        </w:rPr>
        <w:t xml:space="preserve">Неполное предоставление информации или же подача конкурсной заявки, не отвечающей требованиям конкурсной документации, влечет </w:t>
      </w:r>
      <w:r w:rsidR="00697DCB">
        <w:rPr>
          <w:sz w:val="24"/>
          <w:u w:val="none"/>
        </w:rPr>
        <w:t xml:space="preserve">отказ в допуске к участию </w:t>
      </w:r>
      <w:r w:rsidRPr="007B7317">
        <w:rPr>
          <w:sz w:val="24"/>
          <w:u w:val="none"/>
        </w:rPr>
        <w:t>в конкурсе.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11</w:t>
      </w:r>
      <w:r w:rsidR="00910049" w:rsidRPr="00BF776D">
        <w:rPr>
          <w:b/>
        </w:rPr>
        <w:t>. Обеспечение конкурсной заявки.</w:t>
      </w:r>
    </w:p>
    <w:p w:rsidR="00910049" w:rsidRPr="00BF776D" w:rsidRDefault="00910049" w:rsidP="000D26B4">
      <w:pPr>
        <w:ind w:left="993" w:right="1232"/>
        <w:jc w:val="both"/>
      </w:pPr>
      <w:r w:rsidRPr="00BF776D">
        <w:t>Обеспечение конкурсн</w:t>
      </w:r>
      <w:r w:rsidR="00C01242">
        <w:t>ой заявки и исполнения договора</w:t>
      </w:r>
      <w:r w:rsidRPr="00BF776D">
        <w:t xml:space="preserve"> не требуется.</w:t>
      </w:r>
    </w:p>
    <w:p w:rsidR="00910049" w:rsidRPr="00BF776D" w:rsidRDefault="00260710" w:rsidP="000D26B4">
      <w:pPr>
        <w:ind w:left="993" w:right="1232"/>
        <w:jc w:val="both"/>
        <w:rPr>
          <w:bCs/>
        </w:rPr>
      </w:pPr>
      <w:r>
        <w:rPr>
          <w:b/>
        </w:rPr>
        <w:t>1</w:t>
      </w:r>
      <w:r w:rsidR="00697DCB">
        <w:rPr>
          <w:b/>
        </w:rPr>
        <w:t>2</w:t>
      </w:r>
      <w:r w:rsidR="00910049" w:rsidRPr="00BF776D">
        <w:rPr>
          <w:b/>
        </w:rPr>
        <w:t xml:space="preserve">. </w:t>
      </w:r>
      <w:bookmarkStart w:id="7" w:name="_Ref119429571"/>
      <w:bookmarkStart w:id="8" w:name="_Ref119429636"/>
      <w:bookmarkStart w:id="9" w:name="_Toc121738309"/>
      <w:bookmarkStart w:id="10" w:name="_Toc125950354"/>
      <w:r w:rsidR="00910049" w:rsidRPr="00BF776D">
        <w:rPr>
          <w:b/>
          <w:bCs/>
        </w:rPr>
        <w:t>Требования к оформлению заявок на участие в конкурсе</w:t>
      </w:r>
      <w:bookmarkEnd w:id="7"/>
      <w:bookmarkEnd w:id="8"/>
      <w:bookmarkEnd w:id="9"/>
      <w:bookmarkEnd w:id="10"/>
      <w:r w:rsidR="00910049" w:rsidRPr="00BF776D">
        <w:rPr>
          <w:b/>
          <w:bCs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 Участник </w:t>
      </w:r>
      <w:r w:rsidR="00564B43">
        <w:t>конкурса</w:t>
      </w:r>
      <w:r w:rsidRPr="00BF776D">
        <w:t xml:space="preserve"> должен подготовить все необходимые документы согласно перечню, представленному в Информационной карте конкурсной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2. Заявка на участие в конкурсе </w:t>
      </w:r>
      <w:r w:rsidR="002F0583">
        <w:t xml:space="preserve">подается в двух экземплярах (оригинал и копия), </w:t>
      </w:r>
      <w:r w:rsidRPr="00BF776D">
        <w:t xml:space="preserve">отпечатывается или пишется чернилами (при наличии у Участника </w:t>
      </w:r>
      <w:r w:rsidR="00564B43">
        <w:t>конкурса</w:t>
      </w:r>
      <w:r w:rsidRPr="00BF776D">
        <w:t xml:space="preserve"> фирменного бланка – заявка оформляется на фирменном бланке).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3. Текст должен быть четко пропечатан. Исправления в документах не допускаются, за исключением исправлений, скрепленных печатью и заверенных подписью </w:t>
      </w:r>
      <w:r w:rsidR="008724BC">
        <w:t>Участник</w:t>
      </w:r>
      <w:r w:rsidR="0008128A">
        <w:t>а</w:t>
      </w:r>
      <w:r w:rsidR="008724BC">
        <w:t xml:space="preserve"> конкурса или </w:t>
      </w:r>
      <w:r w:rsidRPr="00BF776D">
        <w:t>уполномоченн</w:t>
      </w:r>
      <w:r w:rsidR="0008128A">
        <w:t>ого</w:t>
      </w:r>
      <w:r w:rsidR="008724BC">
        <w:t xml:space="preserve"> им</w:t>
      </w:r>
      <w:r w:rsidRPr="00BF776D">
        <w:t xml:space="preserve"> лиц</w:t>
      </w:r>
      <w:r w:rsidR="00E907FD">
        <w:t>а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</w:pPr>
      <w:r w:rsidRPr="00BF776D">
        <w:lastRenderedPageBreak/>
        <w:t xml:space="preserve">4. Все документы, представляемые Участниками </w:t>
      </w:r>
      <w:r w:rsidR="00564B43">
        <w:t>конкурса</w:t>
      </w:r>
      <w:r w:rsidRPr="00BF776D">
        <w:t xml:space="preserve"> в составе заявки на участие в конкурсе, должны быть заполнены по всем пунктам.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5. Все страницы должны быть пронумерованы, прошиты, скреплены печатью и заверены подписью Участника </w:t>
      </w:r>
      <w:r w:rsidR="00564B43">
        <w:t>конкурса</w:t>
      </w:r>
      <w:r w:rsidRPr="00BF776D">
        <w:t xml:space="preserve"> или уполномоченного</w:t>
      </w:r>
      <w:r w:rsidR="008724BC">
        <w:t xml:space="preserve"> им</w:t>
      </w:r>
      <w:r w:rsidRPr="00BF776D">
        <w:t xml:space="preserve"> лица. Копии документов должны быть заверены Участник</w:t>
      </w:r>
      <w:r w:rsidR="008724BC">
        <w:t>ом</w:t>
      </w:r>
      <w:r w:rsidRPr="00BF776D">
        <w:t xml:space="preserve"> </w:t>
      </w:r>
      <w:r w:rsidR="00564B43">
        <w:t>конкурса</w:t>
      </w:r>
      <w:r w:rsidRPr="00BF776D">
        <w:t xml:space="preserve"> или</w:t>
      </w:r>
      <w:r w:rsidR="00672AA7">
        <w:t xml:space="preserve"> уполномоченным им лицом, либо</w:t>
      </w:r>
      <w:r w:rsidRPr="00BF776D">
        <w:t xml:space="preserve"> нотариально </w:t>
      </w:r>
      <w:r>
        <w:t xml:space="preserve">в случаях, предусмотренных в </w:t>
      </w:r>
      <w:r w:rsidRPr="00BF776D">
        <w:t xml:space="preserve">Информационной карте.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6. Представленные Участником </w:t>
      </w:r>
      <w:r w:rsidR="00564B43">
        <w:t>конкурса</w:t>
      </w:r>
      <w:r w:rsidRPr="00BF776D">
        <w:t xml:space="preserve"> документы в составе заявки на участие в конкурсе не возвращаются.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заявка должна быть подписана </w:t>
      </w:r>
      <w:r w:rsidR="00122DB3">
        <w:t>У</w:t>
      </w:r>
      <w:r w:rsidR="00697DCB">
        <w:t>частником конкурса</w:t>
      </w:r>
      <w:r w:rsidRPr="00BF776D">
        <w:t xml:space="preserve"> или уполномоченным </w:t>
      </w:r>
      <w:r w:rsidR="00122DB3">
        <w:t xml:space="preserve">им </w:t>
      </w:r>
      <w:r w:rsidRPr="00BF776D">
        <w:t>лицом.</w:t>
      </w:r>
    </w:p>
    <w:p w:rsidR="00910049" w:rsidRPr="00AF0B82" w:rsidRDefault="00AF0B82" w:rsidP="000D26B4">
      <w:pPr>
        <w:ind w:left="993" w:right="1232"/>
        <w:jc w:val="both"/>
        <w:rPr>
          <w:iCs/>
        </w:rPr>
      </w:pPr>
      <w:r w:rsidRPr="00AF0B82">
        <w:rPr>
          <w:iCs/>
        </w:rPr>
        <w:t>7.</w:t>
      </w:r>
      <w:r w:rsidR="00910049" w:rsidRPr="00AF0B82">
        <w:rPr>
          <w:iCs/>
        </w:rPr>
        <w:t>Документы, входящие в состав конкурсной заявки, должны</w:t>
      </w:r>
      <w:r>
        <w:rPr>
          <w:iCs/>
        </w:rPr>
        <w:t xml:space="preserve"> сопровождаться описью,</w:t>
      </w:r>
      <w:r w:rsidR="0019003F" w:rsidRPr="00AF0B82">
        <w:rPr>
          <w:iCs/>
        </w:rPr>
        <w:t xml:space="preserve"> представлены по порядку в соответствии с </w:t>
      </w:r>
      <w:r w:rsidR="00122DB3">
        <w:rPr>
          <w:iCs/>
        </w:rPr>
        <w:t>И</w:t>
      </w:r>
      <w:r w:rsidR="0019003F" w:rsidRPr="00AF0B82">
        <w:rPr>
          <w:iCs/>
        </w:rPr>
        <w:t xml:space="preserve">нформационной картой (требования к форме, содержанию, и составу заявок на участие в конкурсе). </w:t>
      </w:r>
    </w:p>
    <w:p w:rsidR="00910049" w:rsidRPr="00BF776D" w:rsidRDefault="00697DCB" w:rsidP="000D26B4">
      <w:pPr>
        <w:ind w:left="993" w:right="1232"/>
        <w:jc w:val="both"/>
        <w:rPr>
          <w:b/>
        </w:rPr>
      </w:pPr>
      <w:r>
        <w:rPr>
          <w:b/>
        </w:rPr>
        <w:t>13</w:t>
      </w:r>
      <w:r w:rsidR="00910049" w:rsidRPr="00BF776D">
        <w:rPr>
          <w:b/>
        </w:rPr>
        <w:t>. Опечатывание и маркировка конвертов с конкурсной заявкой.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 </w:t>
      </w:r>
      <w:r w:rsidR="00564B43">
        <w:t>конкурса</w:t>
      </w:r>
      <w:r w:rsidRPr="00BF776D">
        <w:t xml:space="preserve">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</w:t>
      </w:r>
      <w:r w:rsidR="00564B43">
        <w:t>конкурса</w:t>
      </w:r>
      <w:r w:rsidRPr="00BF776D"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4</w:t>
      </w:r>
      <w:r w:rsidRPr="00BF776D">
        <w:rPr>
          <w:b/>
        </w:rPr>
        <w:t xml:space="preserve">. </w:t>
      </w:r>
      <w:r w:rsidR="00697DCB">
        <w:rPr>
          <w:b/>
        </w:rPr>
        <w:t xml:space="preserve">Срок окончания </w:t>
      </w:r>
      <w:r w:rsidRPr="00BF776D">
        <w:rPr>
          <w:b/>
        </w:rPr>
        <w:t xml:space="preserve">подачи конкурсных заявок.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Конкурсные заявки должны быть представлены Организатору конкурса в срок, указанный в </w:t>
      </w:r>
      <w:r w:rsidR="007E5BCD">
        <w:t>И</w:t>
      </w:r>
      <w:r w:rsidRPr="00BF776D">
        <w:t>нформационной карте конкурсной документации.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</w:t>
      </w:r>
      <w:r w:rsidR="00697DCB">
        <w:rPr>
          <w:b/>
        </w:rPr>
        <w:t>5</w:t>
      </w:r>
      <w:r w:rsidR="00910049" w:rsidRPr="00BF776D">
        <w:rPr>
          <w:b/>
        </w:rPr>
        <w:t>. Конкурсные заявки, не представленные в срок.</w:t>
      </w:r>
    </w:p>
    <w:p w:rsidR="00910049" w:rsidRPr="00BF776D" w:rsidRDefault="00910049" w:rsidP="000D26B4">
      <w:pPr>
        <w:pStyle w:val="a5"/>
        <w:ind w:left="993" w:right="1232"/>
      </w:pPr>
      <w:r w:rsidRPr="00BF776D">
        <w:t xml:space="preserve">Заявки, поступившие после окончания срока подачи Заявок, вскрываются в тот же день и возвращаются </w:t>
      </w:r>
      <w:r w:rsidR="007E5BCD">
        <w:t>У</w:t>
      </w:r>
      <w:r w:rsidRPr="00BF776D">
        <w:t xml:space="preserve">частникам </w:t>
      </w:r>
      <w:r w:rsidR="00564B43">
        <w:t>конкурса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Ответственность за то, чтобы конкурсная заявка была доставлена в место </w:t>
      </w:r>
      <w:r w:rsidR="007E5BCD">
        <w:t>и в срок</w:t>
      </w:r>
      <w:r w:rsidR="000F711E">
        <w:t>,</w:t>
      </w:r>
      <w:r w:rsidR="00563E68">
        <w:t xml:space="preserve"> указанный в извещении о проведении конкурса</w:t>
      </w:r>
      <w:r w:rsidR="007E5BCD">
        <w:t xml:space="preserve">, </w:t>
      </w:r>
      <w:r w:rsidRPr="00BF776D">
        <w:t xml:space="preserve">несет </w:t>
      </w:r>
      <w:r w:rsidR="007E5BCD">
        <w:t>У</w:t>
      </w:r>
      <w:r w:rsidR="00697DCB">
        <w:t>частник</w:t>
      </w:r>
      <w:r w:rsidR="007E5BCD">
        <w:t xml:space="preserve"> конкурса</w:t>
      </w:r>
      <w:r w:rsidRPr="00BF776D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697DCB">
        <w:rPr>
          <w:b/>
        </w:rPr>
        <w:t>6</w:t>
      </w:r>
      <w:r w:rsidR="00910049" w:rsidRPr="00BF776D">
        <w:rPr>
          <w:b/>
        </w:rPr>
        <w:t>. Изменение и отзыв конкурсных заявок.</w:t>
      </w:r>
    </w:p>
    <w:p w:rsidR="00910049" w:rsidRPr="00BF776D" w:rsidRDefault="0052794A" w:rsidP="000D26B4">
      <w:pPr>
        <w:ind w:left="993" w:right="1232"/>
        <w:jc w:val="both"/>
      </w:pPr>
      <w:r w:rsidRPr="00D524A8">
        <w:t xml:space="preserve">Участник </w:t>
      </w:r>
      <w:r>
        <w:t>конкурса</w:t>
      </w:r>
      <w:r w:rsidRPr="00D524A8">
        <w:t xml:space="preserve"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910049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7</w:t>
      </w:r>
      <w:r w:rsidRPr="00BF776D">
        <w:rPr>
          <w:b/>
        </w:rPr>
        <w:t>. Признание конкурса не состоявшимся.</w:t>
      </w:r>
    </w:p>
    <w:p w:rsidR="008E6E06" w:rsidRDefault="00100CF7" w:rsidP="00FA30E8">
      <w:pPr>
        <w:ind w:left="993" w:right="1232"/>
        <w:jc w:val="both"/>
      </w:pPr>
      <w:r>
        <w:t>Конкурс признается не состоявши</w:t>
      </w:r>
      <w:r w:rsidRPr="00100CF7">
        <w:t>мся в случаях</w:t>
      </w:r>
      <w:r w:rsidR="00FA30E8">
        <w:t xml:space="preserve"> предусмотренных </w:t>
      </w:r>
      <w:r w:rsidR="00FA30E8" w:rsidRPr="00FA30E8">
        <w:t>Положени</w:t>
      </w:r>
      <w:r w:rsidR="00FA30E8">
        <w:t>ем</w:t>
      </w:r>
      <w:r w:rsidR="00FA30E8" w:rsidRPr="00FA30E8">
        <w:t xml:space="preserve">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</w:r>
      <w:r w:rsidR="00553872">
        <w:t xml:space="preserve">, утвержденным постановлением главы города Березники </w:t>
      </w:r>
      <w:r w:rsidR="00553872" w:rsidRPr="00553872">
        <w:t xml:space="preserve">от 13.07.2009 </w:t>
      </w:r>
      <w:r w:rsidR="00553872">
        <w:t>№</w:t>
      </w:r>
      <w:r w:rsidR="00553872" w:rsidRPr="00553872">
        <w:t>1075</w:t>
      </w:r>
      <w:r w:rsidR="00DA61E3">
        <w:t xml:space="preserve"> (далее – Положение о конкурсе)</w:t>
      </w:r>
      <w:r w:rsidR="00553872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C57907">
        <w:rPr>
          <w:b/>
        </w:rPr>
        <w:t>8</w:t>
      </w:r>
      <w:r w:rsidR="00910049" w:rsidRPr="00BF776D">
        <w:rPr>
          <w:b/>
        </w:rPr>
        <w:t>. Вскрытие конвертов с конкурсными заявками.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Конверты с конкурсными заявками вскрываются </w:t>
      </w:r>
      <w:r w:rsidR="0056537B">
        <w:t xml:space="preserve">публично </w:t>
      </w:r>
      <w:r w:rsidRPr="00BF776D">
        <w:t xml:space="preserve">на заседании конкурсной комиссии в присутствии </w:t>
      </w:r>
      <w:r w:rsidR="00563E68">
        <w:t>У</w:t>
      </w:r>
      <w:r w:rsidR="00246723">
        <w:t xml:space="preserve">частников </w:t>
      </w:r>
      <w:r w:rsidR="00563E68">
        <w:t>к</w:t>
      </w:r>
      <w:r w:rsidR="00246723">
        <w:t xml:space="preserve">онкурса или их </w:t>
      </w:r>
      <w:r w:rsidR="00563E68">
        <w:t xml:space="preserve">уполномоченных </w:t>
      </w:r>
      <w:r w:rsidRPr="00BF776D">
        <w:t xml:space="preserve">представителей, которые пожелают </w:t>
      </w:r>
      <w:r w:rsidR="00A733D9">
        <w:t>присутствовать при вскрытии конвертов,</w:t>
      </w:r>
      <w:r w:rsidR="00563E68">
        <w:t xml:space="preserve"> </w:t>
      </w:r>
      <w:r w:rsidR="0056537B">
        <w:t>и открывается доступ к поданным в форме электронных документов заявкам</w:t>
      </w:r>
      <w:r w:rsidRPr="00BF776D">
        <w:t xml:space="preserve">. </w:t>
      </w:r>
      <w:r w:rsidR="0056537B">
        <w:t>День, в</w:t>
      </w:r>
      <w:r w:rsidRPr="00BF776D">
        <w:t xml:space="preserve">ремя и место </w:t>
      </w:r>
      <w:r w:rsidR="00A733D9">
        <w:t>вскрытия конвертов с заявками</w:t>
      </w:r>
      <w:r w:rsidR="00563E68">
        <w:t xml:space="preserve"> </w:t>
      </w:r>
      <w:r w:rsidRPr="00BF776D">
        <w:t xml:space="preserve">указаны в </w:t>
      </w:r>
      <w:r w:rsidR="00563E68">
        <w:t>И</w:t>
      </w:r>
      <w:r w:rsidRPr="00BF776D">
        <w:t xml:space="preserve">нформационной карте конкурсной документации. </w:t>
      </w:r>
    </w:p>
    <w:p w:rsidR="002927F6" w:rsidRPr="002927F6" w:rsidRDefault="002927F6" w:rsidP="002927F6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2927F6">
        <w:rPr>
          <w:bCs/>
        </w:rPr>
        <w:t>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Конкурсе, но не раньше времени, указанного в извещении о проведении Конкурса, конкурсная комиссия обязана объявить присутствующим участникам Конкурса</w:t>
      </w:r>
      <w:r w:rsidR="006E0E74">
        <w:rPr>
          <w:bCs/>
        </w:rPr>
        <w:t>, а также их уполномоченным представителям</w:t>
      </w:r>
      <w:r w:rsidRPr="002927F6">
        <w:rPr>
          <w:bCs/>
        </w:rPr>
        <w:t xml:space="preserve"> о возможности изменить или отозвать поданные заявки на участие в Конкурсе.</w:t>
      </w:r>
    </w:p>
    <w:p w:rsidR="00C57907" w:rsidRPr="00C57907" w:rsidRDefault="00910049" w:rsidP="00C57907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C57907">
        <w:t>Участник</w:t>
      </w:r>
      <w:r w:rsidR="004E4535" w:rsidRPr="00C57907">
        <w:t xml:space="preserve"> конкурса</w:t>
      </w:r>
      <w:r w:rsidRPr="00C57907">
        <w:t xml:space="preserve"> или</w:t>
      </w:r>
      <w:r w:rsidR="006E0E74">
        <w:t xml:space="preserve"> его уполномоченный</w:t>
      </w:r>
      <w:r w:rsidRPr="00C57907">
        <w:t xml:space="preserve"> представитель должны иметь при себе </w:t>
      </w:r>
      <w:r w:rsidRPr="00C57907">
        <w:rPr>
          <w:bCs/>
        </w:rPr>
        <w:t xml:space="preserve">документ, </w:t>
      </w:r>
      <w:r w:rsidR="00C57907" w:rsidRPr="00C57907">
        <w:rPr>
          <w:bCs/>
        </w:rPr>
        <w:t xml:space="preserve">подтверждающий полномочия лица на осуществление действий от имени </w:t>
      </w:r>
      <w:r w:rsidR="006E0E74">
        <w:rPr>
          <w:bCs/>
        </w:rPr>
        <w:t>У</w:t>
      </w:r>
      <w:r w:rsidR="00C57907" w:rsidRPr="00C57907">
        <w:rPr>
          <w:bCs/>
        </w:rPr>
        <w:t xml:space="preserve">частника </w:t>
      </w:r>
      <w:r w:rsidR="006E0E74">
        <w:rPr>
          <w:bCs/>
        </w:rPr>
        <w:t>к</w:t>
      </w:r>
      <w:r w:rsidR="00C57907" w:rsidRPr="00C57907">
        <w:rPr>
          <w:bCs/>
        </w:rPr>
        <w:t>онкурса</w:t>
      </w:r>
      <w:r w:rsidR="00C57907">
        <w:rPr>
          <w:bCs/>
        </w:rPr>
        <w:t>.</w:t>
      </w:r>
    </w:p>
    <w:p w:rsidR="00910049" w:rsidRDefault="00910049" w:rsidP="000D26B4">
      <w:pPr>
        <w:pStyle w:val="ad"/>
        <w:ind w:left="993" w:right="1232" w:firstLine="0"/>
      </w:pPr>
      <w:r w:rsidRPr="00BF776D">
        <w:t>В процессе процедуры вскрытия конвертов с конкурсными заявками</w:t>
      </w:r>
      <w:r w:rsidR="006E0E74">
        <w:t xml:space="preserve">, а также открытия </w:t>
      </w:r>
      <w:r w:rsidRPr="00BF776D">
        <w:t xml:space="preserve"> </w:t>
      </w:r>
      <w:r w:rsidR="006E0E74" w:rsidRPr="002927F6">
        <w:rPr>
          <w:bCs/>
        </w:rPr>
        <w:t xml:space="preserve">доступа к поданным в форме электронных документов заявкам на участие </w:t>
      </w:r>
      <w:r w:rsidR="006E0E74" w:rsidRPr="002927F6">
        <w:rPr>
          <w:bCs/>
        </w:rPr>
        <w:lastRenderedPageBreak/>
        <w:t>в Конкурсе</w:t>
      </w:r>
      <w:r w:rsidR="006E0E74" w:rsidRPr="00BF776D">
        <w:t xml:space="preserve"> </w:t>
      </w:r>
      <w:r w:rsidRPr="00BF776D">
        <w:t xml:space="preserve">Организатор </w:t>
      </w:r>
      <w:r w:rsidR="00983E3F">
        <w:t>составляет</w:t>
      </w:r>
      <w:r w:rsidRPr="00BF776D">
        <w:t xml:space="preserve"> протокол заседания конкурсной комиссии, по окончании процедуры вскрытия конвертов протокол подписывается </w:t>
      </w:r>
      <w:r w:rsidR="005B0838">
        <w:t xml:space="preserve">всеми </w:t>
      </w:r>
      <w:r w:rsidR="009845E0">
        <w:t>присутствующими</w:t>
      </w:r>
      <w:r w:rsidRPr="00BF776D">
        <w:t xml:space="preserve"> членами конкурсной комиссии. Указанный протокол размещается в течение </w:t>
      </w:r>
      <w:r w:rsidR="00B610C6">
        <w:t xml:space="preserve">одного </w:t>
      </w:r>
      <w:r w:rsidR="0056537B">
        <w:t xml:space="preserve">рабочего </w:t>
      </w:r>
      <w:r w:rsidRPr="00BF776D">
        <w:t>дня, после</w:t>
      </w:r>
      <w:r w:rsidR="00B610C6">
        <w:t xml:space="preserve"> дня вскрытия</w:t>
      </w:r>
      <w:r w:rsidR="006E0E74">
        <w:t xml:space="preserve"> </w:t>
      </w:r>
      <w:r w:rsidR="009845E0">
        <w:t>конвертов</w:t>
      </w:r>
      <w:r w:rsidR="009845E0" w:rsidRPr="00BF776D">
        <w:t xml:space="preserve"> </w:t>
      </w:r>
      <w:r w:rsidR="006E0E74">
        <w:t xml:space="preserve">(открытия </w:t>
      </w:r>
      <w:r w:rsidR="006E0E74" w:rsidRPr="002927F6">
        <w:rPr>
          <w:bCs/>
        </w:rPr>
        <w:t>доступа к поданным в форме электронных документов заявкам на участие в Конкурсе</w:t>
      </w:r>
      <w:r w:rsidR="006E0E74">
        <w:rPr>
          <w:bCs/>
        </w:rPr>
        <w:t>)</w:t>
      </w:r>
      <w:r w:rsidR="00B610C6">
        <w:t xml:space="preserve"> </w:t>
      </w:r>
      <w:r w:rsidRPr="00BF776D">
        <w:t>на официальном сайте</w:t>
      </w:r>
      <w:r>
        <w:t xml:space="preserve"> </w:t>
      </w:r>
      <w:r w:rsidR="00983E3F">
        <w:t>администрации города</w:t>
      </w:r>
      <w:r w:rsidR="006E0E74">
        <w:t xml:space="preserve"> в информационно-телекоммуникационной сети «Интернет»</w:t>
      </w:r>
      <w:r w:rsidRPr="00BF776D">
        <w:t>.</w:t>
      </w:r>
    </w:p>
    <w:p w:rsidR="002927F6" w:rsidRDefault="002927F6" w:rsidP="000D26B4">
      <w:pPr>
        <w:pStyle w:val="ad"/>
        <w:ind w:left="993" w:right="1232" w:firstLine="0"/>
      </w:pPr>
    </w:p>
    <w:p w:rsidR="00910049" w:rsidRPr="00BF776D" w:rsidRDefault="00F24625" w:rsidP="000D26B4">
      <w:pPr>
        <w:ind w:left="993" w:right="1232"/>
        <w:jc w:val="both"/>
      </w:pPr>
      <w:r>
        <w:rPr>
          <w:b/>
        </w:rPr>
        <w:t>19</w:t>
      </w:r>
      <w:r w:rsidR="00910049" w:rsidRPr="00BF776D">
        <w:rPr>
          <w:b/>
        </w:rPr>
        <w:t>. Порядок рассмотрения заявок на участие в конкурсе.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конкурсе не может превышать </w:t>
      </w:r>
      <w:r w:rsidR="0052794A">
        <w:t>семь</w:t>
      </w:r>
      <w:r w:rsidRPr="00BF776D">
        <w:t xml:space="preserve"> </w:t>
      </w:r>
      <w:r w:rsidR="005A425E">
        <w:t xml:space="preserve">рабочих </w:t>
      </w:r>
      <w:r w:rsidRPr="00BF776D">
        <w:t>дней со дня вскрытия конвертов с заявками на участие в конкурсе</w:t>
      </w:r>
      <w:r w:rsidR="005A425E">
        <w:t xml:space="preserve"> и открытия доступа к поданным в форме электронных документов заявкам на участие в конкурсе</w:t>
      </w:r>
      <w:r w:rsidRPr="00BF776D">
        <w:t>.</w:t>
      </w:r>
    </w:p>
    <w:p w:rsidR="00216E66" w:rsidRPr="00BF776D" w:rsidRDefault="00216E66" w:rsidP="000D26B4">
      <w:pPr>
        <w:ind w:left="993" w:right="1232"/>
        <w:jc w:val="both"/>
      </w:pPr>
      <w:r>
        <w:t>На этапе рассмотрения заявок в сроки, установленные абзацем первым пункта 9.1. статьи 9 Положения о Конкурсе, конкурсной комиссией проводится осмотр транспортных средств в установленные конкурсной документацией дату и время в месте, указанном в заявке на участие в конкурсе</w:t>
      </w:r>
      <w:r w:rsidR="0041776B">
        <w:t>,</w:t>
      </w:r>
      <w:r>
        <w:t xml:space="preserve"> в соответствии с подпунктом 6.3.4 статьи 6 Положения о конкурсе.</w:t>
      </w:r>
    </w:p>
    <w:p w:rsidR="00910049" w:rsidRPr="00BF776D" w:rsidRDefault="00910049" w:rsidP="000D26B4">
      <w:pPr>
        <w:tabs>
          <w:tab w:val="left" w:pos="1620"/>
        </w:tabs>
        <w:ind w:left="993" w:right="1232"/>
        <w:jc w:val="both"/>
      </w:pPr>
      <w:r w:rsidRPr="00BF776D"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участника </w:t>
      </w:r>
      <w:r w:rsidR="00564B43">
        <w:t>конкурса</w:t>
      </w:r>
      <w:r w:rsidR="00564B43" w:rsidRPr="00BF776D">
        <w:t xml:space="preserve"> </w:t>
      </w:r>
      <w:r w:rsidRPr="00BF776D">
        <w:t xml:space="preserve">и о признании </w:t>
      </w:r>
      <w:r w:rsidR="00E03318">
        <w:t>его У</w:t>
      </w:r>
      <w:r w:rsidRPr="00BF776D">
        <w:t>частник</w:t>
      </w:r>
      <w:r w:rsidR="00E03318">
        <w:t>ом</w:t>
      </w:r>
      <w:r w:rsidRPr="00BF776D">
        <w:t xml:space="preserve"> </w:t>
      </w:r>
      <w:r w:rsidR="00564B43">
        <w:t>конкурса</w:t>
      </w:r>
      <w:r w:rsidR="00E03318">
        <w:t xml:space="preserve"> </w:t>
      </w:r>
      <w:r w:rsidRPr="00BF776D">
        <w:t xml:space="preserve">или об отказе в допуске такого участника </w:t>
      </w:r>
      <w:r w:rsidR="00564B43">
        <w:t>конкурса</w:t>
      </w:r>
      <w:r w:rsidR="00564B43" w:rsidRPr="00BF776D">
        <w:t xml:space="preserve"> </w:t>
      </w:r>
      <w:r w:rsidRPr="00BF776D">
        <w:t>к участию в конкурсе</w:t>
      </w:r>
      <w:r w:rsidR="00F24625">
        <w:t xml:space="preserve"> с обоснованием такого решения</w:t>
      </w:r>
      <w:r w:rsidRPr="00BF776D">
        <w:t xml:space="preserve">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комиссии, в день окончания рассмотрения заявок на участие в конкурсе. Протокол должен содержать сведения об участниках </w:t>
      </w:r>
      <w:r w:rsidR="00564B43">
        <w:t>конкурса</w:t>
      </w:r>
      <w:r w:rsidRPr="00BF776D">
        <w:t xml:space="preserve">, подавших заявки на участие в конкурсе, решение о допуске участника </w:t>
      </w:r>
      <w:r w:rsidR="00564B43">
        <w:t>конкурса</w:t>
      </w:r>
      <w:r w:rsidRPr="00BF776D">
        <w:t xml:space="preserve"> к участию в конкурсе и о признании его </w:t>
      </w:r>
      <w:r w:rsidR="00E03318">
        <w:t>У</w:t>
      </w:r>
      <w:r w:rsidRPr="00BF776D">
        <w:t xml:space="preserve">частником конкурса или об отказе в допуске участника </w:t>
      </w:r>
      <w:r w:rsidR="00564B43">
        <w:t>конкурса</w:t>
      </w:r>
      <w:r w:rsidRPr="00BF776D">
        <w:t xml:space="preserve">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</w:t>
      </w:r>
      <w:r w:rsidR="00807265">
        <w:t xml:space="preserve"> администрации города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  <w:rPr>
          <w:bCs/>
        </w:rPr>
      </w:pPr>
      <w:r w:rsidRPr="00BF776D">
        <w:rPr>
          <w:bCs/>
        </w:rPr>
        <w:t xml:space="preserve">При рассмотрении Заявок на участие в Конкурсе Участник </w:t>
      </w:r>
      <w:r w:rsidR="00564B43">
        <w:t>конкурса</w:t>
      </w:r>
      <w:r w:rsidRPr="00BF776D">
        <w:rPr>
          <w:bCs/>
        </w:rPr>
        <w:t xml:space="preserve"> не допускается комиссией к участию в конкурсе в случае:</w:t>
      </w:r>
    </w:p>
    <w:p w:rsidR="00807265" w:rsidRDefault="00807265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непредставление документов в соответствии с </w:t>
      </w:r>
      <w:hyperlink r:id="rId12" w:history="1">
        <w:r>
          <w:rPr>
            <w:color w:val="0000FF"/>
          </w:rPr>
          <w:t>пунктом 6.3</w:t>
        </w:r>
      </w:hyperlink>
      <w:r>
        <w:t xml:space="preserve"> Положения </w:t>
      </w:r>
      <w:r w:rsidRPr="00807265">
        <w:t xml:space="preserve">о </w:t>
      </w:r>
      <w:r w:rsidR="002927F6">
        <w:t>конкурсе</w:t>
      </w:r>
      <w:r>
        <w:t xml:space="preserve"> либо наличия в таких документах недостоверных сведений;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участника Конкурса требованиям, установленным в </w:t>
      </w:r>
      <w:hyperlink r:id="rId13" w:history="1">
        <w:r w:rsidR="00807265">
          <w:rPr>
            <w:color w:val="0000FF"/>
          </w:rPr>
          <w:t>пункте 5.1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>;</w:t>
      </w:r>
    </w:p>
    <w:p w:rsidR="00216E66" w:rsidRDefault="00216E66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средств, не соответствующих документации и заявке на участие в Конкурсе. 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 (цену лота);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установления недостоверности сведений, содержащихся в документах, представленных участником Конкурса в соответствии с </w:t>
      </w:r>
      <w:hyperlink r:id="rId14" w:history="1">
        <w:r w:rsidR="00807265">
          <w:rPr>
            <w:color w:val="0000FF"/>
          </w:rPr>
          <w:t>пунктом 6.3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 xml:space="preserve">, установления факта проведения ликвидации участника Конкурса - юридического лица или принятия арбитражным судом решения о признании участника Конкурса - юридического лица банкротом и об открытии конкурсного производства, факта приостановления деятельности такого участника в порядке, предусмотренном </w:t>
      </w:r>
      <w:hyperlink r:id="rId15" w:history="1">
        <w:r w:rsidR="00807265">
          <w:rPr>
            <w:color w:val="0000FF"/>
          </w:rPr>
          <w:t>Кодексом</w:t>
        </w:r>
      </w:hyperlink>
      <w:r w:rsidR="00807265">
        <w:t xml:space="preserve"> Российской Федерации об административных правонарушениях, факта наличия у такого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</w:t>
      </w:r>
      <w:r w:rsidR="00807265">
        <w:lastRenderedPageBreak/>
        <w:t>отчетный период, при условии, что участник Конкурса не обжалует наличие указанной задолженности в соответствии с законодательством Российской Федерации.</w:t>
      </w:r>
    </w:p>
    <w:p w:rsidR="002927F6" w:rsidRDefault="002927F6" w:rsidP="000D26B4">
      <w:pPr>
        <w:ind w:left="993" w:right="1232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2</w:t>
      </w:r>
      <w:r w:rsidR="009C15FA">
        <w:rPr>
          <w:b/>
        </w:rPr>
        <w:t>0</w:t>
      </w:r>
      <w:r w:rsidRPr="00BF776D">
        <w:rPr>
          <w:b/>
        </w:rPr>
        <w:t>. Соблюдение конфиденциальности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Участники </w:t>
      </w:r>
      <w:r w:rsidR="00564B43">
        <w:t>конкурса</w:t>
      </w:r>
      <w:r w:rsidRPr="00BF776D">
        <w:t xml:space="preserve">, подавшие заявки на участие в конкурсе, </w:t>
      </w:r>
      <w:r w:rsidR="00AF720C">
        <w:t>О</w:t>
      </w:r>
      <w:r w:rsidR="009C15FA">
        <w:t>рганизатор конкурса</w:t>
      </w:r>
      <w:r w:rsidRPr="00BF776D"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</w:t>
      </w:r>
      <w:r w:rsidR="00100CF7">
        <w:t xml:space="preserve"> не вправе допускать повреждения</w:t>
      </w:r>
      <w:r w:rsidRPr="00BF776D">
        <w:t xml:space="preserve"> таких конвертов и заявок до момента их вскрытия.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1</w:t>
      </w:r>
      <w:r w:rsidRPr="00BF776D">
        <w:rPr>
          <w:b/>
        </w:rPr>
        <w:t>. Оценка и сопоставление конкурсных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комиссия осуществляет оценку и сопоставление заявок на участие в конкурсе, поданных участниками </w:t>
      </w:r>
      <w:r w:rsidR="00564B43">
        <w:t>конкурса</w:t>
      </w:r>
      <w:r w:rsidRPr="00BF776D">
        <w:t xml:space="preserve">, признанными участниками конкурса. </w:t>
      </w:r>
      <w:r w:rsidR="00725886">
        <w:t>О</w:t>
      </w:r>
      <w:r w:rsidRPr="00BF776D">
        <w:t>ценк</w:t>
      </w:r>
      <w:r w:rsidR="00725886">
        <w:t>а</w:t>
      </w:r>
      <w:r w:rsidRPr="00BF776D">
        <w:t xml:space="preserve"> и сопоставлени</w:t>
      </w:r>
      <w:r w:rsidR="00725886">
        <w:t>е</w:t>
      </w:r>
      <w:r w:rsidRPr="00BF776D">
        <w:t xml:space="preserve"> таких Заявок </w:t>
      </w:r>
      <w:r w:rsidR="00725886">
        <w:t xml:space="preserve">осуществляется </w:t>
      </w:r>
      <w:r w:rsidRPr="00BF776D">
        <w:t xml:space="preserve">в течение </w:t>
      </w:r>
      <w:r w:rsidR="00725886">
        <w:t>5</w:t>
      </w:r>
      <w:r w:rsidRPr="00BF776D">
        <w:t xml:space="preserve"> </w:t>
      </w:r>
      <w:r w:rsidR="00A47391">
        <w:t xml:space="preserve">рабочих </w:t>
      </w:r>
      <w:r w:rsidRPr="00BF776D">
        <w:t>дней со дня подписания протокола рассмотрения Заявок</w:t>
      </w:r>
      <w:r w:rsidR="00725886">
        <w:t xml:space="preserve"> на участие в конкурсе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2</w:t>
      </w:r>
      <w:r w:rsidRPr="00BF776D">
        <w:rPr>
          <w:b/>
        </w:rPr>
        <w:t>. Порядок оценки и сопоставления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1.Оценка заявок. Для определения лучших условий исполнения </w:t>
      </w:r>
      <w:r w:rsidR="00205C2D">
        <w:t>договора</w:t>
      </w:r>
      <w:r w:rsidRPr="00BF776D">
        <w:t xml:space="preserve">, предложенных в заявках на участие в конкурсе (по каждому лоту), конкурсная комиссия оценивает заявки на основании следующих критериев оценки конкурса: 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Качество подвижного состава;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Кадровый состав;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Обеспечение безопасности дорожного движения;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Наличие производственной базы;</w:t>
      </w:r>
    </w:p>
    <w:p w:rsidR="00910049" w:rsidRPr="00BF776D" w:rsidRDefault="00910049" w:rsidP="005F6C5A">
      <w:pPr>
        <w:ind w:left="993" w:right="1232"/>
        <w:jc w:val="both"/>
        <w:rPr>
          <w:i/>
          <w:iCs/>
          <w:color w:val="0000FF"/>
        </w:rPr>
      </w:pPr>
      <w:r w:rsidRPr="00BF776D">
        <w:t xml:space="preserve">Указанные критерии сведены в перечень показателей оценки конкурса. </w:t>
      </w:r>
    </w:p>
    <w:p w:rsidR="00910049" w:rsidRDefault="00910049" w:rsidP="00910049">
      <w:pPr>
        <w:pStyle w:val="7"/>
        <w:widowControl w:val="0"/>
        <w:ind w:left="0"/>
        <w:jc w:val="center"/>
      </w:pPr>
      <w:r>
        <w:t>ПЕРЕЧЕНЬ</w:t>
      </w:r>
    </w:p>
    <w:p w:rsidR="00910049" w:rsidRDefault="00910049" w:rsidP="00910049">
      <w:pPr>
        <w:keepNext/>
        <w:widowControl w:val="0"/>
        <w:shd w:val="clear" w:color="auto" w:fill="FFFFFF"/>
        <w:spacing w:before="5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показателей оценки конкурса и весомость критериев</w:t>
      </w:r>
    </w:p>
    <w:p w:rsidR="00910049" w:rsidRDefault="00910049" w:rsidP="00910049">
      <w:pPr>
        <w:keepNext/>
        <w:jc w:val="both"/>
        <w:rPr>
          <w:i/>
          <w:iCs/>
          <w:color w:val="0000FF"/>
        </w:rPr>
      </w:pPr>
    </w:p>
    <w:tbl>
      <w:tblPr>
        <w:tblW w:w="10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211"/>
        <w:gridCol w:w="2340"/>
        <w:gridCol w:w="1733"/>
      </w:tblGrid>
      <w:tr w:rsidR="00910049" w:rsidTr="00E10FB3">
        <w:trPr>
          <w:jc w:val="center"/>
        </w:trPr>
        <w:tc>
          <w:tcPr>
            <w:tcW w:w="824" w:type="dxa"/>
            <w:vAlign w:val="center"/>
          </w:tcPr>
          <w:p w:rsidR="00910049" w:rsidRDefault="00910049" w:rsidP="00B018F4">
            <w:pPr>
              <w:jc w:val="center"/>
            </w:pPr>
            <w:r>
              <w:t>№ п/п</w:t>
            </w:r>
          </w:p>
        </w:tc>
        <w:tc>
          <w:tcPr>
            <w:tcW w:w="5211" w:type="dxa"/>
            <w:vAlign w:val="center"/>
          </w:tcPr>
          <w:p w:rsidR="00910049" w:rsidRDefault="00910049" w:rsidP="00B018F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910049" w:rsidRDefault="00910049" w:rsidP="00B018F4">
            <w:pPr>
              <w:jc w:val="center"/>
            </w:pPr>
            <w:r>
              <w:t>Количество баллов за показатель</w:t>
            </w:r>
          </w:p>
        </w:tc>
        <w:tc>
          <w:tcPr>
            <w:tcW w:w="1733" w:type="dxa"/>
            <w:vAlign w:val="center"/>
          </w:tcPr>
          <w:p w:rsidR="00910049" w:rsidRDefault="00910049" w:rsidP="00B018F4">
            <w:pPr>
              <w:jc w:val="center"/>
            </w:pPr>
            <w:r>
              <w:t>Весомость критерия</w:t>
            </w:r>
          </w:p>
        </w:tc>
      </w:tr>
      <w:tr w:rsidR="00910049" w:rsidTr="00E10FB3">
        <w:trPr>
          <w:jc w:val="center"/>
        </w:trPr>
        <w:tc>
          <w:tcPr>
            <w:tcW w:w="824" w:type="dxa"/>
          </w:tcPr>
          <w:p w:rsidR="00910049" w:rsidRDefault="004A074F" w:rsidP="00B018F4">
            <w:r>
              <w:t>1</w:t>
            </w:r>
            <w:r w:rsidR="00910049">
              <w:t xml:space="preserve">. </w:t>
            </w:r>
          </w:p>
        </w:tc>
        <w:tc>
          <w:tcPr>
            <w:tcW w:w="5211" w:type="dxa"/>
          </w:tcPr>
          <w:p w:rsidR="00910049" w:rsidRDefault="00910049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Качество подвижного состава:</w:t>
            </w:r>
          </w:p>
        </w:tc>
        <w:tc>
          <w:tcPr>
            <w:tcW w:w="2340" w:type="dxa"/>
          </w:tcPr>
          <w:p w:rsidR="00910049" w:rsidRDefault="00910049" w:rsidP="00B018F4">
            <w:pPr>
              <w:jc w:val="center"/>
            </w:pPr>
          </w:p>
        </w:tc>
        <w:tc>
          <w:tcPr>
            <w:tcW w:w="1733" w:type="dxa"/>
          </w:tcPr>
          <w:p w:rsidR="00910049" w:rsidRDefault="00601CF4" w:rsidP="00B018F4">
            <w:pPr>
              <w:jc w:val="center"/>
            </w:pPr>
            <w:r>
              <w:t>0,</w:t>
            </w:r>
            <w:r w:rsidR="00C43AFD">
              <w:t>3</w:t>
            </w: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1</w:t>
            </w:r>
            <w:r>
              <w:t>.</w:t>
            </w:r>
          </w:p>
        </w:tc>
        <w:tc>
          <w:tcPr>
            <w:tcW w:w="5211" w:type="dxa"/>
          </w:tcPr>
          <w:p w:rsidR="00501163" w:rsidRDefault="00501163" w:rsidP="0026071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автобусы малой вместимости</w:t>
            </w:r>
            <w:r w:rsidR="00003639">
              <w:rPr>
                <w:color w:val="000000"/>
                <w:spacing w:val="-9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501163" w:rsidRDefault="00501163" w:rsidP="00260710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260710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 w:rsidR="001B7559"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 w:rsidR="001B7559"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3</w:t>
            </w:r>
            <w:r w:rsidR="00003639">
              <w:t xml:space="preserve"> (2)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 w:rsidR="001B7559"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</w:t>
            </w:r>
            <w:r w:rsidR="001B7559">
              <w:rPr>
                <w:color w:val="000000"/>
                <w:spacing w:val="-9"/>
                <w:szCs w:val="28"/>
              </w:rPr>
              <w:t>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 w:rsidR="00546B8E">
              <w:rPr>
                <w:color w:val="000000"/>
                <w:spacing w:val="-9"/>
                <w:szCs w:val="28"/>
              </w:rPr>
              <w:t>1</w:t>
            </w:r>
            <w:r w:rsidR="001B7559">
              <w:rPr>
                <w:color w:val="000000"/>
                <w:spacing w:val="-9"/>
                <w:szCs w:val="28"/>
              </w:rPr>
              <w:t>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2</w:t>
            </w:r>
            <w:r w:rsidR="00003639">
              <w:t xml:space="preserve"> (1)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 w:rsidR="001B7559"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1</w:t>
            </w:r>
            <w:r w:rsidR="00003639">
              <w:t xml:space="preserve"> (0)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AF0B82" w:rsidRDefault="00501163" w:rsidP="001B7559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 w:rsidR="001B7559"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 w:rsidR="001B7559"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0</w:t>
            </w:r>
            <w:r w:rsidR="00003639">
              <w:t xml:space="preserve"> (0)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2</w:t>
            </w:r>
            <w:r>
              <w:t>.</w:t>
            </w:r>
          </w:p>
        </w:tc>
        <w:tc>
          <w:tcPr>
            <w:tcW w:w="5211" w:type="dxa"/>
          </w:tcPr>
          <w:p w:rsidR="00501163" w:rsidRPr="00AF0B82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автобусы средней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3</w:t>
            </w:r>
            <w:r>
              <w:t>.</w:t>
            </w:r>
          </w:p>
        </w:tc>
        <w:tc>
          <w:tcPr>
            <w:tcW w:w="5211" w:type="dxa"/>
          </w:tcPr>
          <w:p w:rsidR="00501163" w:rsidRPr="00AF0B82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автобусы большой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5</w:t>
            </w:r>
            <w:r w:rsidRPr="00AF0B82">
              <w:rPr>
                <w:color w:val="000000"/>
                <w:spacing w:val="-9"/>
                <w:szCs w:val="28"/>
              </w:rPr>
              <w:t>, 201</w:t>
            </w:r>
            <w:r>
              <w:rPr>
                <w:color w:val="000000"/>
                <w:spacing w:val="-9"/>
                <w:szCs w:val="28"/>
              </w:rPr>
              <w:t>4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(201</w:t>
            </w:r>
            <w:r>
              <w:rPr>
                <w:color w:val="000000"/>
                <w:spacing w:val="-9"/>
                <w:szCs w:val="28"/>
              </w:rPr>
              <w:t>3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12</w:t>
            </w:r>
            <w:r w:rsidRPr="00AF0B82">
              <w:rPr>
                <w:color w:val="000000"/>
                <w:spacing w:val="-9"/>
                <w:szCs w:val="28"/>
              </w:rPr>
              <w:t>, 20</w:t>
            </w:r>
            <w:r>
              <w:rPr>
                <w:color w:val="000000"/>
                <w:spacing w:val="-9"/>
                <w:szCs w:val="28"/>
              </w:rPr>
              <w:t>11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</w:t>
            </w:r>
            <w:r>
              <w:rPr>
                <w:color w:val="000000"/>
                <w:spacing w:val="-9"/>
                <w:szCs w:val="28"/>
              </w:rPr>
              <w:t>10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9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8</w:t>
            </w:r>
            <w:r w:rsidRPr="00AF0B82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1B7559" w:rsidTr="00E10FB3">
        <w:trPr>
          <w:jc w:val="center"/>
        </w:trPr>
        <w:tc>
          <w:tcPr>
            <w:tcW w:w="824" w:type="dxa"/>
          </w:tcPr>
          <w:p w:rsidR="001B7559" w:rsidRDefault="001B7559" w:rsidP="00B018F4"/>
        </w:tc>
        <w:tc>
          <w:tcPr>
            <w:tcW w:w="5211" w:type="dxa"/>
          </w:tcPr>
          <w:p w:rsidR="001B7559" w:rsidRPr="00AF0B82" w:rsidRDefault="001B7559" w:rsidP="0057568E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AF0B82">
              <w:rPr>
                <w:color w:val="000000"/>
                <w:spacing w:val="-9"/>
                <w:szCs w:val="28"/>
              </w:rPr>
              <w:t>Год выпуска (200</w:t>
            </w:r>
            <w:r>
              <w:rPr>
                <w:color w:val="000000"/>
                <w:spacing w:val="-9"/>
                <w:szCs w:val="28"/>
              </w:rPr>
              <w:t>7</w:t>
            </w:r>
            <w:r w:rsidRPr="00AF0B82">
              <w:rPr>
                <w:color w:val="000000"/>
                <w:spacing w:val="-9"/>
                <w:szCs w:val="28"/>
              </w:rPr>
              <w:t>, 200</w:t>
            </w:r>
            <w:r>
              <w:rPr>
                <w:color w:val="000000"/>
                <w:spacing w:val="-9"/>
                <w:szCs w:val="28"/>
              </w:rPr>
              <w:t>6</w:t>
            </w:r>
            <w:r w:rsidRPr="00AF0B82">
              <w:rPr>
                <w:color w:val="000000"/>
                <w:spacing w:val="-9"/>
                <w:szCs w:val="28"/>
              </w:rPr>
              <w:t xml:space="preserve"> и т.д.)</w:t>
            </w:r>
          </w:p>
        </w:tc>
        <w:tc>
          <w:tcPr>
            <w:tcW w:w="2340" w:type="dxa"/>
          </w:tcPr>
          <w:p w:rsidR="001B7559" w:rsidRDefault="001B7559" w:rsidP="00B018F4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B7559" w:rsidRDefault="001B7559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003639">
            <w:r w:rsidRPr="00092A97">
              <w:t>1.</w:t>
            </w:r>
            <w:r w:rsidR="00003639">
              <w:t>4</w:t>
            </w:r>
            <w:r w:rsidRPr="00092A97">
              <w:t>.</w:t>
            </w:r>
          </w:p>
        </w:tc>
        <w:tc>
          <w:tcPr>
            <w:tcW w:w="5211" w:type="dxa"/>
          </w:tcPr>
          <w:p w:rsidR="00501163" w:rsidRPr="00092A97" w:rsidRDefault="00501163" w:rsidP="00BB4247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Класс экологической безопасности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Евро-4, Евро-5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Евро-3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Ниже 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003639">
            <w:r w:rsidRPr="00092A97">
              <w:t>1.</w:t>
            </w:r>
            <w:r w:rsidR="00003639">
              <w:t>5</w:t>
            </w:r>
          </w:p>
        </w:tc>
        <w:tc>
          <w:tcPr>
            <w:tcW w:w="5211" w:type="dxa"/>
          </w:tcPr>
          <w:p w:rsidR="00501163" w:rsidRPr="006F564C" w:rsidRDefault="00501163" w:rsidP="00563B5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</w:rPr>
            </w:pPr>
            <w:r w:rsidRPr="006F564C">
              <w:rPr>
                <w:color w:val="000000"/>
                <w:spacing w:val="-9"/>
              </w:rPr>
              <w:t xml:space="preserve">Установка </w:t>
            </w:r>
            <w:r w:rsidRPr="006F564C">
              <w:t xml:space="preserve">световых (электронных) </w:t>
            </w:r>
            <w:r w:rsidRPr="006F564C">
              <w:rPr>
                <w:color w:val="000000"/>
                <w:spacing w:val="-9"/>
              </w:rPr>
              <w:t xml:space="preserve"> </w:t>
            </w:r>
            <w:r w:rsidRPr="006F564C">
              <w:rPr>
                <w:color w:val="000000"/>
                <w:spacing w:val="-9"/>
              </w:rPr>
              <w:lastRenderedPageBreak/>
              <w:t xml:space="preserve">указателей маршрутов 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003639">
            <w:r w:rsidRPr="00DF7509">
              <w:t>1.</w:t>
            </w:r>
            <w:r w:rsidR="00003639" w:rsidRPr="00DF7509">
              <w:t>6</w:t>
            </w:r>
          </w:p>
        </w:tc>
        <w:tc>
          <w:tcPr>
            <w:tcW w:w="5211" w:type="dxa"/>
          </w:tcPr>
          <w:p w:rsidR="00501163" w:rsidRPr="00DF7509" w:rsidRDefault="00501163" w:rsidP="00FB1D9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Установка автоинформаторов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Наличие </w:t>
            </w:r>
            <w:r w:rsidR="009F3B3E" w:rsidRPr="00DF7509">
              <w:rPr>
                <w:color w:val="000000"/>
                <w:spacing w:val="-9"/>
                <w:szCs w:val="28"/>
              </w:rPr>
              <w:t>(</w:t>
            </w:r>
            <w:r w:rsidR="009F3B3E" w:rsidRPr="00DF7509">
              <w:rPr>
                <w:spacing w:val="-5"/>
                <w:szCs w:val="28"/>
              </w:rPr>
              <w:t>установлены на всех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  <w:r w:rsidR="009F3B3E" w:rsidRPr="00DF7509">
              <w:rPr>
                <w:spacing w:val="-5"/>
                <w:szCs w:val="28"/>
              </w:rPr>
              <w:t xml:space="preserve"> (на всех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</w:t>
            </w:r>
            <w:r w:rsidR="009F3B3E" w:rsidRPr="00DF7509">
              <w:rPr>
                <w:color w:val="000000"/>
                <w:spacing w:val="-9"/>
                <w:szCs w:val="28"/>
              </w:rPr>
              <w:t xml:space="preserve"> (хотя бы на одном ТС)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2.</w:t>
            </w:r>
          </w:p>
        </w:tc>
        <w:tc>
          <w:tcPr>
            <w:tcW w:w="5211" w:type="dxa"/>
          </w:tcPr>
          <w:p w:rsidR="00501163" w:rsidRPr="00DF7509" w:rsidRDefault="00501163" w:rsidP="00B018F4">
            <w:r w:rsidRPr="00DF7509">
              <w:t>Кадровый состав: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341227">
            <w:pPr>
              <w:jc w:val="center"/>
            </w:pPr>
            <w:r w:rsidRPr="00DF7509">
              <w:t>0,1</w:t>
            </w: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2.1</w:t>
            </w:r>
          </w:p>
        </w:tc>
        <w:tc>
          <w:tcPr>
            <w:tcW w:w="5211" w:type="dxa"/>
          </w:tcPr>
          <w:p w:rsidR="00501163" w:rsidRPr="00DF7509" w:rsidRDefault="00501163" w:rsidP="00B018F4">
            <w:r w:rsidRPr="00DF7509">
              <w:t>стаж работы водителей на пассажирских транспортных средствах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B018F4">
            <w:r w:rsidRPr="00DF7509">
              <w:rPr>
                <w:color w:val="000000"/>
                <w:spacing w:val="-9"/>
                <w:szCs w:val="28"/>
              </w:rPr>
              <w:t>от 3 до 5 лет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/>
        </w:tc>
        <w:tc>
          <w:tcPr>
            <w:tcW w:w="5211" w:type="dxa"/>
          </w:tcPr>
          <w:p w:rsidR="00501163" w:rsidRPr="00DF7509" w:rsidRDefault="00501163" w:rsidP="00B018F4">
            <w:r w:rsidRPr="00DF7509">
              <w:rPr>
                <w:color w:val="000000"/>
                <w:spacing w:val="-9"/>
                <w:szCs w:val="28"/>
              </w:rPr>
              <w:t xml:space="preserve">свыше 5 лет 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2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</w:t>
            </w:r>
          </w:p>
        </w:tc>
        <w:tc>
          <w:tcPr>
            <w:tcW w:w="5211" w:type="dxa"/>
          </w:tcPr>
          <w:p w:rsidR="00501163" w:rsidRPr="00DF7509" w:rsidRDefault="00501163" w:rsidP="00327137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Обеспечение водительского и кондукторского состава единой фирменной одеждой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2.2.1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2.2.2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одного месяца после заключения договора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2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A65029">
            <w:r w:rsidRPr="00DF7509">
              <w:t>2.2.3</w:t>
            </w:r>
          </w:p>
        </w:tc>
        <w:tc>
          <w:tcPr>
            <w:tcW w:w="5211" w:type="dxa"/>
          </w:tcPr>
          <w:p w:rsidR="00501163" w:rsidRPr="00DF7509" w:rsidRDefault="00501163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Отсутствие </w:t>
            </w:r>
          </w:p>
        </w:tc>
        <w:tc>
          <w:tcPr>
            <w:tcW w:w="2340" w:type="dxa"/>
          </w:tcPr>
          <w:p w:rsidR="00501163" w:rsidRPr="00DF7509" w:rsidRDefault="00501163" w:rsidP="00476BAC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rPr>
                <w:color w:val="000000"/>
                <w:spacing w:val="-5"/>
                <w:szCs w:val="28"/>
              </w:rPr>
            </w:pPr>
            <w:r w:rsidRPr="00DF7509">
              <w:rPr>
                <w:color w:val="000000"/>
                <w:spacing w:val="-6"/>
                <w:szCs w:val="28"/>
              </w:rPr>
              <w:t xml:space="preserve">Обеспечение </w:t>
            </w:r>
            <w:r w:rsidRPr="00DF7509">
              <w:rPr>
                <w:color w:val="000000"/>
                <w:spacing w:val="-5"/>
                <w:szCs w:val="28"/>
              </w:rPr>
              <w:t>безопасности дорожного движения</w:t>
            </w:r>
          </w:p>
          <w:p w:rsidR="00501163" w:rsidRPr="00DF7509" w:rsidRDefault="00501163" w:rsidP="00B018F4"/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A9105C">
            <w:pPr>
              <w:jc w:val="center"/>
            </w:pPr>
            <w:r w:rsidRPr="00DF7509">
              <w:t>0,2</w:t>
            </w: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zCs w:val="28"/>
              </w:rPr>
            </w:pPr>
            <w:r w:rsidRPr="00DF7509">
              <w:rPr>
                <w:color w:val="000000"/>
                <w:spacing w:val="-5"/>
                <w:szCs w:val="28"/>
              </w:rPr>
              <w:t>состояние дорожно-транспортной</w:t>
            </w:r>
          </w:p>
          <w:p w:rsidR="00501163" w:rsidRPr="00DF7509" w:rsidRDefault="00501163" w:rsidP="00B018F4">
            <w:r w:rsidRPr="00DF7509">
              <w:rPr>
                <w:color w:val="000000"/>
                <w:spacing w:val="-4"/>
                <w:szCs w:val="28"/>
              </w:rPr>
              <w:t>дисциплины за последний календарный год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3.1.1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происшествий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3.1.2</w:t>
            </w:r>
          </w:p>
        </w:tc>
        <w:tc>
          <w:tcPr>
            <w:tcW w:w="5211" w:type="dxa"/>
          </w:tcPr>
          <w:p w:rsidR="00501163" w:rsidRPr="00DF7509" w:rsidRDefault="00501163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наличие происшествий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3.2</w:t>
            </w:r>
          </w:p>
        </w:tc>
        <w:tc>
          <w:tcPr>
            <w:tcW w:w="5211" w:type="dxa"/>
          </w:tcPr>
          <w:p w:rsidR="00501163" w:rsidRPr="00DF7509" w:rsidRDefault="00501163" w:rsidP="00D9710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Выявление нарушений условий договора управлением городского хозяйства с предъявлением штрафных санкций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501163" w:rsidRPr="00756419" w:rsidTr="00E10FB3">
        <w:trPr>
          <w:jc w:val="center"/>
        </w:trPr>
        <w:tc>
          <w:tcPr>
            <w:tcW w:w="824" w:type="dxa"/>
          </w:tcPr>
          <w:p w:rsidR="00501163" w:rsidRPr="00DF7509" w:rsidRDefault="00501163" w:rsidP="00B018F4">
            <w:r w:rsidRPr="00DF7509">
              <w:t>3.2.1</w:t>
            </w:r>
          </w:p>
        </w:tc>
        <w:tc>
          <w:tcPr>
            <w:tcW w:w="5211" w:type="dxa"/>
          </w:tcPr>
          <w:p w:rsidR="00501163" w:rsidRPr="00DF7509" w:rsidRDefault="00501163" w:rsidP="00E10FB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нарушений</w:t>
            </w:r>
          </w:p>
        </w:tc>
        <w:tc>
          <w:tcPr>
            <w:tcW w:w="2340" w:type="dxa"/>
          </w:tcPr>
          <w:p w:rsidR="00501163" w:rsidRPr="00DF7509" w:rsidRDefault="00501163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501163" w:rsidRPr="00DF7509" w:rsidRDefault="00501163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9F3B3E">
            <w:r w:rsidRPr="00DF7509">
              <w:t>3.2.2</w:t>
            </w:r>
          </w:p>
        </w:tc>
        <w:tc>
          <w:tcPr>
            <w:tcW w:w="5211" w:type="dxa"/>
          </w:tcPr>
          <w:p w:rsidR="000C250E" w:rsidRPr="00DF7509" w:rsidRDefault="000C250E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наличие</w:t>
            </w:r>
            <w:r w:rsidRPr="00DF7509">
              <w:rPr>
                <w:szCs w:val="28"/>
              </w:rPr>
              <w:t xml:space="preserve"> нарушений</w:t>
            </w:r>
          </w:p>
        </w:tc>
        <w:tc>
          <w:tcPr>
            <w:tcW w:w="2340" w:type="dxa"/>
          </w:tcPr>
          <w:p w:rsidR="000C250E" w:rsidRPr="00DF7509" w:rsidRDefault="000C250E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9F3B3E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3.2.3.</w:t>
            </w:r>
          </w:p>
        </w:tc>
        <w:tc>
          <w:tcPr>
            <w:tcW w:w="5211" w:type="dxa"/>
          </w:tcPr>
          <w:p w:rsidR="000C250E" w:rsidRPr="00DF7509" w:rsidRDefault="000C250E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 xml:space="preserve">Перевозчики, не осуществлявшие перевозку пассажиров на маршрутах регулярных перевозок по договору заключенному по итогам открытого конкурса </w:t>
            </w:r>
          </w:p>
        </w:tc>
        <w:tc>
          <w:tcPr>
            <w:tcW w:w="2340" w:type="dxa"/>
          </w:tcPr>
          <w:p w:rsidR="000C250E" w:rsidRPr="00DF7509" w:rsidRDefault="000C250E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</w:t>
            </w:r>
          </w:p>
        </w:tc>
        <w:tc>
          <w:tcPr>
            <w:tcW w:w="5211" w:type="dxa"/>
          </w:tcPr>
          <w:p w:rsidR="000C250E" w:rsidRPr="00DF7509" w:rsidRDefault="000C250E" w:rsidP="000F677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Видеорегистраторы</w:t>
            </w:r>
          </w:p>
        </w:tc>
        <w:tc>
          <w:tcPr>
            <w:tcW w:w="2340" w:type="dxa"/>
          </w:tcPr>
          <w:p w:rsidR="000C250E" w:rsidRPr="00DF750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3.3.1</w:t>
            </w:r>
          </w:p>
        </w:tc>
        <w:tc>
          <w:tcPr>
            <w:tcW w:w="5211" w:type="dxa"/>
          </w:tcPr>
          <w:p w:rsidR="000C250E" w:rsidRPr="00DF750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 xml:space="preserve">Позволяющие осуществлять видеофиксацию в салоне ТС и дороги </w:t>
            </w:r>
            <w:r w:rsidR="009F3B3E" w:rsidRPr="00DF7509">
              <w:rPr>
                <w:spacing w:val="-5"/>
                <w:szCs w:val="28"/>
              </w:rPr>
              <w:t>(установлены на всех ТС)</w:t>
            </w:r>
          </w:p>
        </w:tc>
        <w:tc>
          <w:tcPr>
            <w:tcW w:w="2340" w:type="dxa"/>
          </w:tcPr>
          <w:p w:rsidR="000C250E" w:rsidRPr="00DF7509" w:rsidRDefault="000C250E" w:rsidP="000F677B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>3.3.2.</w:t>
            </w:r>
          </w:p>
        </w:tc>
        <w:tc>
          <w:tcPr>
            <w:tcW w:w="5211" w:type="dxa"/>
          </w:tcPr>
          <w:p w:rsidR="000C250E" w:rsidRPr="00DF7509" w:rsidRDefault="000C250E" w:rsidP="00900D47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Позволяющие осуществлять видеофиксацию дороги</w:t>
            </w:r>
            <w:r w:rsidR="009F3B3E" w:rsidRPr="00DF7509">
              <w:rPr>
                <w:spacing w:val="-5"/>
                <w:szCs w:val="28"/>
              </w:rPr>
              <w:t xml:space="preserve"> (установлены на всех ТС)</w:t>
            </w:r>
          </w:p>
        </w:tc>
        <w:tc>
          <w:tcPr>
            <w:tcW w:w="2340" w:type="dxa"/>
          </w:tcPr>
          <w:p w:rsidR="000C250E" w:rsidRPr="00DF7509" w:rsidRDefault="000C250E" w:rsidP="00B018F4">
            <w:pPr>
              <w:jc w:val="center"/>
            </w:pPr>
            <w:r w:rsidRPr="00DF7509">
              <w:t>3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DF7509" w:rsidRDefault="000C250E" w:rsidP="00B018F4">
            <w:r w:rsidRPr="00DF7509">
              <w:t xml:space="preserve">3.3.3. </w:t>
            </w:r>
          </w:p>
        </w:tc>
        <w:tc>
          <w:tcPr>
            <w:tcW w:w="5211" w:type="dxa"/>
          </w:tcPr>
          <w:p w:rsidR="000C250E" w:rsidRPr="00DF7509" w:rsidRDefault="009F3B3E" w:rsidP="000F677B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О</w:t>
            </w:r>
            <w:r w:rsidR="000C250E" w:rsidRPr="00DF7509">
              <w:rPr>
                <w:spacing w:val="-5"/>
                <w:szCs w:val="28"/>
              </w:rPr>
              <w:t>тсутствие</w:t>
            </w:r>
            <w:r w:rsidRPr="00DF7509">
              <w:rPr>
                <w:spacing w:val="-5"/>
                <w:szCs w:val="28"/>
              </w:rPr>
              <w:t xml:space="preserve"> (хотя бы на одном ТС)</w:t>
            </w:r>
          </w:p>
        </w:tc>
        <w:tc>
          <w:tcPr>
            <w:tcW w:w="2340" w:type="dxa"/>
          </w:tcPr>
          <w:p w:rsidR="000C250E" w:rsidRPr="00DF7509" w:rsidRDefault="000C250E" w:rsidP="000F677B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0C250E" w:rsidRPr="00DF750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Производственная база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  <w:r w:rsidRPr="00756419">
              <w:t>0,25</w:t>
            </w: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4.1.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Хранение транспортных средств 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BB53B2">
        <w:trPr>
          <w:trHeight w:val="582"/>
          <w:jc w:val="center"/>
        </w:trPr>
        <w:tc>
          <w:tcPr>
            <w:tcW w:w="824" w:type="dxa"/>
          </w:tcPr>
          <w:p w:rsidR="000C250E" w:rsidRPr="00756419" w:rsidRDefault="000C250E" w:rsidP="002B30E9">
            <w:pPr>
              <w:ind w:right="-91"/>
            </w:pPr>
            <w:r w:rsidRPr="00756419">
              <w:t>4.1.1</w:t>
            </w:r>
          </w:p>
        </w:tc>
        <w:tc>
          <w:tcPr>
            <w:tcW w:w="5211" w:type="dxa"/>
          </w:tcPr>
          <w:p w:rsidR="000C250E" w:rsidRPr="00756419" w:rsidRDefault="000C250E" w:rsidP="00BB53B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Хранение транспортных средств на собственной технической базе 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874C93">
        <w:trPr>
          <w:trHeight w:val="670"/>
          <w:jc w:val="center"/>
        </w:trPr>
        <w:tc>
          <w:tcPr>
            <w:tcW w:w="824" w:type="dxa"/>
          </w:tcPr>
          <w:p w:rsidR="000C250E" w:rsidRPr="00756419" w:rsidRDefault="000C250E" w:rsidP="002B30E9">
            <w:pPr>
              <w:ind w:right="-91"/>
            </w:pPr>
            <w:r w:rsidRPr="00756419">
              <w:lastRenderedPageBreak/>
              <w:t>4.1.2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Хранение транспортных средств на арендованной технической базе.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pPr>
              <w:ind w:right="-91"/>
            </w:pPr>
            <w:r w:rsidRPr="00756419">
              <w:t>4.1.3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Хранение транспортных средств на иных стоянках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B018F4">
            <w:pPr>
              <w:ind w:right="-91"/>
            </w:pPr>
            <w:r w:rsidRPr="00756419">
              <w:t>4.2</w:t>
            </w:r>
          </w:p>
        </w:tc>
        <w:tc>
          <w:tcPr>
            <w:tcW w:w="5211" w:type="dxa"/>
          </w:tcPr>
          <w:p w:rsidR="000C250E" w:rsidRPr="00756419" w:rsidRDefault="000C250E" w:rsidP="00EB26F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4.2.1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транспортных средств на собственной специализированной базе в месте хранения транспортных средств, наличие сертификата на проведение технического обслуживания и ремонта транспортных средств выданного участнику конкурса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4.2.2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на арендованной технической базе в месте хранения транспортных средств, наличие сертификата на проведение технического обслуживания и ремонта транспортных средств, выданного участнику конкурса.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66769D">
            <w:pPr>
              <w:ind w:right="-91"/>
            </w:pPr>
            <w:r w:rsidRPr="00756419">
              <w:t>4.2.3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на арендованной технической базе в месте хранения транспортных средств, наличие сертификата на проведение технического обслуживания и ремонта транспортных средств, выданного владельцу базы.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2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9D22A9">
            <w:pPr>
              <w:ind w:right="-91"/>
            </w:pPr>
            <w:r w:rsidRPr="00756419">
              <w:t>4.2.4</w:t>
            </w:r>
          </w:p>
        </w:tc>
        <w:tc>
          <w:tcPr>
            <w:tcW w:w="5211" w:type="dxa"/>
          </w:tcPr>
          <w:p w:rsidR="000C250E" w:rsidRPr="00756419" w:rsidRDefault="000C250E" w:rsidP="00C73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Обслуживание вне места хранения транспортных средств, наличие сертификата на проведение технического обслуживания и ремонта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C73086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45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trHeight w:val="163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4.3.1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в собственном специализированном помещении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59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4.3.2</w:t>
            </w:r>
          </w:p>
        </w:tc>
        <w:tc>
          <w:tcPr>
            <w:tcW w:w="5211" w:type="dxa"/>
          </w:tcPr>
          <w:p w:rsidR="000C250E" w:rsidRPr="00756419" w:rsidRDefault="000C250E" w:rsidP="0066769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по договору в специализированном помещении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32"/>
          <w:jc w:val="center"/>
        </w:trPr>
        <w:tc>
          <w:tcPr>
            <w:tcW w:w="824" w:type="dxa"/>
          </w:tcPr>
          <w:p w:rsidR="000C250E" w:rsidRPr="00756419" w:rsidRDefault="000C250E" w:rsidP="00B018F4">
            <w:r w:rsidRPr="00756419">
              <w:t>4.3.3</w:t>
            </w:r>
          </w:p>
        </w:tc>
        <w:tc>
          <w:tcPr>
            <w:tcW w:w="5211" w:type="dxa"/>
          </w:tcPr>
          <w:p w:rsidR="000C250E" w:rsidRPr="00756419" w:rsidRDefault="000C250E" w:rsidP="004731D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Мойка автотранспортных средств по договору в специализированном помещении вне места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2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788"/>
          <w:jc w:val="center"/>
        </w:trPr>
        <w:tc>
          <w:tcPr>
            <w:tcW w:w="824" w:type="dxa"/>
          </w:tcPr>
          <w:p w:rsidR="000C250E" w:rsidRPr="00756419" w:rsidRDefault="000C250E" w:rsidP="00AF63F7">
            <w:r w:rsidRPr="00756419">
              <w:t>4.4</w:t>
            </w:r>
          </w:p>
        </w:tc>
        <w:tc>
          <w:tcPr>
            <w:tcW w:w="5211" w:type="dxa"/>
          </w:tcPr>
          <w:p w:rsidR="000C250E" w:rsidRPr="00756419" w:rsidRDefault="000C250E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предрейсовых медицинских осмотров водителей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332BAA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4.4.1</w:t>
            </w:r>
          </w:p>
        </w:tc>
        <w:tc>
          <w:tcPr>
            <w:tcW w:w="5211" w:type="dxa"/>
          </w:tcPr>
          <w:p w:rsidR="000C250E" w:rsidRPr="00756419" w:rsidRDefault="000C250E" w:rsidP="002E6D0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Наличие специализированного кабинета предрейсового медицинского осмотра водителей транспортных средств участника конкурса,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4.4.2</w:t>
            </w:r>
          </w:p>
        </w:tc>
        <w:tc>
          <w:tcPr>
            <w:tcW w:w="5211" w:type="dxa"/>
          </w:tcPr>
          <w:p w:rsidR="000C250E" w:rsidRPr="00756419" w:rsidRDefault="000C250E" w:rsidP="004731D2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предрейсового медицинского осмотра водителей транспортных средств по договору со специализированной организацией в месте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4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236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lastRenderedPageBreak/>
              <w:t>4.4.3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Проведение предрейсового медицинского осмотра водителей транспортных средств по договору со специализированной организацией вне места хранения транспортных средств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1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087F91">
        <w:trPr>
          <w:trHeight w:val="429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Сертификация пассажирских перевозок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087F91">
        <w:trPr>
          <w:trHeight w:val="349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4.5.1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Наличие соответствующего сертификата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436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4.5.2</w:t>
            </w:r>
          </w:p>
        </w:tc>
        <w:tc>
          <w:tcPr>
            <w:tcW w:w="5211" w:type="dxa"/>
          </w:tcPr>
          <w:p w:rsidR="000C250E" w:rsidRPr="00756419" w:rsidRDefault="000C250E" w:rsidP="002A67A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Отсутствие сертификата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0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163"/>
          <w:jc w:val="center"/>
        </w:trPr>
        <w:tc>
          <w:tcPr>
            <w:tcW w:w="824" w:type="dxa"/>
          </w:tcPr>
          <w:p w:rsidR="000C250E" w:rsidRPr="00756419" w:rsidRDefault="000C250E" w:rsidP="00AF63F7">
            <w:pPr>
              <w:ind w:right="-91"/>
            </w:pPr>
            <w:r w:rsidRPr="00756419">
              <w:t>4.6</w:t>
            </w:r>
          </w:p>
        </w:tc>
        <w:tc>
          <w:tcPr>
            <w:tcW w:w="5211" w:type="dxa"/>
          </w:tcPr>
          <w:p w:rsidR="000C250E" w:rsidRPr="00756419" w:rsidRDefault="000C250E" w:rsidP="005D2475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Вид права на транспортное средство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</w:p>
        </w:tc>
        <w:tc>
          <w:tcPr>
            <w:tcW w:w="1733" w:type="dxa"/>
          </w:tcPr>
          <w:p w:rsidR="000C250E" w:rsidRPr="00756419" w:rsidRDefault="000C250E" w:rsidP="002677ED">
            <w:pPr>
              <w:jc w:val="center"/>
            </w:pPr>
            <w:r w:rsidRPr="00756419">
              <w:t>0,05</w:t>
            </w:r>
          </w:p>
        </w:tc>
      </w:tr>
      <w:tr w:rsidR="000C250E" w:rsidRPr="00756419" w:rsidTr="00E10FB3">
        <w:trPr>
          <w:trHeight w:val="149"/>
          <w:jc w:val="center"/>
        </w:trPr>
        <w:tc>
          <w:tcPr>
            <w:tcW w:w="824" w:type="dxa"/>
          </w:tcPr>
          <w:p w:rsidR="000C250E" w:rsidRPr="00756419" w:rsidRDefault="000C250E" w:rsidP="00087F91">
            <w:pPr>
              <w:ind w:right="-91"/>
            </w:pPr>
            <w:r w:rsidRPr="00756419">
              <w:t>4.6.1</w:t>
            </w:r>
          </w:p>
        </w:tc>
        <w:tc>
          <w:tcPr>
            <w:tcW w:w="5211" w:type="dxa"/>
          </w:tcPr>
          <w:p w:rsidR="000C250E" w:rsidRPr="00756419" w:rsidRDefault="000C250E" w:rsidP="0082108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Транспортное средство, находящееся в собственности/лизинге,</w:t>
            </w:r>
            <w:r w:rsidRPr="00756419">
              <w:t xml:space="preserve"> хозяйственном ведении, оперативном управлении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  <w:tr w:rsidR="000C250E" w:rsidRPr="00756419" w:rsidTr="00E10FB3">
        <w:trPr>
          <w:trHeight w:val="631"/>
          <w:jc w:val="center"/>
        </w:trPr>
        <w:tc>
          <w:tcPr>
            <w:tcW w:w="824" w:type="dxa"/>
          </w:tcPr>
          <w:p w:rsidR="000C250E" w:rsidRPr="00756419" w:rsidRDefault="000C250E" w:rsidP="00087F91">
            <w:pPr>
              <w:ind w:right="-91"/>
            </w:pPr>
            <w:r w:rsidRPr="00756419">
              <w:t>4.6.2</w:t>
            </w:r>
          </w:p>
        </w:tc>
        <w:tc>
          <w:tcPr>
            <w:tcW w:w="5211" w:type="dxa"/>
          </w:tcPr>
          <w:p w:rsidR="000C250E" w:rsidRPr="00756419" w:rsidRDefault="000C250E" w:rsidP="00A00C2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Транспортное средство, находящееся в </w:t>
            </w:r>
            <w:r w:rsidRPr="00756419">
              <w:t>аренде, либо ином законном основании</w:t>
            </w:r>
          </w:p>
        </w:tc>
        <w:tc>
          <w:tcPr>
            <w:tcW w:w="2340" w:type="dxa"/>
          </w:tcPr>
          <w:p w:rsidR="000C250E" w:rsidRPr="00756419" w:rsidRDefault="000C250E" w:rsidP="00B018F4">
            <w:pPr>
              <w:jc w:val="center"/>
            </w:pPr>
            <w:r w:rsidRPr="00756419">
              <w:t>3</w:t>
            </w:r>
          </w:p>
        </w:tc>
        <w:tc>
          <w:tcPr>
            <w:tcW w:w="1733" w:type="dxa"/>
          </w:tcPr>
          <w:p w:rsidR="000C250E" w:rsidRPr="00756419" w:rsidRDefault="000C250E" w:rsidP="00B018F4">
            <w:pPr>
              <w:jc w:val="center"/>
            </w:pPr>
          </w:p>
        </w:tc>
      </w:tr>
    </w:tbl>
    <w:p w:rsidR="00B1384C" w:rsidRPr="00756419" w:rsidRDefault="00B1384C" w:rsidP="00910049">
      <w:pPr>
        <w:jc w:val="both"/>
        <w:rPr>
          <w:b/>
          <w:i/>
          <w:iCs/>
          <w:color w:val="0000FF"/>
        </w:rPr>
      </w:pPr>
    </w:p>
    <w:p w:rsidR="00003639" w:rsidRPr="00003639" w:rsidRDefault="00003639" w:rsidP="00003639">
      <w:pPr>
        <w:pStyle w:val="af8"/>
        <w:ind w:left="927" w:right="523"/>
        <w:jc w:val="both"/>
        <w:rPr>
          <w:szCs w:val="20"/>
        </w:rPr>
      </w:pPr>
      <w:r w:rsidRPr="00756419">
        <w:rPr>
          <w:szCs w:val="20"/>
        </w:rPr>
        <w:t>*В скобках указывается количество баллов присваемовых автобусам с количеством мест до 17 включительно.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>
        <w:rPr>
          <w:szCs w:val="20"/>
        </w:rPr>
        <w:t xml:space="preserve">Порядок оценки и сопоставления заявок основан на определении </w:t>
      </w:r>
      <w:r w:rsidR="00F1437D">
        <w:rPr>
          <w:bCs/>
        </w:rPr>
        <w:t>суммарного</w:t>
      </w:r>
      <w:r>
        <w:rPr>
          <w:bCs/>
        </w:rPr>
        <w:t xml:space="preserve"> значения</w:t>
      </w:r>
      <w:r>
        <w:rPr>
          <w:szCs w:val="20"/>
        </w:rPr>
        <w:t xml:space="preserve"> по каждому из критериев</w:t>
      </w:r>
      <w:r>
        <w:rPr>
          <w:bCs/>
        </w:rPr>
        <w:t xml:space="preserve">, </w:t>
      </w:r>
      <w:r>
        <w:rPr>
          <w:szCs w:val="20"/>
        </w:rPr>
        <w:t xml:space="preserve">установленных конкурсной документацией, их последующего суммирования и присвоения места в целом по предмету конкурса. </w:t>
      </w:r>
      <w:r>
        <w:rPr>
          <w:bCs/>
        </w:rPr>
        <w:t>Суммарное значение</w:t>
      </w:r>
      <w:r>
        <w:rPr>
          <w:szCs w:val="20"/>
        </w:rPr>
        <w:t xml:space="preserve"> представляет собой</w:t>
      </w:r>
      <w:r>
        <w:rPr>
          <w:bCs/>
        </w:rPr>
        <w:t xml:space="preserve"> произведение </w:t>
      </w:r>
      <w:r>
        <w:rPr>
          <w:szCs w:val="20"/>
        </w:rPr>
        <w:t xml:space="preserve">суммы баллов на весомость </w:t>
      </w:r>
      <w:r w:rsidR="0075768D">
        <w:rPr>
          <w:szCs w:val="20"/>
        </w:rPr>
        <w:t>критерия</w:t>
      </w:r>
      <w:r>
        <w:rPr>
          <w:szCs w:val="20"/>
        </w:rPr>
        <w:t xml:space="preserve">. 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 w:rsidRPr="005A0202">
        <w:rPr>
          <w:szCs w:val="20"/>
        </w:rPr>
        <w:t xml:space="preserve">По критерию «Качество подвижного состава» </w:t>
      </w:r>
      <w:r w:rsidRPr="005A0202">
        <w:rPr>
          <w:bCs/>
        </w:rPr>
        <w:t xml:space="preserve">суммарное значение определяется как сумма баллов всех </w:t>
      </w:r>
      <w:r w:rsidR="007E3BA8" w:rsidRPr="005A0202">
        <w:rPr>
          <w:bCs/>
        </w:rPr>
        <w:t>транспортных средств</w:t>
      </w:r>
      <w:r w:rsidR="00ED12CE">
        <w:rPr>
          <w:bCs/>
        </w:rPr>
        <w:t xml:space="preserve"> </w:t>
      </w:r>
      <w:r w:rsidR="00ED12CE" w:rsidRPr="00E10FB3">
        <w:rPr>
          <w:bCs/>
        </w:rPr>
        <w:t>(без учета резерва)</w:t>
      </w:r>
      <w:r w:rsidR="007E3BA8" w:rsidRPr="00E10FB3">
        <w:rPr>
          <w:bCs/>
        </w:rPr>
        <w:t>,</w:t>
      </w:r>
      <w:r w:rsidR="007E3BA8" w:rsidRPr="005A0202">
        <w:rPr>
          <w:bCs/>
        </w:rPr>
        <w:t xml:space="preserve"> умноженная</w:t>
      </w:r>
      <w:r w:rsidRPr="005A0202">
        <w:rPr>
          <w:bCs/>
        </w:rPr>
        <w:t xml:space="preserve"> на весомость критерия</w:t>
      </w:r>
      <w:r w:rsidRPr="005A0202">
        <w:rPr>
          <w:szCs w:val="20"/>
        </w:rPr>
        <w:t xml:space="preserve"> (оценивается по данным Формы 3).</w:t>
      </w:r>
      <w:r w:rsidR="00881253" w:rsidRPr="005A0202">
        <w:rPr>
          <w:szCs w:val="20"/>
        </w:rPr>
        <w:t xml:space="preserve"> </w:t>
      </w:r>
      <w:r w:rsidR="00CF1461" w:rsidRPr="00627FC6">
        <w:rPr>
          <w:szCs w:val="20"/>
        </w:rPr>
        <w:t>Количество баллов по данному критерию должно быть не менее 50 % от максимального количества баллов, предусмотренного кон</w:t>
      </w:r>
      <w:r w:rsidR="00706FB0" w:rsidRPr="00627FC6">
        <w:rPr>
          <w:szCs w:val="20"/>
        </w:rPr>
        <w:t>курсной документацией, в противном случае заявка снимается с конкурса.</w:t>
      </w:r>
    </w:p>
    <w:p w:rsidR="00881253" w:rsidRPr="005A0202" w:rsidRDefault="00501163" w:rsidP="00501163">
      <w:pPr>
        <w:ind w:right="523" w:firstLine="567"/>
        <w:jc w:val="both"/>
        <w:rPr>
          <w:szCs w:val="20"/>
        </w:rPr>
      </w:pPr>
      <w:r>
        <w:rPr>
          <w:szCs w:val="20"/>
        </w:rPr>
        <w:t>а</w:t>
      </w:r>
      <w:r w:rsidR="00881253" w:rsidRPr="005A0202">
        <w:rPr>
          <w:szCs w:val="20"/>
        </w:rPr>
        <w:t>втобусы малой вмес</w:t>
      </w:r>
      <w:r w:rsidR="005A0202" w:rsidRPr="005A0202">
        <w:rPr>
          <w:szCs w:val="20"/>
        </w:rPr>
        <w:t>тимости – число мест</w:t>
      </w:r>
      <w:r w:rsidR="00B1169B">
        <w:rPr>
          <w:szCs w:val="20"/>
        </w:rPr>
        <w:t xml:space="preserve"> </w:t>
      </w:r>
      <w:r w:rsidR="00881253" w:rsidRPr="005A0202">
        <w:rPr>
          <w:szCs w:val="20"/>
        </w:rPr>
        <w:t>до 30;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средней вместимости – число мест от 31 до 70;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бол</w:t>
      </w:r>
      <w:r w:rsidR="005A0202">
        <w:rPr>
          <w:szCs w:val="20"/>
        </w:rPr>
        <w:t>ьшой вместимости – число мест свыше 71</w:t>
      </w:r>
      <w:r>
        <w:rPr>
          <w:szCs w:val="20"/>
        </w:rPr>
        <w:t>;</w:t>
      </w:r>
    </w:p>
    <w:p w:rsidR="00950D3B" w:rsidRPr="00355E19" w:rsidRDefault="00D41915" w:rsidP="00355E19">
      <w:pPr>
        <w:ind w:left="567" w:right="523"/>
        <w:jc w:val="both"/>
        <w:rPr>
          <w:b/>
        </w:rPr>
      </w:pPr>
      <w:r w:rsidRPr="00355E19">
        <w:rPr>
          <w:b/>
        </w:rPr>
        <w:t xml:space="preserve"> </w:t>
      </w:r>
      <w:r w:rsidR="00950D3B" w:rsidRPr="00355E19">
        <w:rPr>
          <w:b/>
        </w:rPr>
        <w:t>Примечание:</w:t>
      </w:r>
    </w:p>
    <w:p w:rsidR="00355E19" w:rsidRPr="00355E19" w:rsidRDefault="00355E19" w:rsidP="00355E19">
      <w:pPr>
        <w:ind w:left="567" w:right="-1"/>
        <w:jc w:val="both"/>
      </w:pPr>
      <w:r w:rsidRPr="00355E19">
        <w:t xml:space="preserve">При заявке на участие в конкурсе (форма 3) транспортных средств, специально оборудованных для перевозки инвалидов и других маломобильных групп населения, баллы за такие транспортные средства увеличиваются в 1,3 раза. </w:t>
      </w:r>
    </w:p>
    <w:p w:rsidR="00355E19" w:rsidRPr="00355E19" w:rsidRDefault="00355E19" w:rsidP="00355E19">
      <w:pPr>
        <w:autoSpaceDE w:val="0"/>
        <w:autoSpaceDN w:val="0"/>
        <w:adjustRightInd w:val="0"/>
        <w:ind w:left="567" w:right="-1" w:hanging="27"/>
        <w:jc w:val="both"/>
        <w:outlineLvl w:val="1"/>
      </w:pPr>
      <w:r w:rsidRPr="00355E19">
        <w:t>(под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посадки/высадки и перевозки граждан в инвалидных колясках, откидным  пандусом  и  приспособлениями  для  крепления  инвалидных  колясок  на  низкопольном  автобусе и соответствующие ГОСТ Р 50844-95). В случае выявления членами конкурсной комиссии несоответствие указанных автобусов ГОСТу, баллы за такой автобус не увеличиваются.</w:t>
      </w:r>
    </w:p>
    <w:p w:rsidR="00355E19" w:rsidRPr="00355E19" w:rsidRDefault="00355E19" w:rsidP="00355E19">
      <w:pPr>
        <w:numPr>
          <w:ilvl w:val="0"/>
          <w:numId w:val="11"/>
        </w:numPr>
        <w:ind w:left="567" w:right="-1" w:firstLine="510"/>
        <w:jc w:val="both"/>
      </w:pPr>
      <w:r w:rsidRPr="00355E19">
        <w:t xml:space="preserve">По критерию «Кадровый состав»: </w:t>
      </w:r>
    </w:p>
    <w:p w:rsidR="00355E19" w:rsidRPr="00355E19" w:rsidRDefault="00355E19" w:rsidP="00355E19">
      <w:pPr>
        <w:tabs>
          <w:tab w:val="left" w:pos="11013"/>
        </w:tabs>
        <w:ind w:left="567" w:right="-1"/>
        <w:jc w:val="both"/>
      </w:pPr>
      <w:r w:rsidRPr="00355E19">
        <w:t xml:space="preserve">- стаж работы водителей на пассажирских транспортных средствах – баллы </w:t>
      </w:r>
      <w:r w:rsidRPr="00355E19">
        <w:rPr>
          <w:bCs/>
        </w:rPr>
        <w:t xml:space="preserve">за стаж каждого водителя суммируются </w:t>
      </w:r>
      <w:r w:rsidRPr="00355E19">
        <w:t>(оценивается по данным Формы 4). Количество водителей для оценки критерия «Кадровый состав» берется из данных формы 4 и должно соответствовать требованиям режима труда и отдыха для выполнения объема перевозок. В подсчете баллов учитывается количество водителей в соответствии с количеством автобусов необходимых для выполнения объемов перевозок по лоту, но общее количество должно соответствовать режиму труда и отдыха водителей.</w:t>
      </w:r>
    </w:p>
    <w:p w:rsidR="00355E19" w:rsidRPr="00355E19" w:rsidRDefault="00355E19" w:rsidP="00355E19">
      <w:pPr>
        <w:numPr>
          <w:ilvl w:val="0"/>
          <w:numId w:val="11"/>
        </w:numPr>
        <w:ind w:left="567" w:right="-1" w:firstLine="510"/>
        <w:jc w:val="both"/>
      </w:pPr>
      <w:r w:rsidRPr="00355E19">
        <w:t>По критерию «Об</w:t>
      </w:r>
      <w:r w:rsidRPr="00355E19">
        <w:rPr>
          <w:bCs/>
        </w:rPr>
        <w:t>еспечение безопасности дорожного движения»:</w:t>
      </w:r>
    </w:p>
    <w:p w:rsidR="00355E19" w:rsidRPr="00355E19" w:rsidRDefault="00355E19" w:rsidP="00355E19">
      <w:pPr>
        <w:ind w:left="567" w:right="-1"/>
        <w:jc w:val="both"/>
      </w:pPr>
      <w:r w:rsidRPr="00355E19">
        <w:t>- состояние дорожно-транспортной дисциплины за последний календарный год оценивается следующим образом: отсутствие дорожно-транспортных происшествий – 5 баллов, наличие дорожно-транспортных происшествий – 0 баллов (информация, заверенная ГИБДД</w:t>
      </w:r>
      <w:r w:rsidRPr="00355E19">
        <w:tab/>
        <w:t xml:space="preserve"> по месту регистрации, предоставляется участником конкурса за год, предшествующий дате размещения извещения о проведении конкурса в свободной форме – Форма 5 заявки); в случае если участник </w:t>
      </w:r>
      <w:r w:rsidRPr="00355E19">
        <w:lastRenderedPageBreak/>
        <w:t>конкурса  за год,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– 0 баллов;</w:t>
      </w:r>
    </w:p>
    <w:p w:rsidR="00355E19" w:rsidRPr="00355E19" w:rsidRDefault="00355E19" w:rsidP="00355E19">
      <w:pPr>
        <w:ind w:left="567" w:right="-1"/>
        <w:jc w:val="both"/>
      </w:pPr>
      <w:r w:rsidRPr="00355E19">
        <w:rPr>
          <w:spacing w:val="-5"/>
        </w:rPr>
        <w:t>- Выявление нарушений условий договора управлением городского хозяйства с предъявлением штрафных санкций</w:t>
      </w:r>
    </w:p>
    <w:p w:rsidR="00355E19" w:rsidRPr="00355E19" w:rsidRDefault="00355E19" w:rsidP="00355E19">
      <w:pPr>
        <w:autoSpaceDE w:val="0"/>
        <w:autoSpaceDN w:val="0"/>
        <w:adjustRightInd w:val="0"/>
        <w:ind w:left="567" w:right="-1"/>
        <w:jc w:val="both"/>
        <w:outlineLvl w:val="1"/>
      </w:pPr>
      <w:r w:rsidRPr="00355E19">
        <w:rPr>
          <w:bCs/>
        </w:rPr>
        <w:t>Отсутствие нарушений</w:t>
      </w:r>
      <w:r w:rsidRPr="00355E19">
        <w:t xml:space="preserve"> – 5 баллов, за наличие нарушений - 0 баллов (информация, заверенная управлением городского хозяйства предоставляется участником конкурса за год, предшествующий дате размещения извещения о проведении конкурса в свободной форме, в случае если участник конкурса за год, предшествующий дате размещения извещения о проведении конкурса не осуществлял перевозку пассажиров на маршрутах регулярных перевозок по договору заключенному по итогам открытого конкурса – 0 баллов;</w:t>
      </w:r>
    </w:p>
    <w:p w:rsidR="00355E19" w:rsidRPr="00355E19" w:rsidRDefault="00355E19" w:rsidP="00355E19">
      <w:pPr>
        <w:numPr>
          <w:ilvl w:val="0"/>
          <w:numId w:val="8"/>
        </w:numPr>
        <w:ind w:left="567" w:right="-1"/>
        <w:jc w:val="both"/>
      </w:pPr>
      <w:r w:rsidRPr="00355E19">
        <w:rPr>
          <w:bCs/>
        </w:rPr>
        <w:t>суммарное значение определяется как сумма баллов по двум вышеуказанным показателям умноженное на весомость критерия.</w:t>
      </w:r>
    </w:p>
    <w:p w:rsidR="00355E19" w:rsidRPr="00355E19" w:rsidRDefault="00355E19" w:rsidP="00355E19">
      <w:pPr>
        <w:pStyle w:val="a5"/>
        <w:ind w:left="567" w:right="-1"/>
      </w:pPr>
      <w:r w:rsidRPr="00355E19">
        <w:t>4. По критерию «Производственная база»:</w:t>
      </w:r>
    </w:p>
    <w:p w:rsidR="00355E19" w:rsidRPr="00355E19" w:rsidRDefault="00355E19" w:rsidP="00355E19">
      <w:pPr>
        <w:pStyle w:val="a5"/>
        <w:ind w:left="567" w:right="-1"/>
        <w:rPr>
          <w:bCs/>
        </w:rPr>
      </w:pPr>
      <w:r w:rsidRPr="00355E19">
        <w:t xml:space="preserve">- </w:t>
      </w:r>
      <w:r w:rsidRPr="00355E19">
        <w:rPr>
          <w:bCs/>
        </w:rPr>
        <w:t>суммарное значение определяется как сумма баллов умноженная на весомость критерия.</w:t>
      </w:r>
    </w:p>
    <w:p w:rsidR="00355E19" w:rsidRPr="00355E19" w:rsidRDefault="00355E19" w:rsidP="00355E19">
      <w:pPr>
        <w:autoSpaceDE w:val="0"/>
        <w:autoSpaceDN w:val="0"/>
        <w:adjustRightInd w:val="0"/>
        <w:ind w:left="567" w:firstLine="540"/>
        <w:jc w:val="both"/>
      </w:pPr>
      <w:r w:rsidRPr="00355E19">
        <w:t>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суммарного значения по критериям конкурса присваивается порядковый номер. Заявке на участие в конкурсе, у которой наибольшее суммарное значение, присваивается первый номер. В случае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355E19" w:rsidRPr="00355E19" w:rsidRDefault="00355E19" w:rsidP="00355E19">
      <w:pPr>
        <w:pStyle w:val="a5"/>
        <w:ind w:left="567" w:right="-1" w:firstLine="720"/>
      </w:pPr>
      <w:r w:rsidRPr="00355E19">
        <w:t xml:space="preserve">Наличие видеорегистраторов, автоинформаторов проверяется при проведении процедуры осмотра транспортных средств. Видеорегистраторы, автоинформаторы должны быть установлены на всем заявленном подвижном составе. В случае отсутствия видеорегистратора, автоинформатора хотя бы в одном ТС, данный показатель не учитывается при начислении баллов.  </w:t>
      </w:r>
    </w:p>
    <w:p w:rsidR="00355E19" w:rsidRPr="00355E19" w:rsidRDefault="00355E19" w:rsidP="00355E19">
      <w:pPr>
        <w:pStyle w:val="ConsPlusNormal"/>
        <w:widowControl/>
        <w:ind w:left="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1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который предложил наилучшие условия исполнения договора и заявке на участие в конкурсе которого присвоен первый номер».</w:t>
      </w:r>
    </w:p>
    <w:p w:rsidR="00355E19" w:rsidRDefault="00355E19" w:rsidP="005E7596">
      <w:pPr>
        <w:ind w:left="567" w:right="523"/>
        <w:jc w:val="both"/>
        <w:rPr>
          <w:b/>
        </w:rPr>
      </w:pPr>
    </w:p>
    <w:p w:rsidR="00910049" w:rsidRDefault="00910049" w:rsidP="005E7596">
      <w:pPr>
        <w:ind w:left="567" w:right="523"/>
        <w:jc w:val="both"/>
        <w:rPr>
          <w:b/>
        </w:rPr>
      </w:pPr>
      <w:r>
        <w:rPr>
          <w:b/>
        </w:rPr>
        <w:t>2</w:t>
      </w:r>
      <w:r w:rsidR="00A00C2E">
        <w:rPr>
          <w:b/>
        </w:rPr>
        <w:t>3</w:t>
      </w:r>
      <w:r>
        <w:rPr>
          <w:b/>
        </w:rPr>
        <w:t xml:space="preserve">. Разъяснение результатов оценки и сопоставления заявок. 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Любой участник конкурса после размещения протокола оценки и сопоставления заявок на участие в конкурсе вправе направить </w:t>
      </w:r>
      <w:r w:rsidR="002927F6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в форме электронного документа, запрос о разъяснении результатов конкурса. </w:t>
      </w:r>
      <w:r w:rsidR="00A00C2E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разъяснения.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Любой участник конкурса вправе обжаловать результаты конкурса в порядке, предусмотренном действующим законодательством.</w:t>
      </w:r>
    </w:p>
    <w:p w:rsidR="00AF0B82" w:rsidRDefault="00AF0B82" w:rsidP="005E7596">
      <w:pPr>
        <w:ind w:left="567" w:right="523"/>
        <w:jc w:val="both"/>
        <w:rPr>
          <w:b/>
        </w:rPr>
      </w:pPr>
    </w:p>
    <w:p w:rsidR="00910049" w:rsidRDefault="00351E01" w:rsidP="005E7596">
      <w:pPr>
        <w:ind w:left="567" w:right="523"/>
        <w:jc w:val="both"/>
      </w:pPr>
      <w:r>
        <w:rPr>
          <w:b/>
        </w:rPr>
        <w:t>24.</w:t>
      </w:r>
      <w:r w:rsidR="00910049">
        <w:rPr>
          <w:b/>
        </w:rPr>
        <w:t xml:space="preserve"> Зак</w:t>
      </w:r>
      <w:r w:rsidR="00B610C6">
        <w:rPr>
          <w:b/>
        </w:rPr>
        <w:t>лючение</w:t>
      </w:r>
      <w:r w:rsidR="00054348">
        <w:rPr>
          <w:b/>
        </w:rPr>
        <w:t xml:space="preserve"> договора</w:t>
      </w:r>
      <w:r w:rsidR="00910049">
        <w:rPr>
          <w:b/>
        </w:rPr>
        <w:t>.</w:t>
      </w:r>
    </w:p>
    <w:p w:rsidR="00910049" w:rsidRDefault="00910049" w:rsidP="005E7596">
      <w:pPr>
        <w:ind w:left="567" w:right="523"/>
        <w:jc w:val="both"/>
      </w:pPr>
      <w:r>
        <w:t xml:space="preserve">1. </w:t>
      </w:r>
      <w:r w:rsidR="00351E01">
        <w:t>Организатор конкурса</w:t>
      </w:r>
      <w:r>
        <w:t xml:space="preserve"> в течение трех </w:t>
      </w:r>
      <w:r w:rsidR="00BA4117">
        <w:t xml:space="preserve">рабочих </w:t>
      </w:r>
      <w:r>
        <w:t>дней со дня подписания протокола оценки и сопоставления заявок передаёт победителю конкурса один экземп</w:t>
      </w:r>
      <w:r w:rsidR="00BA4117">
        <w:t>ляр протокола и проект договора</w:t>
      </w:r>
      <w:r>
        <w:t>, который составляется путем включе</w:t>
      </w:r>
      <w:r w:rsidR="00BA4117">
        <w:t>ния условий исполнения договора</w:t>
      </w:r>
      <w:r>
        <w:t xml:space="preserve">, предложенных победителем конкурса в заявке, в проект </w:t>
      </w:r>
      <w:r w:rsidR="008455E5">
        <w:t>договора</w:t>
      </w:r>
      <w:r>
        <w:t>, прилагаемый к конкурсной документации.</w:t>
      </w:r>
    </w:p>
    <w:p w:rsidR="00910049" w:rsidRDefault="00910049" w:rsidP="005E7596">
      <w:pPr>
        <w:ind w:left="567" w:right="523"/>
        <w:jc w:val="both"/>
      </w:pPr>
      <w:r>
        <w:t xml:space="preserve">2. </w:t>
      </w:r>
      <w:r w:rsidR="008455E5">
        <w:t>Договор</w:t>
      </w:r>
      <w:r>
        <w:t xml:space="preserve"> заключ</w:t>
      </w:r>
      <w:r w:rsidR="008455E5">
        <w:t>ается</w:t>
      </w:r>
      <w:r w:rsidR="005D2475">
        <w:t xml:space="preserve"> не позднее</w:t>
      </w:r>
      <w:r>
        <w:t xml:space="preserve"> чем через </w:t>
      </w:r>
      <w:r w:rsidR="00232108">
        <w:t>десять дней</w:t>
      </w:r>
      <w:r>
        <w:t xml:space="preserve"> со дня размещения на официальном сайте</w:t>
      </w:r>
      <w:r w:rsidR="00597548">
        <w:t xml:space="preserve"> администрации города</w:t>
      </w:r>
      <w:r>
        <w:t xml:space="preserve"> протокола оценки и сопоставления заявок на участие в конкурсе.</w:t>
      </w:r>
    </w:p>
    <w:p w:rsidR="00910049" w:rsidRDefault="00910049" w:rsidP="005E7596">
      <w:pPr>
        <w:tabs>
          <w:tab w:val="num" w:pos="1440"/>
        </w:tabs>
        <w:ind w:left="567" w:right="523"/>
        <w:jc w:val="both"/>
      </w:pPr>
      <w:r>
        <w:t xml:space="preserve">3. </w:t>
      </w:r>
      <w:r w:rsidR="008455E5">
        <w:t>Договор</w:t>
      </w:r>
      <w:r>
        <w:t xml:space="preserve"> считается заключенным с момента подписания его обеими сторонами. </w:t>
      </w:r>
    </w:p>
    <w:p w:rsidR="00910049" w:rsidRDefault="00910049" w:rsidP="005E7596">
      <w:pPr>
        <w:pStyle w:val="ConsNormal"/>
        <w:tabs>
          <w:tab w:val="left" w:pos="360"/>
          <w:tab w:val="left" w:pos="540"/>
        </w:tabs>
        <w:ind w:left="567" w:right="523" w:firstLine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4. В случае если победитель конкурса </w:t>
      </w:r>
      <w:r w:rsidRPr="00232108">
        <w:rPr>
          <w:rFonts w:ascii="Times New Roman" w:hAnsi="Times New Roman"/>
          <w:sz w:val="24"/>
        </w:rPr>
        <w:t xml:space="preserve">в </w:t>
      </w:r>
      <w:r w:rsidR="00EF24C3" w:rsidRPr="00232108"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 w:rsidR="008A694F">
        <w:rPr>
          <w:rFonts w:ascii="Times New Roman" w:hAnsi="Times New Roman"/>
          <w:sz w:val="24"/>
        </w:rPr>
        <w:t>указанный в</w:t>
      </w:r>
      <w:r w:rsidR="00597548">
        <w:rPr>
          <w:rFonts w:ascii="Times New Roman" w:hAnsi="Times New Roman"/>
          <w:sz w:val="24"/>
        </w:rPr>
        <w:t xml:space="preserve"> конкурсной документации</w:t>
      </w:r>
      <w:r w:rsidR="008A694F"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не представил </w:t>
      </w:r>
      <w:r w:rsidR="008A694F">
        <w:rPr>
          <w:rFonts w:ascii="Times New Roman" w:hAnsi="Times New Roman"/>
          <w:sz w:val="24"/>
        </w:rPr>
        <w:t>организатору</w:t>
      </w:r>
      <w:r>
        <w:rPr>
          <w:rFonts w:ascii="Times New Roman" w:hAnsi="Times New Roman"/>
          <w:sz w:val="24"/>
        </w:rPr>
        <w:t xml:space="preserve"> подписанный со своей стороны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победитель конкурса признается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. Если победитель конкурса признан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</w:t>
      </w:r>
      <w:r w:rsidR="00A3496F">
        <w:rPr>
          <w:rFonts w:ascii="Times New Roman" w:hAnsi="Times New Roman"/>
          <w:sz w:val="24"/>
        </w:rPr>
        <w:t>организатор конкурса</w:t>
      </w:r>
      <w:r>
        <w:rPr>
          <w:rFonts w:ascii="Times New Roman" w:hAnsi="Times New Roman"/>
          <w:sz w:val="24"/>
        </w:rPr>
        <w:t xml:space="preserve"> вправе обратиться в суд с иском о требовании понуждени</w:t>
      </w:r>
      <w:r w:rsidR="00A3496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победителя конкурса заключить </w:t>
      </w:r>
      <w:r w:rsidR="008770F5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а также о возмещении убытков, причиненных уклонением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либо заключить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с участником конкурса, заявке на участие, в конкурсе которого, присвоен второй номер. При этом заключение </w:t>
      </w:r>
      <w:r w:rsidR="00A3496F">
        <w:rPr>
          <w:rFonts w:ascii="Times New Roman" w:hAnsi="Times New Roman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для участника конкурса, заявке на участие в конкурсе которого присвоен второй номер, является обязательным</w:t>
      </w:r>
      <w:r w:rsidR="005561C3">
        <w:rPr>
          <w:sz w:val="24"/>
        </w:rPr>
        <w:t xml:space="preserve">. </w:t>
      </w:r>
    </w:p>
    <w:p w:rsidR="00910049" w:rsidRDefault="00910049" w:rsidP="005E7596">
      <w:pPr>
        <w:pStyle w:val="10"/>
        <w:numPr>
          <w:ilvl w:val="12"/>
          <w:numId w:val="0"/>
        </w:numPr>
        <w:tabs>
          <w:tab w:val="left" w:pos="567"/>
        </w:tabs>
        <w:ind w:left="567" w:right="523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27. Информационное обеспечение проведения конкурса.</w:t>
      </w:r>
    </w:p>
    <w:p w:rsidR="00000922" w:rsidRDefault="00910049" w:rsidP="005E7596">
      <w:pPr>
        <w:pStyle w:val="a5"/>
        <w:keepNext/>
        <w:ind w:left="567" w:right="523"/>
        <w:jc w:val="left"/>
      </w:pPr>
      <w:r>
        <w:t xml:space="preserve">Информация о проведении процедуры конкурса размещается в официальном печатном издании и на официальном сайте администрации </w:t>
      </w:r>
      <w:r w:rsidR="00597548">
        <w:t>города</w:t>
      </w:r>
      <w:r>
        <w:t xml:space="preserve"> </w:t>
      </w:r>
      <w:hyperlink r:id="rId16" w:history="1">
        <w:r w:rsidR="003B6F0A" w:rsidRPr="00DB489B">
          <w:rPr>
            <w:rStyle w:val="a9"/>
            <w:lang w:val="en-US"/>
          </w:rPr>
          <w:t>www</w:t>
        </w:r>
        <w:r w:rsidR="003B6F0A" w:rsidRPr="00DB489B">
          <w:rPr>
            <w:rStyle w:val="a9"/>
          </w:rPr>
          <w:t>.</w:t>
        </w:r>
        <w:r w:rsidR="003B6F0A" w:rsidRPr="00DB489B">
          <w:rPr>
            <w:rStyle w:val="a9"/>
            <w:lang w:val="en-US"/>
          </w:rPr>
          <w:t>admbrk</w:t>
        </w:r>
        <w:r w:rsidR="003B6F0A" w:rsidRPr="00DB489B">
          <w:rPr>
            <w:rStyle w:val="a9"/>
          </w:rPr>
          <w:t>.</w:t>
        </w:r>
        <w:r w:rsidR="003B6F0A" w:rsidRPr="00AC056F">
          <w:rPr>
            <w:rStyle w:val="a9"/>
            <w:lang w:val="en-US"/>
          </w:rPr>
          <w:t>ru</w:t>
        </w:r>
      </w:hyperlink>
      <w:r w:rsidR="003B6F0A">
        <w:t xml:space="preserve"> </w:t>
      </w:r>
    </w:p>
    <w:p w:rsidR="009C0046" w:rsidRDefault="009C0046">
      <w:r>
        <w:br w:type="page"/>
      </w: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6A5454" w:rsidRDefault="006A5454" w:rsidP="009C0046">
      <w:pPr>
        <w:rPr>
          <w:b/>
        </w:rPr>
      </w:pPr>
      <w:r>
        <w:rPr>
          <w:b/>
        </w:rPr>
        <w:t>Результаты сопоставления заявок по лоту № _______</w:t>
      </w:r>
    </w:p>
    <w:p w:rsidR="006A5454" w:rsidRPr="00BF5203" w:rsidRDefault="006A5454" w:rsidP="006A5454">
      <w:pPr>
        <w:ind w:left="720"/>
        <w:jc w:val="center"/>
        <w:rPr>
          <w:sz w:val="16"/>
        </w:rPr>
      </w:pPr>
    </w:p>
    <w:tbl>
      <w:tblPr>
        <w:tblW w:w="4805" w:type="pct"/>
        <w:tblLayout w:type="fixed"/>
        <w:tblLook w:val="04A0"/>
      </w:tblPr>
      <w:tblGrid>
        <w:gridCol w:w="817"/>
        <w:gridCol w:w="379"/>
        <w:gridCol w:w="267"/>
        <w:gridCol w:w="477"/>
        <w:gridCol w:w="434"/>
        <w:gridCol w:w="350"/>
        <w:gridCol w:w="496"/>
        <w:gridCol w:w="460"/>
        <w:gridCol w:w="624"/>
        <w:gridCol w:w="550"/>
        <w:gridCol w:w="546"/>
        <w:gridCol w:w="546"/>
        <w:gridCol w:w="546"/>
        <w:gridCol w:w="423"/>
        <w:gridCol w:w="572"/>
        <w:gridCol w:w="380"/>
        <w:gridCol w:w="236"/>
        <w:gridCol w:w="546"/>
        <w:gridCol w:w="26"/>
        <w:gridCol w:w="367"/>
        <w:gridCol w:w="332"/>
        <w:gridCol w:w="37"/>
        <w:gridCol w:w="423"/>
        <w:gridCol w:w="13"/>
        <w:gridCol w:w="44"/>
        <w:gridCol w:w="183"/>
        <w:gridCol w:w="13"/>
        <w:gridCol w:w="464"/>
        <w:gridCol w:w="240"/>
      </w:tblGrid>
      <w:tr w:rsidR="00B866B8" w:rsidRPr="00BF5203" w:rsidTr="00642EA4">
        <w:trPr>
          <w:trHeight w:val="16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№*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Марка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г/н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категория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Вид права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 выпуска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Экологический класс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6F564C">
              <w:rPr>
                <w:color w:val="000000"/>
                <w:sz w:val="12"/>
                <w:szCs w:val="12"/>
              </w:rPr>
              <w:t xml:space="preserve">Установка </w:t>
            </w:r>
            <w:r w:rsidRPr="006F564C">
              <w:rPr>
                <w:sz w:val="12"/>
                <w:szCs w:val="12"/>
              </w:rPr>
              <w:t xml:space="preserve">световых (электронных) </w:t>
            </w:r>
            <w:r w:rsidRPr="006F564C">
              <w:rPr>
                <w:color w:val="000000"/>
                <w:sz w:val="12"/>
                <w:szCs w:val="12"/>
              </w:rPr>
              <w:t xml:space="preserve"> указателей</w:t>
            </w:r>
            <w:r>
              <w:rPr>
                <w:color w:val="000000"/>
                <w:sz w:val="12"/>
                <w:szCs w:val="12"/>
              </w:rPr>
              <w:t xml:space="preserve"> маршрутов)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3B5F9E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3B5F9E">
              <w:rPr>
                <w:color w:val="000000"/>
                <w:sz w:val="12"/>
                <w:szCs w:val="12"/>
              </w:rPr>
              <w:t xml:space="preserve">Установка автоинформатора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Кадровый состав (до 5 лет)</w:t>
            </w:r>
            <w:r>
              <w:rPr>
                <w:color w:val="000000"/>
                <w:sz w:val="12"/>
                <w:szCs w:val="12"/>
              </w:rPr>
              <w:t>**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Кадровый состав (свыше 5 лет)</w:t>
            </w:r>
            <w:r>
              <w:rPr>
                <w:color w:val="000000"/>
                <w:sz w:val="12"/>
                <w:szCs w:val="12"/>
              </w:rPr>
              <w:t>**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Обеспечение вод. И конд. Состава фирменной одеждой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Наличие ДТП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2D7B2A">
              <w:rPr>
                <w:color w:val="000000"/>
                <w:sz w:val="12"/>
                <w:szCs w:val="12"/>
              </w:rPr>
              <w:t>Выявление нарушений условий договора с применением штрафных санкций</w:t>
            </w:r>
            <w:r w:rsidRPr="002D7B2A">
              <w:rPr>
                <w:color w:val="000000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Видеорегистраторы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Хранение </w:t>
            </w:r>
          </w:p>
          <w:p w:rsidR="00B866B8" w:rsidRPr="00BF5203" w:rsidRDefault="00B866B8" w:rsidP="008E17D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Обслуживание</w:t>
            </w:r>
            <w:r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Мойка ТС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 xml:space="preserve">Мед. осмотр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Default="00B866B8" w:rsidP="00BF5203">
            <w:pPr>
              <w:jc w:val="center"/>
              <w:rPr>
                <w:spacing w:val="-5"/>
                <w:sz w:val="12"/>
                <w:szCs w:val="12"/>
              </w:rPr>
            </w:pPr>
          </w:p>
          <w:p w:rsidR="00B866B8" w:rsidRPr="000532C0" w:rsidRDefault="00B866B8" w:rsidP="00A9015B">
            <w:pPr>
              <w:jc w:val="center"/>
              <w:rPr>
                <w:color w:val="000000"/>
                <w:sz w:val="12"/>
                <w:szCs w:val="12"/>
              </w:rPr>
            </w:pPr>
            <w:r w:rsidRPr="000532C0">
              <w:rPr>
                <w:spacing w:val="-5"/>
                <w:sz w:val="12"/>
                <w:szCs w:val="12"/>
              </w:rPr>
              <w:t>Сертификация пассажирских перевозок</w:t>
            </w:r>
            <w:r>
              <w:rPr>
                <w:spacing w:val="-5"/>
                <w:sz w:val="12"/>
                <w:szCs w:val="12"/>
              </w:rPr>
              <w:t xml:space="preserve"> 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76C5C" w:rsidP="00B76C5C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Вид права </w:t>
            </w:r>
            <w:r w:rsidR="00B866B8" w:rsidRPr="00BF520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ИТОГ</w:t>
            </w:r>
          </w:p>
        </w:tc>
      </w:tr>
      <w:tr w:rsidR="00B76C5C" w:rsidRPr="00BF5203" w:rsidTr="00642EA4">
        <w:trPr>
          <w:trHeight w:val="32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Критерий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3B5F9E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0,3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F05FA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6B76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Default="00B76C5C" w:rsidP="006B76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0,25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0,05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C5C" w:rsidRPr="00BF5203" w:rsidRDefault="00B76C5C" w:rsidP="00351E01">
            <w:pPr>
              <w:ind w:left="-22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C5C" w:rsidRPr="00BF5203" w:rsidRDefault="00B76C5C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355E19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  <w:r w:rsidRPr="00BF5203">
              <w:rPr>
                <w:color w:val="000000"/>
                <w:sz w:val="12"/>
                <w:szCs w:val="12"/>
              </w:rPr>
              <w:t>…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866B8" w:rsidRPr="00BF5203" w:rsidTr="00642EA4">
        <w:trPr>
          <w:trHeight w:val="225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6B8" w:rsidRPr="00BF5203" w:rsidRDefault="00B866B8" w:rsidP="00BF52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6A5454" w:rsidRPr="002802C0" w:rsidRDefault="00E45448" w:rsidP="0017797E">
      <w:pPr>
        <w:pStyle w:val="a5"/>
        <w:keepNext/>
        <w:jc w:val="left"/>
      </w:pPr>
      <w:r w:rsidRPr="002802C0">
        <w:t>*Резервные автобусы в подсчете баллов не учитываются.</w:t>
      </w:r>
    </w:p>
    <w:p w:rsidR="00567900" w:rsidRDefault="00567900" w:rsidP="00567900">
      <w:pPr>
        <w:pStyle w:val="a5"/>
        <w:keepNext/>
      </w:pPr>
      <w:r w:rsidRPr="002802C0">
        <w:t>** Количество водителей берется в соответствии с количеством ТС необходимых для выполнения объемов перевозок, но общее количество должно соответствовать режиму труда и отдыха водителей.</w:t>
      </w:r>
    </w:p>
    <w:p w:rsidR="00910049" w:rsidRDefault="00910049" w:rsidP="0017797E">
      <w:pPr>
        <w:pStyle w:val="a5"/>
        <w:keepNext/>
        <w:jc w:val="left"/>
      </w:pPr>
    </w:p>
    <w:p w:rsidR="009C0046" w:rsidRDefault="009C0046">
      <w:pPr>
        <w:sectPr w:rsidR="009C0046" w:rsidSect="00AF0B82">
          <w:footerReference w:type="even" r:id="rId17"/>
          <w:footerReference w:type="default" r:id="rId18"/>
          <w:pgSz w:w="11909" w:h="16834"/>
          <w:pgMar w:top="284" w:right="357" w:bottom="0" w:left="539" w:header="720" w:footer="720" w:gutter="0"/>
          <w:cols w:space="60"/>
          <w:noEndnote/>
        </w:sectPr>
      </w:pPr>
      <w:r>
        <w:br w:type="page"/>
      </w:r>
    </w:p>
    <w:p w:rsidR="009C0046" w:rsidRDefault="009C0046"/>
    <w:p w:rsidR="003F7A97" w:rsidRDefault="003F7A97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Формы конкурсной заявки</w:t>
      </w:r>
    </w:p>
    <w:p w:rsidR="003F7A97" w:rsidRDefault="003F7A97">
      <w:pPr>
        <w:pStyle w:val="a5"/>
        <w:jc w:val="right"/>
        <w:rPr>
          <w:b/>
          <w:bCs/>
        </w:rPr>
      </w:pPr>
      <w:r>
        <w:rPr>
          <w:b/>
          <w:bCs/>
        </w:rPr>
        <w:t>Форма 1</w:t>
      </w:r>
    </w:p>
    <w:p w:rsidR="003F7A97" w:rsidRDefault="003F7A97">
      <w:pPr>
        <w:pStyle w:val="1"/>
        <w:rPr>
          <w:sz w:val="20"/>
        </w:rPr>
      </w:pPr>
      <w:bookmarkStart w:id="11" w:name="_Toc125778470"/>
      <w:bookmarkStart w:id="12" w:name="_Toc125786997"/>
      <w:bookmarkStart w:id="13" w:name="_Toc125787078"/>
    </w:p>
    <w:p w:rsidR="003F7A97" w:rsidRDefault="003F7A97">
      <w:pPr>
        <w:pStyle w:val="a5"/>
        <w:ind w:firstLine="720"/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2"/>
        </w:rPr>
        <w:t>заявкА на участие в конкурсе</w:t>
      </w: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5E3BF0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>дата «___» __________ 201</w:t>
      </w:r>
      <w:r w:rsidR="003F7A97">
        <w:rPr>
          <w:sz w:val="20"/>
        </w:rPr>
        <w:t>___ г.</w:t>
      </w:r>
    </w:p>
    <w:p w:rsidR="003F7A97" w:rsidRDefault="003F7A97" w:rsidP="005E7596">
      <w:pPr>
        <w:pStyle w:val="a5"/>
        <w:ind w:left="709" w:right="665" w:firstLine="11"/>
        <w:rPr>
          <w:sz w:val="20"/>
        </w:rPr>
      </w:pPr>
    </w:p>
    <w:p w:rsidR="003F7A97" w:rsidRDefault="003F7A97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 xml:space="preserve">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t>на размещение муниципального  заказа на</w:t>
      </w:r>
      <w:r>
        <w:rPr>
          <w:i/>
        </w:rPr>
        <w:t xml:space="preserve"> __________________________                                         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t xml:space="preserve">1. Изучив конкурсную документацию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rPr>
          <w:b/>
          <w:i/>
        </w:rPr>
        <w:t xml:space="preserve">  ________</w:t>
      </w:r>
      <w:r>
        <w:rPr>
          <w:b/>
        </w:rPr>
        <w:t>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sz w:val="20"/>
        </w:rPr>
      </w:pPr>
      <w:r>
        <w:rPr>
          <w:b/>
          <w:sz w:val="20"/>
        </w:rPr>
        <w:t xml:space="preserve">            (наименов</w:t>
      </w:r>
      <w:r w:rsidR="00564B43">
        <w:rPr>
          <w:b/>
          <w:sz w:val="20"/>
        </w:rPr>
        <w:t>ание Участника конкурса</w:t>
      </w:r>
      <w:r>
        <w:rPr>
          <w:b/>
          <w:sz w:val="20"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в лице, 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  <w:sz w:val="20"/>
        </w:rPr>
      </w:pPr>
      <w:r>
        <w:rPr>
          <w:i/>
          <w:sz w:val="20"/>
        </w:rPr>
        <w:t>(наименование должности, Ф.И.О. руководителя, уполномоченного лица для  юридического лица)</w:t>
      </w:r>
    </w:p>
    <w:p w:rsidR="003F7A97" w:rsidRDefault="003F7A97" w:rsidP="005E7596">
      <w:pPr>
        <w:pStyle w:val="a5"/>
        <w:ind w:left="709" w:right="1090" w:firstLine="11"/>
      </w:pPr>
    </w:p>
    <w:p w:rsidR="003F7A97" w:rsidRDefault="003F7A97" w:rsidP="005E7596">
      <w:pPr>
        <w:pStyle w:val="a5"/>
        <w:ind w:left="709" w:right="1090" w:firstLine="11"/>
      </w:pPr>
      <w:r>
        <w:t>предлагает осуществлять перевозки в соответствии с требованиями конкурсной документации и на условиях, которые мы представили в настоящей заявке:</w:t>
      </w:r>
    </w:p>
    <w:p w:rsidR="003F7A97" w:rsidRDefault="003F7A97" w:rsidP="005E7596">
      <w:pPr>
        <w:ind w:left="709" w:right="1090" w:firstLine="11"/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7020"/>
      </w:tblGrid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№ лота</w:t>
            </w:r>
          </w:p>
        </w:tc>
        <w:tc>
          <w:tcPr>
            <w:tcW w:w="702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Маршрут</w:t>
            </w: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 xml:space="preserve"> 1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и т.д.</w:t>
            </w:r>
          </w:p>
        </w:tc>
        <w:tc>
          <w:tcPr>
            <w:tcW w:w="7020" w:type="dxa"/>
          </w:tcPr>
          <w:p w:rsidR="003F7A97" w:rsidRPr="007006AF" w:rsidRDefault="003F7A97" w:rsidP="005E7596">
            <w:pPr>
              <w:pStyle w:val="1"/>
              <w:ind w:left="709" w:right="1090" w:firstLine="11"/>
              <w:jc w:val="both"/>
              <w:rPr>
                <w:rStyle w:val="af7"/>
                <w:i w:val="0"/>
                <w:iCs w:val="0"/>
              </w:rPr>
            </w:pPr>
          </w:p>
        </w:tc>
      </w:tr>
    </w:tbl>
    <w:p w:rsidR="003F7A97" w:rsidRDefault="003F7A97" w:rsidP="005E7596">
      <w:pPr>
        <w:ind w:left="709" w:right="1090" w:firstLine="11"/>
      </w:pPr>
    </w:p>
    <w:p w:rsidR="003F7A97" w:rsidRDefault="00457C4A" w:rsidP="005E7596">
      <w:pPr>
        <w:pStyle w:val="a5"/>
        <w:ind w:left="709" w:right="1090" w:firstLine="11"/>
      </w:pPr>
      <w:r w:rsidRPr="00367301">
        <w:rPr>
          <w:color w:val="000000"/>
        </w:rPr>
        <w:t>2</w:t>
      </w:r>
      <w:r w:rsidR="003F7A97" w:rsidRPr="00367301">
        <w:rPr>
          <w:color w:val="000000"/>
        </w:rPr>
        <w:t>. Мы согласны с тем, что если нами не были учтены какие-либо затраты, которые, в соответствии с предметом конкурса, необходимо произвести при осуществлении перевозок, и в случае признания нашей заявки победившей на конкурсе, перевозки в любом случае будут выполнены в полном соответствии с требован</w:t>
      </w:r>
      <w:r w:rsidR="00F246A1" w:rsidRPr="00367301">
        <w:rPr>
          <w:color w:val="000000"/>
        </w:rPr>
        <w:t>иями конкурса</w:t>
      </w:r>
      <w:r w:rsidR="003F7A97" w:rsidRPr="00367301">
        <w:rPr>
          <w:color w:val="000000"/>
        </w:rPr>
        <w:t>.</w:t>
      </w:r>
    </w:p>
    <w:p w:rsidR="003F7A97" w:rsidRDefault="00457C4A" w:rsidP="005E7596">
      <w:pPr>
        <w:pStyle w:val="a5"/>
        <w:ind w:left="709" w:right="1090" w:firstLine="11"/>
      </w:pPr>
      <w:r>
        <w:t>3</w:t>
      </w:r>
      <w:r w:rsidR="003F7A97">
        <w:t>. Если наша заявка будет принята, и мы будем признаны победителем конкурса, мы берем на себя обязательство осуществлять перевозки в соответствии с требованиями конкурсной документации.</w:t>
      </w:r>
    </w:p>
    <w:p w:rsidR="003F7A97" w:rsidRDefault="00457C4A" w:rsidP="005E7596">
      <w:pPr>
        <w:pStyle w:val="a5"/>
        <w:ind w:left="709" w:right="1090" w:firstLine="11"/>
      </w:pPr>
      <w:r>
        <w:t>4</w:t>
      </w:r>
      <w:r w:rsidR="003F7A97">
        <w:t>. Настоящей заявкой подтверждаем, что:</w:t>
      </w:r>
    </w:p>
    <w:p w:rsidR="003F7A97" w:rsidRDefault="003F7A97" w:rsidP="005E7596">
      <w:pPr>
        <w:pStyle w:val="a5"/>
        <w:ind w:left="709" w:right="1090" w:firstLine="11"/>
      </w:pPr>
      <w:r>
        <w:t>в отношении нашей организации 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(наименование </w:t>
      </w:r>
      <w:r w:rsidRPr="00564B43">
        <w:rPr>
          <w:i/>
        </w:rPr>
        <w:t xml:space="preserve">Участника </w:t>
      </w:r>
      <w:r w:rsidR="00564B43" w:rsidRPr="00564B43">
        <w:rPr>
          <w:i/>
        </w:rPr>
        <w:t>конкурса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ликвидации;</w:t>
      </w:r>
    </w:p>
    <w:p w:rsidR="003F7A97" w:rsidRDefault="003F7A97" w:rsidP="005E7596">
      <w:pPr>
        <w:pStyle w:val="a5"/>
        <w:ind w:left="709" w:right="1090" w:firstLine="11"/>
      </w:pPr>
      <w:r>
        <w:t>в отношении 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(наименование </w:t>
      </w:r>
      <w:r w:rsidRPr="00A23C30">
        <w:rPr>
          <w:i/>
        </w:rPr>
        <w:t xml:space="preserve">Участника </w:t>
      </w:r>
      <w:r w:rsidR="00A23C30" w:rsidRPr="00A23C30">
        <w:rPr>
          <w:i/>
        </w:rPr>
        <w:t>конкурса</w:t>
      </w:r>
      <w:r>
        <w:rPr>
          <w:i/>
        </w:rPr>
        <w:t xml:space="preserve"> 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банкротства;</w:t>
      </w:r>
    </w:p>
    <w:p w:rsidR="003F7A97" w:rsidRDefault="003F7A97" w:rsidP="005E7596">
      <w:pPr>
        <w:pStyle w:val="a5"/>
        <w:ind w:left="709" w:right="1090" w:firstLine="11"/>
      </w:pPr>
      <w:r>
        <w:t>деятельность ____________________________________________________________</w:t>
      </w:r>
    </w:p>
    <w:p w:rsidR="003F7A97" w:rsidRDefault="003F7A97" w:rsidP="005E7596">
      <w:pPr>
        <w:pStyle w:val="a5"/>
        <w:ind w:left="709" w:right="1090" w:firstLine="11"/>
      </w:pPr>
      <w:r>
        <w:rPr>
          <w:i/>
        </w:rPr>
        <w:t xml:space="preserve">       (наименование Участника </w:t>
      </w:r>
      <w:r w:rsidR="00A23C30" w:rsidRPr="00A23C30">
        <w:rPr>
          <w:i/>
        </w:rPr>
        <w:t>конкурса</w:t>
      </w:r>
      <w:r w:rsidRPr="00A23C30">
        <w:rPr>
          <w:i/>
        </w:rPr>
        <w:t xml:space="preserve"> </w:t>
      </w:r>
      <w:r>
        <w:rPr>
          <w:i/>
        </w:rPr>
        <w:t>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приостановлена в порядке, предусмотренном Кодексом РФ об административных правонарушениях.</w:t>
      </w:r>
    </w:p>
    <w:p w:rsidR="003F7A97" w:rsidRDefault="00457C4A" w:rsidP="005E7596">
      <w:pPr>
        <w:pStyle w:val="a5"/>
        <w:ind w:left="709" w:right="1090" w:firstLine="11"/>
        <w:rPr>
          <w:b/>
        </w:rPr>
      </w:pPr>
      <w:r>
        <w:t>5</w:t>
      </w:r>
      <w:r w:rsidR="003F7A97">
        <w:t>. В случае, если наши предложения будут признаны лучши</w:t>
      </w:r>
      <w:r w:rsidR="00C71B00">
        <w:t>ми, обязуемся подписать договор</w:t>
      </w:r>
      <w:r w:rsidR="003F7A97">
        <w:t xml:space="preserve"> с </w:t>
      </w:r>
      <w:r w:rsidR="003F7A97">
        <w:rPr>
          <w:b/>
        </w:rPr>
        <w:t xml:space="preserve">_____________________________________________________________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</w:t>
      </w:r>
      <w:r w:rsidR="00A938F3">
        <w:rPr>
          <w:i/>
        </w:rPr>
        <w:t xml:space="preserve">    (наименование</w:t>
      </w:r>
      <w:r>
        <w:rPr>
          <w:i/>
        </w:rPr>
        <w:t xml:space="preserve"> </w:t>
      </w:r>
      <w:r w:rsidR="007F642B">
        <w:rPr>
          <w:i/>
        </w:rPr>
        <w:t>организатора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на _____________________________________________________________________________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                        (</w:t>
      </w:r>
      <w:r w:rsidR="00C71B00">
        <w:rPr>
          <w:i/>
        </w:rPr>
        <w:t>предмет договора</w:t>
      </w:r>
      <w:r>
        <w:rPr>
          <w:i/>
        </w:rPr>
        <w:t xml:space="preserve">) </w:t>
      </w:r>
    </w:p>
    <w:p w:rsidR="003F7A97" w:rsidRDefault="003F7A97" w:rsidP="005E7596">
      <w:pPr>
        <w:pStyle w:val="a5"/>
        <w:ind w:left="709" w:right="1090" w:firstLine="11"/>
      </w:pPr>
      <w:r>
        <w:lastRenderedPageBreak/>
        <w:t xml:space="preserve">в соответствии с требованиями конкурсной документации и условиями нашей заявки, в течение _______ дней со дня </w:t>
      </w:r>
      <w:r w:rsidR="007F642B">
        <w:t>размещения</w:t>
      </w:r>
      <w:r>
        <w:t xml:space="preserve"> протокола оценки и сопоставления заявок на участие в конкурсе.</w:t>
      </w:r>
    </w:p>
    <w:p w:rsidR="003F7A97" w:rsidRDefault="00457C4A" w:rsidP="005E7596">
      <w:pPr>
        <w:pStyle w:val="a5"/>
        <w:ind w:left="709" w:right="1090" w:firstLine="11"/>
      </w:pPr>
      <w:r>
        <w:t>6</w:t>
      </w:r>
      <w:r w:rsidR="003F7A97">
        <w:t xml:space="preserve">. В случае, если наши предложения будут лучшими после предложений победителя конкурса (нашей заявке будет присвоен второй номер), а победитель конкурса будет признан уклонившимся от заключения </w:t>
      </w:r>
      <w:r w:rsidR="00C71B00">
        <w:t>договора</w:t>
      </w:r>
      <w:r w:rsidR="003F7A97">
        <w:t xml:space="preserve">, мы обязуемся подписать указанный </w:t>
      </w:r>
      <w:r w:rsidR="00C71B00">
        <w:t>договор</w:t>
      </w:r>
      <w:r w:rsidR="003F7A97">
        <w:t xml:space="preserve"> в соответствии с требованиями конкурсной документации и условиями нашего предложения.</w:t>
      </w:r>
    </w:p>
    <w:p w:rsidR="003F7A97" w:rsidRDefault="00457C4A" w:rsidP="005E7596">
      <w:pPr>
        <w:pStyle w:val="a5"/>
        <w:ind w:left="709" w:right="1090" w:firstLine="11"/>
      </w:pPr>
      <w:r>
        <w:t>7</w:t>
      </w:r>
      <w:r w:rsidR="003F7A97">
        <w:t xml:space="preserve">. Гарантируем достоверность представленных нами в заявке сведений и подтверждаем право </w:t>
      </w:r>
      <w:r w:rsidR="007F642B">
        <w:t xml:space="preserve">Организатора </w:t>
      </w:r>
      <w:r w:rsidR="003F7A97">
        <w:t>запрашивать у нас и у организаций и физических лиц, указанных в нашей заявке, уточняющую информацию, в том числе сведения о соисполнителях.</w:t>
      </w:r>
    </w:p>
    <w:p w:rsidR="003F7A97" w:rsidRDefault="00457C4A" w:rsidP="005E7596">
      <w:pPr>
        <w:pStyle w:val="a5"/>
        <w:ind w:left="709" w:right="1090" w:firstLine="11"/>
      </w:pPr>
      <w:r>
        <w:t>8</w:t>
      </w:r>
      <w:r w:rsidR="003F7A97">
        <w:t>. По вопросам взаимодействия просим обращаться к нашим уполномоченным лицам:</w:t>
      </w:r>
    </w:p>
    <w:tbl>
      <w:tblPr>
        <w:tblW w:w="9670" w:type="dxa"/>
        <w:tblInd w:w="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1"/>
        <w:gridCol w:w="3001"/>
        <w:gridCol w:w="2528"/>
      </w:tblGrid>
      <w:tr w:rsidR="003F7A97" w:rsidTr="00C01242">
        <w:trPr>
          <w:trHeight w:hRule="exact"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  <w:tr w:rsidR="003F7A97" w:rsidTr="00C01242">
        <w:trPr>
          <w:trHeight w:hRule="exact" w:val="5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</w:tbl>
    <w:p w:rsidR="003F7A97" w:rsidRDefault="003F7A97" w:rsidP="005E7596">
      <w:pPr>
        <w:pStyle w:val="a5"/>
        <w:ind w:right="1090" w:firstLine="720"/>
      </w:pPr>
    </w:p>
    <w:p w:rsidR="00457C4A" w:rsidRDefault="00457C4A" w:rsidP="00457C4A">
      <w:pPr>
        <w:pStyle w:val="a5"/>
        <w:ind w:left="709" w:right="1090" w:firstLine="11"/>
      </w:pPr>
      <w:r>
        <w:t>9</w:t>
      </w:r>
      <w:r w:rsidR="003F7A97">
        <w:t xml:space="preserve">. </w:t>
      </w:r>
      <w:r>
        <w:t>Заявка имеет следующие обязательные приложения: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1. С</w:t>
      </w:r>
      <w:r w:rsidRPr="0090183D">
        <w:t>ведения и документы об участнике конкурса, подавшем такую заявку: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</w:r>
    </w:p>
    <w:p w:rsidR="00CA6A4C" w:rsidRPr="0090183D" w:rsidRDefault="00CA6A4C" w:rsidP="00CA6A4C">
      <w:pPr>
        <w:pStyle w:val="32"/>
        <w:spacing w:after="0"/>
        <w:ind w:left="709" w:right="948" w:firstLine="284"/>
        <w:jc w:val="both"/>
        <w:rPr>
          <w:sz w:val="24"/>
          <w:szCs w:val="24"/>
        </w:rPr>
      </w:pPr>
      <w:r w:rsidRPr="0090183D">
        <w:rPr>
          <w:sz w:val="24"/>
          <w:szCs w:val="24"/>
        </w:rPr>
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</w:r>
      <w:r w:rsidRPr="000D26B4">
        <w:rPr>
          <w:sz w:val="24"/>
          <w:szCs w:val="24"/>
        </w:rPr>
        <w:t>нотариально</w:t>
      </w:r>
      <w:r w:rsidRPr="0090183D">
        <w:rPr>
          <w:sz w:val="24"/>
          <w:szCs w:val="24"/>
        </w:rPr>
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предпринимателей или </w:t>
      </w:r>
      <w:r w:rsidRPr="000D26B4">
        <w:rPr>
          <w:sz w:val="24"/>
          <w:szCs w:val="24"/>
        </w:rPr>
        <w:t xml:space="preserve">нотариально </w:t>
      </w:r>
      <w:r w:rsidRPr="0090183D">
        <w:rPr>
          <w:sz w:val="24"/>
          <w:szCs w:val="24"/>
        </w:rPr>
        <w:t>заверенную копию такой выписки (для индивидуальных предпринимателей);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в) документ, подтверждающий полномочия лица на осуществление действий от имени участника конкурса;</w:t>
      </w:r>
    </w:p>
    <w:p w:rsidR="00CA6A4C" w:rsidRPr="00F632B4" w:rsidRDefault="00CA6A4C" w:rsidP="00802D27">
      <w:pPr>
        <w:pStyle w:val="af8"/>
        <w:numPr>
          <w:ilvl w:val="0"/>
          <w:numId w:val="24"/>
        </w:numPr>
        <w:ind w:right="948"/>
        <w:jc w:val="both"/>
      </w:pPr>
      <w:r>
        <w:t>Предложения о качестве услуг и иные предложения об условиях исполнения договора, заполненные</w:t>
      </w:r>
      <w:r w:rsidRPr="00F632B4">
        <w:t xml:space="preserve"> по </w:t>
      </w:r>
      <w:r w:rsidRPr="00DF7509">
        <w:t xml:space="preserve">установленной форме - Формы 1 – </w:t>
      </w:r>
      <w:r w:rsidR="0048469B" w:rsidRPr="00DF7509">
        <w:t>8</w:t>
      </w:r>
      <w:r w:rsidRPr="00DF7509">
        <w:t>;</w:t>
      </w:r>
    </w:p>
    <w:p w:rsidR="00FF270B" w:rsidRPr="00FF270B" w:rsidRDefault="00FF270B" w:rsidP="00802D27">
      <w:pPr>
        <w:numPr>
          <w:ilvl w:val="0"/>
          <w:numId w:val="11"/>
        </w:numPr>
        <w:tabs>
          <w:tab w:val="num" w:pos="644"/>
        </w:tabs>
        <w:autoSpaceDE w:val="0"/>
        <w:autoSpaceDN w:val="0"/>
        <w:adjustRightInd w:val="0"/>
        <w:ind w:left="709" w:right="948" w:firstLine="284"/>
        <w:jc w:val="both"/>
      </w:pPr>
      <w:r>
        <w:t xml:space="preserve">Копия </w:t>
      </w:r>
      <w:r w:rsidRPr="004D0FA0">
        <w:t xml:space="preserve">лицензии </w:t>
      </w:r>
      <w:r>
        <w:t>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CA6A4C" w:rsidRDefault="00CA6A4C" w:rsidP="00802D27">
      <w:pPr>
        <w:numPr>
          <w:ilvl w:val="0"/>
          <w:numId w:val="11"/>
        </w:numPr>
        <w:tabs>
          <w:tab w:val="num" w:pos="34"/>
        </w:tabs>
        <w:autoSpaceDE w:val="0"/>
        <w:autoSpaceDN w:val="0"/>
        <w:adjustRightInd w:val="0"/>
        <w:ind w:left="709" w:right="948" w:firstLine="284"/>
        <w:jc w:val="both"/>
      </w:pPr>
      <w:r w:rsidRPr="00516A3E">
        <w:t>Копии ПТС, свидетельств о регистрации,</w:t>
      </w:r>
      <w:r>
        <w:t xml:space="preserve"> 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т.д.; 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 xml:space="preserve">5. Копии документов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эксплуатации. 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6. Копия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 ответственным за обеспечение безопасности дорожного движения;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7. Копии водительских удостоверений, трудовых книжек водителей, подтверждающих квалификацию и стаж их работы, а также копии медицинских справок, подтверждающих прохождение ими медицинского освидетельствования в установленный срок;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lastRenderedPageBreak/>
        <w:t xml:space="preserve">8. Копии страховых полисов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пассажиров; </w:t>
      </w:r>
    </w:p>
    <w:p w:rsidR="00CA6A4C" w:rsidRPr="005966B6" w:rsidRDefault="00CA6A4C" w:rsidP="00CA6A4C">
      <w:pPr>
        <w:autoSpaceDE w:val="0"/>
        <w:autoSpaceDN w:val="0"/>
        <w:adjustRightInd w:val="0"/>
        <w:ind w:left="709" w:right="948" w:firstLine="284"/>
        <w:jc w:val="both"/>
        <w:rPr>
          <w:i/>
        </w:rPr>
      </w:pPr>
      <w:r>
        <w:t xml:space="preserve">9.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</w:t>
      </w:r>
      <w:r w:rsidRPr="00516A3E">
        <w:t>(с указанием в приложении договора всех транспортных средств заявленных в форме 3) и копии их сертификатов.</w:t>
      </w:r>
    </w:p>
    <w:p w:rsidR="00CA6A4C" w:rsidRDefault="00CA6A4C" w:rsidP="00CA6A4C">
      <w:pPr>
        <w:autoSpaceDE w:val="0"/>
        <w:autoSpaceDN w:val="0"/>
        <w:adjustRightInd w:val="0"/>
        <w:ind w:left="709" w:right="948" w:firstLine="284"/>
        <w:jc w:val="both"/>
        <w:rPr>
          <w:i/>
          <w:strike/>
        </w:rPr>
      </w:pPr>
      <w:r w:rsidRPr="00602160">
        <w:t xml:space="preserve">10. Копии документов, подтверждающие проведение предрейсового медицинского осмотра водителей в соответствии с действующим </w:t>
      </w:r>
      <w:r>
        <w:t>законодательством.</w:t>
      </w:r>
    </w:p>
    <w:p w:rsidR="00CA6A4C" w:rsidRPr="007D08AF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8F2DEA">
        <w:t>11.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</w:t>
      </w:r>
      <w:r>
        <w:t xml:space="preserve"> </w:t>
      </w:r>
      <w:r w:rsidRPr="008F2DEA">
        <w:t xml:space="preserve">(Обязательное приложение схемы расположения всех заявленных по форме 3  автобусов на базе). </w:t>
      </w:r>
    </w:p>
    <w:p w:rsidR="00CA6A4C" w:rsidRPr="00C6105C" w:rsidRDefault="00CA6A4C" w:rsidP="00CA6A4C">
      <w:pPr>
        <w:shd w:val="clear" w:color="auto" w:fill="FFFFFF"/>
        <w:ind w:left="709" w:right="948" w:firstLine="284"/>
        <w:jc w:val="both"/>
      </w:pPr>
      <w:r w:rsidRPr="00C6105C">
        <w:t>12.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3, либо документы о соответствии нормативно-правовым актам действующего законодательства собственного специализированного помещения</w:t>
      </w:r>
      <w:r>
        <w:t xml:space="preserve"> </w:t>
      </w:r>
      <w:r w:rsidRPr="00C6105C">
        <w:t>для мойки автотранспортных средств</w:t>
      </w:r>
      <w:r>
        <w:t>.</w:t>
      </w:r>
    </w:p>
    <w:p w:rsidR="00CA6A4C" w:rsidRPr="00C6105C" w:rsidRDefault="00CA6A4C" w:rsidP="00CA6A4C">
      <w:pPr>
        <w:shd w:val="clear" w:color="auto" w:fill="FFFFFF"/>
        <w:ind w:left="709" w:right="948" w:firstLine="284"/>
        <w:jc w:val="both"/>
      </w:pPr>
      <w:r w:rsidRPr="00C6105C">
        <w:t xml:space="preserve"> 13.Копию договора со специализированной организацией на обслуживание </w:t>
      </w:r>
      <w:r w:rsidRPr="00C6105C">
        <w:rPr>
          <w:lang w:val="en-US"/>
        </w:rPr>
        <w:t>GPS</w:t>
      </w:r>
      <w:r>
        <w:t>/ГЛОНАСС</w:t>
      </w:r>
      <w:r w:rsidRPr="00C6105C">
        <w:t>- навигации.</w:t>
      </w:r>
      <w:r>
        <w:t xml:space="preserve"> </w:t>
      </w:r>
    </w:p>
    <w:p w:rsidR="00CA6A4C" w:rsidRDefault="00CA6A4C" w:rsidP="00CA6A4C">
      <w:pPr>
        <w:shd w:val="clear" w:color="auto" w:fill="FFFFFF"/>
        <w:ind w:left="709" w:right="948" w:firstLine="284"/>
        <w:jc w:val="both"/>
      </w:pPr>
      <w:r w:rsidRPr="00F61E64">
        <w:t xml:space="preserve">14. Акт об установленной и работоспособной </w:t>
      </w:r>
      <w:r w:rsidRPr="00F61E64">
        <w:rPr>
          <w:lang w:val="en-US"/>
        </w:rPr>
        <w:t>GPS</w:t>
      </w:r>
      <w:r w:rsidRPr="00F61E64">
        <w:t xml:space="preserve">/ГЛОНАСС- навигации на все транспортные средства заявленные по форме 3. </w:t>
      </w:r>
    </w:p>
    <w:p w:rsidR="00CA6A4C" w:rsidRPr="00856388" w:rsidRDefault="00CA6A4C" w:rsidP="00CA6A4C">
      <w:pPr>
        <w:shd w:val="clear" w:color="auto" w:fill="FFFFFF"/>
        <w:ind w:left="709" w:right="948" w:firstLine="284"/>
        <w:jc w:val="both"/>
      </w:pPr>
      <w:r w:rsidRPr="00856388">
        <w:t>15. Копия письма</w:t>
      </w:r>
      <w:r>
        <w:t>,</w:t>
      </w:r>
      <w:r w:rsidRPr="00856388">
        <w:t xml:space="preserve"> адресованно</w:t>
      </w:r>
      <w:r>
        <w:t>го</w:t>
      </w:r>
      <w:r w:rsidRPr="00856388">
        <w:t xml:space="preserve"> в Федеральное дорожное агентство о проведении катег</w:t>
      </w:r>
      <w:r>
        <w:t>орирования транспортных средств или копия письма полученного из Федерального дорожного агентства о присвоении категорий ТС.</w:t>
      </w:r>
    </w:p>
    <w:p w:rsidR="00182AD6" w:rsidRDefault="00182AD6" w:rsidP="00756419">
      <w:pPr>
        <w:shd w:val="clear" w:color="auto" w:fill="FFFFFF"/>
        <w:ind w:left="709" w:right="986" w:firstLine="252"/>
        <w:jc w:val="both"/>
      </w:pPr>
      <w:r w:rsidRPr="00856388">
        <w:t xml:space="preserve">16. Копия </w:t>
      </w:r>
      <w:r>
        <w:t>договора</w:t>
      </w:r>
      <w:r w:rsidRPr="00856388">
        <w:t xml:space="preserve"> обязательно</w:t>
      </w:r>
      <w:r>
        <w:t>го</w:t>
      </w:r>
      <w:r w:rsidRPr="00856388">
        <w:t xml:space="preserve"> страховани</w:t>
      </w:r>
      <w:r>
        <w:t>я</w:t>
      </w:r>
      <w:r w:rsidRPr="00856388">
        <w:t xml:space="preserve"> гражданской ответственности перевозчика за причинение вреда жизни, здоровью, имуществу пассажиров</w:t>
      </w:r>
      <w:r>
        <w:t>;</w:t>
      </w:r>
    </w:p>
    <w:p w:rsidR="00182AD6" w:rsidRDefault="00182AD6" w:rsidP="00756419">
      <w:pPr>
        <w:autoSpaceDE w:val="0"/>
        <w:autoSpaceDN w:val="0"/>
        <w:adjustRightInd w:val="0"/>
        <w:ind w:left="709" w:right="986" w:firstLine="252"/>
        <w:jc w:val="both"/>
      </w:pPr>
      <w:r>
        <w:t>17.</w:t>
      </w:r>
      <w:r w:rsidRPr="0086610D">
        <w:t xml:space="preserve"> утвержденное штатное расписание</w:t>
      </w:r>
      <w:r>
        <w:t xml:space="preserve"> или выписку из утвержденного штатного расписания о количестве штатных единиц водителей, кондукторов, должностных лиц ответственных за безопасность дорожного движения.</w:t>
      </w:r>
    </w:p>
    <w:p w:rsidR="00967219" w:rsidRPr="0090183D" w:rsidRDefault="00967219" w:rsidP="00CA6A4C">
      <w:pPr>
        <w:autoSpaceDE w:val="0"/>
        <w:autoSpaceDN w:val="0"/>
        <w:adjustRightInd w:val="0"/>
        <w:ind w:left="709" w:right="948" w:firstLine="284"/>
        <w:jc w:val="both"/>
      </w:pPr>
      <w:r>
        <w:t>18. Осмотр ТС, копии ПТС которых предоставлены в заявке на участие в конкурсе будет проходить по адресу: г. Березники ________________________________________________.</w:t>
      </w:r>
    </w:p>
    <w:p w:rsidR="00CA6A4C" w:rsidRDefault="00CA6A4C" w:rsidP="005E7596">
      <w:pPr>
        <w:pStyle w:val="a5"/>
        <w:ind w:right="1090" w:firstLine="720"/>
      </w:pPr>
    </w:p>
    <w:p w:rsidR="003F7A97" w:rsidRDefault="003F7A97" w:rsidP="005E7596">
      <w:pPr>
        <w:pStyle w:val="a5"/>
        <w:ind w:right="1090" w:firstLine="720"/>
      </w:pPr>
      <w:r>
        <w:t xml:space="preserve">К настоящей заявке прилагаются документы согласно описи </w:t>
      </w:r>
      <w:r w:rsidR="00230794">
        <w:t>–</w:t>
      </w:r>
      <w:r>
        <w:t xml:space="preserve"> на ____ стр. </w:t>
      </w:r>
    </w:p>
    <w:p w:rsidR="003F7A97" w:rsidRDefault="003F7A97" w:rsidP="005E7596">
      <w:pPr>
        <w:pStyle w:val="a5"/>
        <w:ind w:right="1090" w:firstLine="720"/>
      </w:pPr>
      <w:r>
        <w:tab/>
        <w:t>________________                                   _________________</w:t>
      </w:r>
    </w:p>
    <w:p w:rsidR="003F7A97" w:rsidRDefault="006A5454">
      <w:pPr>
        <w:pStyle w:val="a5"/>
        <w:ind w:firstLine="720"/>
        <w:rPr>
          <w:i/>
          <w:vertAlign w:val="superscript"/>
        </w:rPr>
      </w:pPr>
      <w:r>
        <w:t xml:space="preserve">       (Ф.И.О., руководитель</w:t>
      </w:r>
      <w:r w:rsidR="003F7A97">
        <w:t>)                                  (подпись, печать)</w:t>
      </w:r>
    </w:p>
    <w:p w:rsidR="003F7A97" w:rsidRDefault="003F7A97">
      <w:pPr>
        <w:pStyle w:val="a5"/>
        <w:ind w:firstLine="720"/>
      </w:pPr>
      <w:r>
        <w:t xml:space="preserve">      ________________                                   _________________</w:t>
      </w:r>
    </w:p>
    <w:p w:rsidR="003F7A97" w:rsidRDefault="003F7A97">
      <w:pPr>
        <w:pStyle w:val="a5"/>
        <w:ind w:firstLine="720"/>
        <w:rPr>
          <w:i/>
          <w:vertAlign w:val="superscript"/>
        </w:rPr>
      </w:pPr>
      <w:r>
        <w:t xml:space="preserve">  (Ф.И.О., главный бухгалтер)                                (подпись)</w:t>
      </w:r>
    </w:p>
    <w:bookmarkEnd w:id="11"/>
    <w:bookmarkEnd w:id="12"/>
    <w:bookmarkEnd w:id="13"/>
    <w:p w:rsidR="003F7A97" w:rsidRDefault="002C232A" w:rsidP="006A5454">
      <w:pPr>
        <w:pStyle w:val="a5"/>
        <w:ind w:left="9204" w:firstLine="708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2</w:t>
      </w:r>
    </w:p>
    <w:p w:rsidR="003F7A97" w:rsidRDefault="003F7A97">
      <w:pPr>
        <w:pStyle w:val="2"/>
        <w:jc w:val="center"/>
        <w:rPr>
          <w:caps/>
        </w:rPr>
      </w:pPr>
      <w:bookmarkStart w:id="14" w:name="_Toc125950389"/>
      <w:bookmarkStart w:id="15" w:name="_Toc121292706"/>
      <w:bookmarkStart w:id="16" w:name="_Toc125778472"/>
      <w:bookmarkStart w:id="17" w:name="_Toc125786999"/>
      <w:bookmarkStart w:id="18" w:name="_Toc125787080"/>
      <w:bookmarkStart w:id="19" w:name="_Toc125803204"/>
      <w:bookmarkStart w:id="20" w:name="_Toc125892487"/>
    </w:p>
    <w:p w:rsidR="003F7A97" w:rsidRDefault="003F7A97">
      <w:pPr>
        <w:pStyle w:val="2"/>
        <w:jc w:val="center"/>
        <w:rPr>
          <w:caps/>
        </w:rPr>
      </w:pPr>
      <w:r>
        <w:rPr>
          <w:caps/>
        </w:rPr>
        <w:t xml:space="preserve">Форма анкеты участника </w:t>
      </w:r>
      <w:r w:rsidR="00B140E9">
        <w:rPr>
          <w:caps/>
        </w:rPr>
        <w:t>КОНКУРСА</w:t>
      </w:r>
      <w:bookmarkEnd w:id="14"/>
    </w:p>
    <w:p w:rsidR="003F7A97" w:rsidRDefault="003F7A97"/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autoSpaceDE w:val="0"/>
        <w:autoSpaceDN w:val="0"/>
        <w:spacing w:before="120"/>
        <w:ind w:left="958" w:right="807" w:hanging="107"/>
      </w:pPr>
      <w:r>
        <w:t xml:space="preserve">Полное наименование Участника </w:t>
      </w:r>
      <w:r w:rsidR="00A23C30">
        <w:t>конкурса</w:t>
      </w:r>
      <w:r>
        <w:t xml:space="preserve"> </w:t>
      </w:r>
    </w:p>
    <w:p w:rsidR="003F7A97" w:rsidRDefault="003F7A97" w:rsidP="005E7596">
      <w:pPr>
        <w:shd w:val="clear" w:color="auto" w:fill="FFFFFF"/>
        <w:tabs>
          <w:tab w:val="num" w:pos="851"/>
        </w:tabs>
        <w:autoSpaceDE w:val="0"/>
        <w:autoSpaceDN w:val="0"/>
        <w:spacing w:after="120"/>
        <w:ind w:left="902" w:right="807" w:hanging="107"/>
        <w:rPr>
          <w:i/>
        </w:rPr>
      </w:pPr>
      <w:r>
        <w:rPr>
          <w:i/>
        </w:rPr>
        <w:t>(наименование юридического лица, Ф.И.О.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/>
        <w:ind w:left="958" w:right="807" w:hanging="107"/>
      </w:pPr>
      <w:r>
        <w:t xml:space="preserve">Регистрационные данные </w:t>
      </w:r>
    </w:p>
    <w:p w:rsidR="003F7A97" w:rsidRDefault="003F7A97" w:rsidP="005E7596">
      <w:pPr>
        <w:tabs>
          <w:tab w:val="num" w:pos="851"/>
        </w:tabs>
        <w:spacing w:after="120"/>
        <w:ind w:left="902" w:right="807" w:hanging="107"/>
        <w:rPr>
          <w:i/>
        </w:rPr>
      </w:pPr>
      <w:r>
        <w:rPr>
          <w:i/>
        </w:rPr>
        <w:t xml:space="preserve">(дата,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регистрации), паспортные данные для Участника </w:t>
      </w:r>
      <w:r w:rsidR="00A23C30">
        <w:t>конкурса</w:t>
      </w:r>
      <w:r w:rsidR="00A23C30">
        <w:rPr>
          <w:i/>
        </w:rPr>
        <w:t xml:space="preserve"> </w:t>
      </w:r>
      <w:r>
        <w:rPr>
          <w:i/>
        </w:rPr>
        <w:t>–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ИНН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Юридический адрес / место жительства Участника </w:t>
      </w:r>
      <w:r w:rsidR="00A23C30">
        <w:t>конкурса</w:t>
      </w:r>
      <w:r>
        <w:t xml:space="preserve"> (для физических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Почтовый адрес,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Руководитель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Должность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Главный бухгалтер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Телефон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Факс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lang w:val="en-US"/>
              </w:rPr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line="360" w:lineRule="auto"/>
        <w:ind w:right="807" w:hanging="107"/>
      </w:pPr>
      <w:r>
        <w:t>Банковские реквизиты</w:t>
      </w:r>
    </w:p>
    <w:p w:rsidR="003F7A97" w:rsidRDefault="003F7A97" w:rsidP="005E7596">
      <w:pPr>
        <w:shd w:val="clear" w:color="auto" w:fill="FFFFFF"/>
        <w:tabs>
          <w:tab w:val="num" w:pos="851"/>
        </w:tabs>
        <w:spacing w:line="360" w:lineRule="auto"/>
        <w:ind w:left="900" w:right="807" w:hanging="107"/>
        <w:rPr>
          <w:i/>
        </w:rPr>
      </w:pPr>
      <w:r>
        <w:rPr>
          <w:i/>
        </w:rPr>
        <w:t>(может быть несколько)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3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БИК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Банк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Р/счет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К/счет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Код по ОКОНХ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>
              <w:t>Код по ОКПО</w:t>
            </w:r>
          </w:p>
        </w:tc>
        <w:tc>
          <w:tcPr>
            <w:tcW w:w="653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</w:tbl>
    <w:p w:rsidR="003F7A97" w:rsidRPr="005E3BF0" w:rsidRDefault="003F7A97" w:rsidP="005E3BF0">
      <w:pPr>
        <w:pStyle w:val="af8"/>
        <w:numPr>
          <w:ilvl w:val="0"/>
          <w:numId w:val="7"/>
        </w:numPr>
        <w:shd w:val="clear" w:color="auto" w:fill="FFFFFF"/>
        <w:spacing w:before="120" w:after="120"/>
        <w:ind w:right="807"/>
        <w:rPr>
          <w:bCs/>
        </w:rPr>
      </w:pPr>
      <w:r>
        <w:lastRenderedPageBreak/>
        <w:t>Сведения об обособленных подразделениях, филиалах, представительствах,</w:t>
      </w:r>
      <w:r w:rsidRPr="005E3BF0">
        <w:rPr>
          <w:bCs/>
        </w:rPr>
        <w:t xml:space="preserve"> зависимых предприятиях, аффилированных лицах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3BF0">
      <w:pPr>
        <w:pStyle w:val="af8"/>
        <w:numPr>
          <w:ilvl w:val="0"/>
          <w:numId w:val="7"/>
        </w:numPr>
        <w:shd w:val="clear" w:color="auto" w:fill="FFFFFF"/>
        <w:ind w:right="807"/>
      </w:pPr>
      <w:r w:rsidRPr="005E3BF0">
        <w:rPr>
          <w:bCs/>
        </w:rPr>
        <w:t xml:space="preserve">Сведения об Инспекции Федеральной налоговой службы, в которой Участник </w:t>
      </w:r>
      <w:r w:rsidR="00A23C30">
        <w:t>конкурса</w:t>
      </w:r>
      <w:r w:rsidR="00A23C30" w:rsidRPr="005E3BF0">
        <w:rPr>
          <w:bCs/>
        </w:rPr>
        <w:t xml:space="preserve"> </w:t>
      </w:r>
      <w:r w:rsidRPr="005E3BF0">
        <w:rPr>
          <w:bCs/>
        </w:rPr>
        <w:t>зарегистрирован в качестве налогоплательщика</w:t>
      </w:r>
    </w:p>
    <w:p w:rsidR="003F7A97" w:rsidRDefault="003F7A97" w:rsidP="005E7596">
      <w:pPr>
        <w:tabs>
          <w:tab w:val="num" w:pos="851"/>
        </w:tabs>
        <w:ind w:left="709" w:right="807"/>
        <w:rPr>
          <w:bCs/>
          <w:i/>
        </w:rPr>
      </w:pPr>
      <w:r>
        <w:rPr>
          <w:bCs/>
          <w:i/>
        </w:rPr>
        <w:t>(номер и почтовый адрес)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7596">
      <w:pPr>
        <w:tabs>
          <w:tab w:val="num" w:pos="851"/>
        </w:tabs>
        <w:spacing w:before="120" w:after="120"/>
        <w:ind w:left="709" w:right="807"/>
        <w:rPr>
          <w:bCs/>
        </w:rPr>
      </w:pPr>
      <w:r>
        <w:rPr>
          <w:bCs/>
        </w:rPr>
        <w:t>11. Сведения о н</w:t>
      </w:r>
      <w:r>
        <w:t>аличие действующих лицензий на осуществление деятельности с правом выполнения видов работ, заявленных в конкурсной документации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</w:tblGrid>
      <w:tr w:rsidR="003F7A97" w:rsidTr="005E7596">
        <w:tc>
          <w:tcPr>
            <w:tcW w:w="9011" w:type="dxa"/>
          </w:tcPr>
          <w:p w:rsidR="003F7A97" w:rsidRDefault="003F7A97" w:rsidP="005E7596">
            <w:pPr>
              <w:tabs>
                <w:tab w:val="num" w:pos="851"/>
              </w:tabs>
              <w:spacing w:line="360" w:lineRule="auto"/>
              <w:ind w:left="709" w:right="807"/>
              <w:rPr>
                <w:b/>
                <w:i/>
              </w:rPr>
            </w:pPr>
          </w:p>
        </w:tc>
      </w:tr>
      <w:bookmarkEnd w:id="15"/>
      <w:bookmarkEnd w:id="16"/>
      <w:bookmarkEnd w:id="17"/>
      <w:bookmarkEnd w:id="18"/>
      <w:bookmarkEnd w:id="19"/>
      <w:bookmarkEnd w:id="20"/>
    </w:tbl>
    <w:p w:rsidR="005F6C5A" w:rsidRDefault="005F6C5A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</w:p>
    <w:p w:rsidR="003F7A97" w:rsidRDefault="003F7A97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_________________</w:t>
      </w:r>
    </w:p>
    <w:p w:rsidR="003F7A97" w:rsidRDefault="005F6C5A">
      <w:pPr>
        <w:pStyle w:val="10"/>
        <w:ind w:left="1416" w:firstLine="708"/>
        <w:rPr>
          <w:szCs w:val="24"/>
        </w:rPr>
      </w:pPr>
      <w:r>
        <w:rPr>
          <w:szCs w:val="24"/>
        </w:rPr>
        <w:t>(Ф.И.О., руководитель</w:t>
      </w:r>
      <w:r w:rsidR="003F7A97">
        <w:rPr>
          <w:szCs w:val="24"/>
        </w:rPr>
        <w:t xml:space="preserve">)                                       </w:t>
      </w:r>
      <w:r w:rsidR="003F7A97">
        <w:rPr>
          <w:szCs w:val="24"/>
        </w:rPr>
        <w:tab/>
        <w:t>(подпись)</w:t>
      </w:r>
    </w:p>
    <w:p w:rsidR="003F7A97" w:rsidRDefault="003F7A97">
      <w:pPr>
        <w:pStyle w:val="a5"/>
        <w:jc w:val="right"/>
        <w:rPr>
          <w:b/>
        </w:rPr>
      </w:pPr>
    </w:p>
    <w:p w:rsidR="003F7A97" w:rsidRDefault="002C232A">
      <w:pPr>
        <w:pStyle w:val="a5"/>
        <w:jc w:val="right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3</w:t>
      </w:r>
    </w:p>
    <w:p w:rsidR="003F7A97" w:rsidRDefault="003F7A97">
      <w:pPr>
        <w:jc w:val="center"/>
        <w:rPr>
          <w:szCs w:val="28"/>
        </w:rPr>
      </w:pPr>
      <w:r>
        <w:rPr>
          <w:szCs w:val="28"/>
        </w:rPr>
        <w:t>Перечень  подвижного  состава*  ___________________________</w:t>
      </w:r>
    </w:p>
    <w:p w:rsidR="003F7A97" w:rsidRDefault="003F7A97">
      <w:pPr>
        <w:jc w:val="center"/>
      </w:pP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709"/>
        <w:gridCol w:w="851"/>
        <w:gridCol w:w="850"/>
        <w:gridCol w:w="567"/>
        <w:gridCol w:w="708"/>
        <w:gridCol w:w="851"/>
        <w:gridCol w:w="1559"/>
        <w:gridCol w:w="1276"/>
        <w:gridCol w:w="1907"/>
      </w:tblGrid>
      <w:tr w:rsidR="00EC094F" w:rsidRPr="00232108" w:rsidTr="00EC094F">
        <w:trPr>
          <w:cantSplit/>
        </w:trPr>
        <w:tc>
          <w:tcPr>
            <w:tcW w:w="426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№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п/п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Гос.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номер</w:t>
            </w:r>
          </w:p>
        </w:tc>
        <w:tc>
          <w:tcPr>
            <w:tcW w:w="1701" w:type="dxa"/>
            <w:gridSpan w:val="2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Год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Вид права</w:t>
            </w:r>
          </w:p>
          <w:p w:rsidR="00EC094F" w:rsidRPr="00EC094F" w:rsidRDefault="00EC094F" w:rsidP="00991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1559" w:type="dxa"/>
            <w:vMerge w:val="restart"/>
            <w:vAlign w:val="center"/>
          </w:tcPr>
          <w:p w:rsidR="00EC094F" w:rsidRPr="00EC094F" w:rsidRDefault="00EC094F" w:rsidP="006F564C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Установка световых (электронных) указателей маршрутов</w:t>
            </w:r>
          </w:p>
        </w:tc>
        <w:tc>
          <w:tcPr>
            <w:tcW w:w="1276" w:type="dxa"/>
            <w:vMerge w:val="restart"/>
            <w:vAlign w:val="center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Установка автоинформаторов</w:t>
            </w:r>
            <w:r w:rsidR="007F46E7" w:rsidRPr="008E3AA7">
              <w:rPr>
                <w:sz w:val="16"/>
                <w:szCs w:val="16"/>
              </w:rPr>
              <w:t xml:space="preserve"> ( наличие, установка в течение 2-х месяцев, отсутствие)</w:t>
            </w:r>
          </w:p>
        </w:tc>
        <w:tc>
          <w:tcPr>
            <w:tcW w:w="1907" w:type="dxa"/>
            <w:vMerge w:val="restart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Видеорег</w:t>
            </w:r>
            <w:r w:rsidR="005F7463" w:rsidRPr="008E3AA7">
              <w:rPr>
                <w:sz w:val="16"/>
                <w:szCs w:val="16"/>
              </w:rPr>
              <w:t>и</w:t>
            </w:r>
            <w:r w:rsidRPr="008E3AA7">
              <w:rPr>
                <w:sz w:val="16"/>
                <w:szCs w:val="16"/>
              </w:rPr>
              <w:t>страторы (Дорога, Салон/дорога, отсутствие)</w:t>
            </w:r>
          </w:p>
        </w:tc>
      </w:tr>
      <w:tr w:rsidR="00EC094F" w:rsidRPr="00232108" w:rsidTr="00EC094F">
        <w:trPr>
          <w:cantSplit/>
        </w:trPr>
        <w:tc>
          <w:tcPr>
            <w:tcW w:w="426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посадочных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мест</w:t>
            </w:r>
          </w:p>
        </w:tc>
        <w:tc>
          <w:tcPr>
            <w:tcW w:w="850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полная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 xml:space="preserve"> Резерв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7A97" w:rsidRPr="002802C0" w:rsidRDefault="00230794" w:rsidP="00230794">
      <w:pPr>
        <w:rPr>
          <w:i/>
        </w:rPr>
      </w:pPr>
      <w:r w:rsidRPr="002802C0">
        <w:rPr>
          <w:b/>
          <w:i/>
        </w:rPr>
        <w:t>Примечание:</w:t>
      </w:r>
      <w:r w:rsidRPr="002802C0">
        <w:t xml:space="preserve"> </w:t>
      </w:r>
      <w:r w:rsidRPr="002802C0">
        <w:rPr>
          <w:i/>
        </w:rPr>
        <w:t>в указанный перечень включается подвижной состав, незадействованный на других маршрутах.</w:t>
      </w:r>
    </w:p>
    <w:p w:rsidR="00913750" w:rsidRPr="00913750" w:rsidRDefault="00913750" w:rsidP="00913750">
      <w:r w:rsidRPr="002802C0">
        <w:rPr>
          <w:i/>
        </w:rPr>
        <w:t xml:space="preserve">Резерв автобусов определяется в зависимости от количества обслуживаемых перевозчиком графиков движения: от 1 до 10 графиков движения – 1 автобус, от 10 до 20 графиков -2 автобуса, свыше 20 графиков движения – 3 автобуса. Количество резервного подвижного состава свыше данных требований </w:t>
      </w:r>
      <w:r w:rsidRPr="002802C0">
        <w:rPr>
          <w:b/>
          <w:i/>
          <w:u w:val="single"/>
        </w:rPr>
        <w:t>не допускается</w:t>
      </w:r>
      <w:r w:rsidRPr="002802C0">
        <w:t>.</w:t>
      </w:r>
    </w:p>
    <w:p w:rsidR="003F7A97" w:rsidRDefault="003F7A97">
      <w:pPr>
        <w:jc w:val="right"/>
        <w:rPr>
          <w:b/>
          <w:bCs/>
        </w:rPr>
      </w:pPr>
      <w:r>
        <w:rPr>
          <w:b/>
          <w:bCs/>
        </w:rPr>
        <w:t>Форма 4</w:t>
      </w:r>
    </w:p>
    <w:p w:rsidR="003F7A97" w:rsidRDefault="003F7A97">
      <w:pPr>
        <w:jc w:val="center"/>
        <w:rPr>
          <w:b/>
          <w:bCs/>
        </w:rPr>
      </w:pPr>
      <w:r>
        <w:rPr>
          <w:b/>
          <w:bCs/>
        </w:rPr>
        <w:t>Список водителей**</w:t>
      </w:r>
    </w:p>
    <w:p w:rsidR="003F7A97" w:rsidRDefault="003F7A97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994"/>
        <w:gridCol w:w="1862"/>
        <w:gridCol w:w="1309"/>
        <w:gridCol w:w="1970"/>
        <w:gridCol w:w="3626"/>
      </w:tblGrid>
      <w:tr w:rsidR="006438AF" w:rsidRPr="00AD1277" w:rsidTr="006438AF">
        <w:trPr>
          <w:trHeight w:val="613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№ п/п</w:t>
            </w: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Фамилия, имя, отчество</w:t>
            </w: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№ удостоверения</w:t>
            </w: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 w:rsidRPr="00AD1277">
              <w:rPr>
                <w:i/>
              </w:rPr>
              <w:t>Дата выдачи</w:t>
            </w: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>
              <w:rPr>
                <w:i/>
              </w:rPr>
              <w:t>Стаж работы водителем автобуса</w:t>
            </w:r>
          </w:p>
        </w:tc>
        <w:tc>
          <w:tcPr>
            <w:tcW w:w="1365" w:type="dxa"/>
          </w:tcPr>
          <w:p w:rsidR="006438AF" w:rsidRPr="00AD1277" w:rsidRDefault="006438AF">
            <w:pPr>
              <w:jc w:val="center"/>
              <w:rPr>
                <w:i/>
              </w:rPr>
            </w:pPr>
            <w:r>
              <w:rPr>
                <w:i/>
              </w:rPr>
              <w:t>Наличие фирменной одежды(имеется/отсутствует)</w:t>
            </w:r>
          </w:p>
        </w:tc>
      </w:tr>
      <w:tr w:rsidR="006438AF" w:rsidRPr="00AD1277" w:rsidTr="006438AF">
        <w:trPr>
          <w:trHeight w:val="298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 w:val="restart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  <w:tr w:rsidR="006438AF" w:rsidRPr="00AD1277" w:rsidTr="006438AF">
        <w:trPr>
          <w:trHeight w:val="298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  <w:tr w:rsidR="006438AF" w:rsidRPr="00AD1277" w:rsidTr="006438AF">
        <w:trPr>
          <w:trHeight w:val="315"/>
        </w:trPr>
        <w:tc>
          <w:tcPr>
            <w:tcW w:w="558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83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2684" w:type="dxa"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  <w:tc>
          <w:tcPr>
            <w:tcW w:w="1365" w:type="dxa"/>
            <w:vMerge/>
          </w:tcPr>
          <w:p w:rsidR="006438AF" w:rsidRPr="00AD1277" w:rsidRDefault="006438AF">
            <w:pPr>
              <w:jc w:val="center"/>
              <w:rPr>
                <w:i/>
              </w:rPr>
            </w:pPr>
          </w:p>
        </w:tc>
      </w:tr>
    </w:tbl>
    <w:p w:rsidR="00F129C5" w:rsidRDefault="00B2379D" w:rsidP="00B2379D">
      <w:pPr>
        <w:spacing w:before="120"/>
        <w:ind w:firstLine="539"/>
        <w:rPr>
          <w:i/>
        </w:rPr>
      </w:pPr>
      <w:r>
        <w:rPr>
          <w:b/>
          <w:i/>
        </w:rPr>
        <w:t xml:space="preserve">Примечание: </w:t>
      </w:r>
      <w:r w:rsidR="00F129C5">
        <w:rPr>
          <w:i/>
        </w:rPr>
        <w:t>Общее количество водителей должно соответствовать режиму труда и отдыха водителей для выполнения объемов перевозок по заявляемому лоту (лотам).</w:t>
      </w:r>
    </w:p>
    <w:p w:rsidR="001D7D63" w:rsidRPr="00B2379D" w:rsidRDefault="001D7D63" w:rsidP="00B2379D">
      <w:pPr>
        <w:spacing w:before="120"/>
        <w:ind w:firstLine="539"/>
        <w:rPr>
          <w:i/>
        </w:rPr>
      </w:pPr>
    </w:p>
    <w:p w:rsidR="003F7A97" w:rsidRDefault="003F7A97">
      <w:pPr>
        <w:jc w:val="right"/>
        <w:rPr>
          <w:b/>
          <w:bCs/>
        </w:rPr>
      </w:pPr>
      <w:r>
        <w:rPr>
          <w:b/>
          <w:bCs/>
        </w:rPr>
        <w:t xml:space="preserve">Форма </w:t>
      </w:r>
      <w:r w:rsidR="00890375">
        <w:rPr>
          <w:b/>
          <w:bCs/>
        </w:rPr>
        <w:t>5</w:t>
      </w:r>
    </w:p>
    <w:p w:rsidR="003F7A97" w:rsidRDefault="003F7A97">
      <w:pPr>
        <w:rPr>
          <w:b/>
          <w:bCs/>
        </w:rPr>
      </w:pPr>
      <w:r>
        <w:rPr>
          <w:b/>
          <w:bCs/>
        </w:rPr>
        <w:t>Информация</w:t>
      </w:r>
      <w:r w:rsidR="00B2379D">
        <w:rPr>
          <w:b/>
          <w:bCs/>
        </w:rPr>
        <w:t>, заверенная ГИБДД по месту регистрации,</w:t>
      </w:r>
      <w:r>
        <w:rPr>
          <w:b/>
          <w:bCs/>
        </w:rPr>
        <w:t xml:space="preserve"> о количестве дорожно-транспортных происшествий </w:t>
      </w:r>
    </w:p>
    <w:p w:rsidR="003F7A97" w:rsidRDefault="003F7A97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3F7A97" w:rsidRPr="00C021A2" w:rsidRDefault="003F7A97">
      <w:pPr>
        <w:jc w:val="right"/>
        <w:rPr>
          <w:b/>
          <w:bCs/>
        </w:rPr>
      </w:pPr>
      <w:r w:rsidRPr="00C021A2">
        <w:rPr>
          <w:b/>
          <w:bCs/>
        </w:rPr>
        <w:t xml:space="preserve">Форма </w:t>
      </w:r>
      <w:r w:rsidR="005B5462">
        <w:rPr>
          <w:b/>
          <w:bCs/>
        </w:rPr>
        <w:t>6</w:t>
      </w:r>
    </w:p>
    <w:p w:rsidR="00B662A7" w:rsidRDefault="003F7A97" w:rsidP="00B662A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C021A2">
        <w:rPr>
          <w:b/>
          <w:bCs/>
        </w:rPr>
        <w:t>Информация</w:t>
      </w:r>
      <w:r w:rsidR="00B2379D" w:rsidRPr="00C021A2">
        <w:rPr>
          <w:b/>
          <w:bCs/>
        </w:rPr>
        <w:t>,</w:t>
      </w:r>
      <w:r w:rsidRPr="00C021A2">
        <w:rPr>
          <w:b/>
          <w:bCs/>
        </w:rPr>
        <w:t xml:space="preserve"> </w:t>
      </w:r>
      <w:r w:rsidR="00B2379D" w:rsidRPr="00C021A2">
        <w:rPr>
          <w:b/>
          <w:bCs/>
        </w:rPr>
        <w:t>заверенная</w:t>
      </w:r>
      <w:r w:rsidR="00B662A7" w:rsidRPr="00C021A2">
        <w:rPr>
          <w:b/>
          <w:bCs/>
        </w:rPr>
        <w:t xml:space="preserve"> в управлении городского хозяйства администрации города Березники </w:t>
      </w:r>
      <w:r w:rsidR="002D7B2A" w:rsidRPr="00C021A2">
        <w:rPr>
          <w:b/>
          <w:bCs/>
        </w:rPr>
        <w:t>о в</w:t>
      </w:r>
      <w:r w:rsidR="002D7B2A" w:rsidRPr="00C021A2">
        <w:rPr>
          <w:spacing w:val="-5"/>
          <w:szCs w:val="28"/>
        </w:rPr>
        <w:t>ыявленных нарушениях условий договора управлением городского хозяйства с предъявлением штрафных санкций</w:t>
      </w:r>
    </w:p>
    <w:p w:rsidR="003F7A97" w:rsidRDefault="00236766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5E4379" w:rsidRDefault="005E4379" w:rsidP="005E4379">
      <w:pPr>
        <w:jc w:val="right"/>
        <w:rPr>
          <w:b/>
          <w:bCs/>
        </w:rPr>
      </w:pPr>
      <w:r>
        <w:rPr>
          <w:b/>
          <w:bCs/>
        </w:rPr>
        <w:t>Форма 7</w:t>
      </w:r>
    </w:p>
    <w:p w:rsidR="005E4379" w:rsidRDefault="005E4379" w:rsidP="005E4379">
      <w:pPr>
        <w:jc w:val="center"/>
        <w:rPr>
          <w:b/>
          <w:bCs/>
        </w:rPr>
      </w:pPr>
      <w:r>
        <w:rPr>
          <w:b/>
          <w:bCs/>
        </w:rPr>
        <w:t>Список аттестованных лиц</w:t>
      </w:r>
    </w:p>
    <w:tbl>
      <w:tblPr>
        <w:tblStyle w:val="af4"/>
        <w:tblW w:w="0" w:type="auto"/>
        <w:tblLook w:val="04A0"/>
      </w:tblPr>
      <w:tblGrid>
        <w:gridCol w:w="3802"/>
        <w:gridCol w:w="3803"/>
        <w:gridCol w:w="3803"/>
      </w:tblGrid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удостоверения</w:t>
            </w:r>
          </w:p>
        </w:tc>
      </w:tr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E4379" w:rsidTr="005E4379">
        <w:tc>
          <w:tcPr>
            <w:tcW w:w="3802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03" w:type="dxa"/>
          </w:tcPr>
          <w:p w:rsidR="005E4379" w:rsidRDefault="005E4379" w:rsidP="00542341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D723F" w:rsidRDefault="009D723F" w:rsidP="00542341">
      <w:pPr>
        <w:pStyle w:val="ConsPlusTitle"/>
        <w:widowControl/>
        <w:jc w:val="center"/>
        <w:rPr>
          <w:sz w:val="24"/>
          <w:szCs w:val="24"/>
        </w:rPr>
      </w:pPr>
    </w:p>
    <w:p w:rsidR="009D723F" w:rsidRPr="00DF7509" w:rsidRDefault="009F3B3E" w:rsidP="009F3B3E">
      <w:pPr>
        <w:pStyle w:val="ConsPlusTitle"/>
        <w:widowControl/>
        <w:jc w:val="right"/>
        <w:rPr>
          <w:sz w:val="24"/>
          <w:szCs w:val="24"/>
        </w:rPr>
      </w:pPr>
      <w:r w:rsidRPr="00DF7509">
        <w:rPr>
          <w:sz w:val="24"/>
          <w:szCs w:val="24"/>
        </w:rPr>
        <w:t>Форма 8</w:t>
      </w:r>
    </w:p>
    <w:p w:rsidR="009F3B3E" w:rsidRPr="0090183D" w:rsidRDefault="009F3B3E" w:rsidP="009F3B3E">
      <w:pPr>
        <w:autoSpaceDE w:val="0"/>
        <w:autoSpaceDN w:val="0"/>
        <w:adjustRightInd w:val="0"/>
        <w:ind w:firstLine="252"/>
        <w:jc w:val="both"/>
      </w:pPr>
      <w:r w:rsidRPr="00DF7509">
        <w:rPr>
          <w:b/>
        </w:rPr>
        <w:t xml:space="preserve">Информация, заверенная в МКУ «ЦДС г. Березники» </w:t>
      </w:r>
      <w:r w:rsidRPr="00DF7509">
        <w:t>об отсутствии задолженности за услуги МКУ «ЦДС г. Березники» на день подачи заявки на участие в конкурсе.</w:t>
      </w:r>
    </w:p>
    <w:p w:rsidR="009F3B3E" w:rsidRPr="009F3B3E" w:rsidRDefault="009F3B3E" w:rsidP="009F3B3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9D723F" w:rsidRDefault="009D723F" w:rsidP="00542341">
      <w:pPr>
        <w:pStyle w:val="ConsPlusTitle"/>
        <w:widowControl/>
        <w:jc w:val="center"/>
        <w:rPr>
          <w:sz w:val="24"/>
          <w:szCs w:val="24"/>
        </w:rPr>
      </w:pPr>
    </w:p>
    <w:p w:rsidR="00C22DD1" w:rsidRDefault="00C22DD1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C22DD1" w:rsidRDefault="00C22DD1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>ДОГОВОР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НА ОСУЩЕСТВЛЕНИЕ </w:t>
      </w:r>
      <w:r w:rsidR="008F53F2" w:rsidRPr="00542341">
        <w:rPr>
          <w:sz w:val="24"/>
          <w:szCs w:val="24"/>
        </w:rPr>
        <w:t>ПЕРЕВОЗ</w:t>
      </w:r>
      <w:r w:rsidR="008F53F2">
        <w:rPr>
          <w:sz w:val="24"/>
          <w:szCs w:val="24"/>
        </w:rPr>
        <w:t>КИ</w:t>
      </w:r>
      <w:r w:rsidR="008F53F2" w:rsidRPr="00542341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ПАССАЖИР</w:t>
      </w:r>
      <w:r w:rsidR="008F53F2">
        <w:rPr>
          <w:sz w:val="24"/>
          <w:szCs w:val="24"/>
        </w:rPr>
        <w:t>ОВ</w:t>
      </w:r>
      <w:r w:rsidRPr="00542341">
        <w:rPr>
          <w:sz w:val="24"/>
          <w:szCs w:val="24"/>
        </w:rPr>
        <w:t xml:space="preserve"> 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 НА МАРШРУТАХ РЕГУЛЯРН</w:t>
      </w:r>
      <w:r w:rsidR="008F53F2">
        <w:rPr>
          <w:sz w:val="24"/>
          <w:szCs w:val="24"/>
        </w:rPr>
        <w:t>ЫХ</w:t>
      </w:r>
      <w:r w:rsidRPr="00542341">
        <w:rPr>
          <w:sz w:val="24"/>
          <w:szCs w:val="24"/>
        </w:rPr>
        <w:t xml:space="preserve"> </w:t>
      </w:r>
      <w:r w:rsidR="008F53F2">
        <w:rPr>
          <w:sz w:val="24"/>
          <w:szCs w:val="24"/>
        </w:rPr>
        <w:t>ПЕРЕВОЗОК</w:t>
      </w:r>
      <w:r w:rsidRPr="00542341">
        <w:rPr>
          <w:sz w:val="24"/>
          <w:szCs w:val="24"/>
        </w:rPr>
        <w:t xml:space="preserve"> г.</w:t>
      </w:r>
      <w:r w:rsidR="005436F9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БЕРЕЗНИКИ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Березники                                                                                                          </w:t>
      </w:r>
      <w:r w:rsidR="00AF6AB6">
        <w:rPr>
          <w:rFonts w:ascii="Times New Roman" w:hAnsi="Times New Roman" w:cs="Times New Roman"/>
        </w:rPr>
        <w:t xml:space="preserve">            "___"___________ 20</w:t>
      </w:r>
      <w:r>
        <w:rPr>
          <w:rFonts w:ascii="Times New Roman" w:hAnsi="Times New Roman" w:cs="Times New Roman"/>
        </w:rPr>
        <w:t>_ г.</w:t>
      </w:r>
    </w:p>
    <w:p w:rsidR="00542341" w:rsidRDefault="00542341" w:rsidP="00A93425">
      <w:pPr>
        <w:pStyle w:val="ConsPlusNonformat"/>
        <w:widowControl/>
        <w:ind w:right="523"/>
        <w:jc w:val="both"/>
        <w:rPr>
          <w:rFonts w:ascii="Times New Roman" w:hAnsi="Times New Roman" w:cs="Times New Roman"/>
        </w:rPr>
      </w:pPr>
    </w:p>
    <w:p w:rsidR="00542341" w:rsidRDefault="000910C8" w:rsidP="00A93425">
      <w:pPr>
        <w:pStyle w:val="ConsPlusNonformat"/>
        <w:widowControl/>
        <w:ind w:right="5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Березники</w:t>
      </w:r>
      <w:r w:rsidR="00542341">
        <w:rPr>
          <w:rFonts w:ascii="Times New Roman" w:hAnsi="Times New Roman" w:cs="Times New Roman"/>
        </w:rPr>
        <w:t xml:space="preserve">, в лице </w:t>
      </w:r>
      <w:r w:rsidR="00D000FF">
        <w:rPr>
          <w:rFonts w:ascii="Times New Roman" w:hAnsi="Times New Roman" w:cs="Times New Roman"/>
        </w:rPr>
        <w:t xml:space="preserve">начальника управления </w:t>
      </w:r>
      <w:r>
        <w:rPr>
          <w:rFonts w:ascii="Times New Roman" w:hAnsi="Times New Roman" w:cs="Times New Roman"/>
        </w:rPr>
        <w:t xml:space="preserve">городского хозяйства </w:t>
      </w:r>
      <w:r w:rsidR="002A5A0C">
        <w:rPr>
          <w:rFonts w:ascii="Times New Roman" w:hAnsi="Times New Roman" w:cs="Times New Roman"/>
        </w:rPr>
        <w:t>Зуева В</w:t>
      </w:r>
      <w:r w:rsidR="006634F0">
        <w:rPr>
          <w:rFonts w:ascii="Times New Roman" w:hAnsi="Times New Roman" w:cs="Times New Roman"/>
        </w:rPr>
        <w:t>ладимира Петровича</w:t>
      </w:r>
      <w:r w:rsidR="00542341">
        <w:rPr>
          <w:rFonts w:ascii="Times New Roman" w:hAnsi="Times New Roman" w:cs="Times New Roman"/>
        </w:rPr>
        <w:t xml:space="preserve"> действующего на основании </w:t>
      </w:r>
      <w:r w:rsidR="00D000FF">
        <w:rPr>
          <w:rFonts w:ascii="Times New Roman" w:hAnsi="Times New Roman" w:cs="Times New Roman"/>
        </w:rPr>
        <w:t xml:space="preserve">доверенности № </w:t>
      </w:r>
      <w:r w:rsidR="00542341">
        <w:rPr>
          <w:rFonts w:ascii="Times New Roman" w:hAnsi="Times New Roman" w:cs="Times New Roman"/>
        </w:rPr>
        <w:t>___________</w:t>
      </w:r>
      <w:r w:rsidR="00D000FF">
        <w:rPr>
          <w:rFonts w:ascii="Times New Roman" w:hAnsi="Times New Roman" w:cs="Times New Roman"/>
        </w:rPr>
        <w:t xml:space="preserve"> от </w:t>
      </w:r>
      <w:r w:rsidR="00230794">
        <w:rPr>
          <w:rFonts w:ascii="Times New Roman" w:hAnsi="Times New Roman" w:cs="Times New Roman"/>
        </w:rPr>
        <w:t>_________,именуемая</w:t>
      </w:r>
      <w:r w:rsidR="00542341">
        <w:rPr>
          <w:rFonts w:ascii="Times New Roman" w:hAnsi="Times New Roman" w:cs="Times New Roman"/>
        </w:rPr>
        <w:t xml:space="preserve"> в дальнейшем "Организатор пассажирских перевозок", с одной стороны, и _____________________, именуемое(ый) в дальнейшем "Перевозчик", в лице __________________, действующего на основании ___________________________, с другой стороны, в соответствии с Положением об организации транспортного обслуживания населения автомобильным и городским электрическим пассажирским тран</w:t>
      </w:r>
      <w:r w:rsidR="00695DE0">
        <w:rPr>
          <w:rFonts w:ascii="Times New Roman" w:hAnsi="Times New Roman" w:cs="Times New Roman"/>
        </w:rPr>
        <w:t>спортом на маршрутах регулярных перевозок</w:t>
      </w:r>
      <w:r w:rsidR="00542341">
        <w:rPr>
          <w:rFonts w:ascii="Times New Roman" w:hAnsi="Times New Roman" w:cs="Times New Roman"/>
        </w:rPr>
        <w:t xml:space="preserve"> г.Березники, утвержденным решением Березниковской городской Думы от 25.03.2008 № 431, заключили настоящий договор</w:t>
      </w:r>
      <w:r w:rsidR="006634F0">
        <w:rPr>
          <w:rFonts w:ascii="Times New Roman" w:hAnsi="Times New Roman" w:cs="Times New Roman"/>
        </w:rPr>
        <w:t xml:space="preserve"> (далее –Договор)</w:t>
      </w:r>
      <w:r w:rsidR="00542341">
        <w:rPr>
          <w:rFonts w:ascii="Times New Roman" w:hAnsi="Times New Roman" w:cs="Times New Roman"/>
        </w:rPr>
        <w:t xml:space="preserve"> о нижеследующем: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D000FF" w:rsidRPr="003613C5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1.1. </w:t>
      </w:r>
      <w:r w:rsidR="00D000FF" w:rsidRPr="003613C5">
        <w:rPr>
          <w:rFonts w:ascii="Times New Roman" w:hAnsi="Times New Roman" w:cs="Times New Roman"/>
        </w:rPr>
        <w:t>Настоящий договор заключается по итогам проведения открытого конкурса</w:t>
      </w:r>
      <w:r w:rsidR="00B467FE" w:rsidRPr="003613C5">
        <w:rPr>
          <w:rFonts w:ascii="Times New Roman" w:hAnsi="Times New Roman" w:cs="Times New Roman"/>
        </w:rPr>
        <w:t xml:space="preserve"> (протокол от _____________ 201</w:t>
      </w:r>
      <w:r w:rsidR="007641C0" w:rsidRPr="003613C5">
        <w:rPr>
          <w:rFonts w:ascii="Times New Roman" w:hAnsi="Times New Roman" w:cs="Times New Roman"/>
        </w:rPr>
        <w:t>_</w:t>
      </w:r>
      <w:r w:rsidR="00D000FF" w:rsidRPr="003613C5">
        <w:rPr>
          <w:rFonts w:ascii="Times New Roman" w:hAnsi="Times New Roman" w:cs="Times New Roman"/>
        </w:rPr>
        <w:t xml:space="preserve"> г. №_________).</w:t>
      </w:r>
    </w:p>
    <w:p w:rsidR="00B467FE" w:rsidRPr="003613C5" w:rsidRDefault="005D658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1.2. </w:t>
      </w:r>
      <w:r w:rsidR="00542341" w:rsidRPr="003613C5">
        <w:rPr>
          <w:rFonts w:ascii="Times New Roman" w:hAnsi="Times New Roman" w:cs="Times New Roman"/>
        </w:rPr>
        <w:t xml:space="preserve">Предметом настоящего договора является </w:t>
      </w:r>
      <w:r w:rsidR="006634F0" w:rsidRPr="003613C5">
        <w:rPr>
          <w:rFonts w:ascii="Times New Roman" w:hAnsi="Times New Roman" w:cs="Times New Roman"/>
        </w:rPr>
        <w:t xml:space="preserve">осуществление перевозки </w:t>
      </w:r>
      <w:r w:rsidR="00B467FE" w:rsidRPr="003613C5">
        <w:rPr>
          <w:rFonts w:ascii="Times New Roman" w:hAnsi="Times New Roman" w:cs="Times New Roman"/>
        </w:rPr>
        <w:t xml:space="preserve"> пассажиров по маршрутам регулярных перевозок пассажиров города Березники.</w:t>
      </w:r>
    </w:p>
    <w:p w:rsidR="00542341" w:rsidRPr="003613C5" w:rsidRDefault="00BA3C4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1.3</w:t>
      </w:r>
      <w:r w:rsidR="00542341" w:rsidRPr="003613C5">
        <w:rPr>
          <w:rFonts w:ascii="Times New Roman" w:hAnsi="Times New Roman" w:cs="Times New Roman"/>
        </w:rPr>
        <w:t>. В целях удовлетворения потребностей населения города в пассажирских перевозках Организатор пассажирских перевозок поручает, а Перевозчик принимает на себя обязательства по осуществлению перевозки пассажиров автомобильным и городским электрическим транспортом на</w:t>
      </w:r>
      <w:r w:rsidR="00695DE0" w:rsidRPr="003613C5">
        <w:rPr>
          <w:rFonts w:ascii="Times New Roman" w:hAnsi="Times New Roman" w:cs="Times New Roman"/>
        </w:rPr>
        <w:t xml:space="preserve"> маршрутах регулярных перевозок</w:t>
      </w:r>
      <w:r w:rsidR="00542341" w:rsidRPr="003613C5">
        <w:rPr>
          <w:rFonts w:ascii="Times New Roman" w:hAnsi="Times New Roman" w:cs="Times New Roman"/>
        </w:rPr>
        <w:t xml:space="preserve"> города Березники по тарифам, у</w:t>
      </w:r>
      <w:r w:rsidR="00B726BE" w:rsidRPr="003613C5">
        <w:rPr>
          <w:rFonts w:ascii="Times New Roman" w:hAnsi="Times New Roman" w:cs="Times New Roman"/>
        </w:rPr>
        <w:t>твержденным постановлением администрации</w:t>
      </w:r>
      <w:r w:rsidR="00542341" w:rsidRPr="003613C5">
        <w:rPr>
          <w:rFonts w:ascii="Times New Roman" w:hAnsi="Times New Roman" w:cs="Times New Roman"/>
        </w:rPr>
        <w:t xml:space="preserve"> города Березники.</w:t>
      </w:r>
    </w:p>
    <w:p w:rsidR="00542341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1.4</w:t>
      </w:r>
      <w:r w:rsidR="00542341" w:rsidRPr="003613C5">
        <w:rPr>
          <w:rFonts w:ascii="Times New Roman" w:hAnsi="Times New Roman" w:cs="Times New Roman"/>
        </w:rPr>
        <w:t>. Перечень графиков движения и</w:t>
      </w:r>
      <w:r w:rsidR="00B467FE" w:rsidRPr="003613C5">
        <w:rPr>
          <w:rFonts w:ascii="Times New Roman" w:hAnsi="Times New Roman" w:cs="Times New Roman"/>
        </w:rPr>
        <w:t xml:space="preserve"> маршрутов регулярных</w:t>
      </w:r>
      <w:r w:rsidR="005E3D9D" w:rsidRPr="003613C5">
        <w:rPr>
          <w:rFonts w:ascii="Times New Roman" w:hAnsi="Times New Roman" w:cs="Times New Roman"/>
        </w:rPr>
        <w:t xml:space="preserve"> перевозок</w:t>
      </w:r>
      <w:r w:rsidR="00542341" w:rsidRPr="003613C5">
        <w:rPr>
          <w:rFonts w:ascii="Times New Roman" w:hAnsi="Times New Roman" w:cs="Times New Roman"/>
        </w:rPr>
        <w:t>, на которых Перевозчик осуществля</w:t>
      </w:r>
      <w:r w:rsidR="00194492" w:rsidRPr="003613C5">
        <w:rPr>
          <w:rFonts w:ascii="Times New Roman" w:hAnsi="Times New Roman" w:cs="Times New Roman"/>
        </w:rPr>
        <w:t>ет</w:t>
      </w:r>
      <w:r w:rsidR="00542341" w:rsidRPr="003613C5">
        <w:rPr>
          <w:rFonts w:ascii="Times New Roman" w:hAnsi="Times New Roman" w:cs="Times New Roman"/>
        </w:rPr>
        <w:t xml:space="preserve"> перевозк</w:t>
      </w:r>
      <w:r w:rsidR="00194492" w:rsidRPr="003613C5">
        <w:rPr>
          <w:rFonts w:ascii="Times New Roman" w:hAnsi="Times New Roman" w:cs="Times New Roman"/>
        </w:rPr>
        <w:t>у</w:t>
      </w:r>
      <w:r w:rsidR="00542341" w:rsidRPr="003613C5">
        <w:rPr>
          <w:rFonts w:ascii="Times New Roman" w:hAnsi="Times New Roman" w:cs="Times New Roman"/>
        </w:rPr>
        <w:t xml:space="preserve"> пассажиров, указывается в приложении № 1, которое является неотъемлемой частью договор</w:t>
      </w:r>
      <w:r w:rsidR="0098020F" w:rsidRPr="003613C5">
        <w:rPr>
          <w:rFonts w:ascii="Times New Roman" w:hAnsi="Times New Roman" w:cs="Times New Roman"/>
        </w:rPr>
        <w:t>а, перечень подвижного состава указывается в приложении № 2.</w:t>
      </w:r>
    </w:p>
    <w:p w:rsidR="00B726BE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1.5</w:t>
      </w:r>
      <w:r w:rsidR="00B726BE" w:rsidRPr="003613C5">
        <w:rPr>
          <w:rFonts w:ascii="Times New Roman" w:hAnsi="Times New Roman" w:cs="Times New Roman"/>
        </w:rPr>
        <w:t>.  С</w:t>
      </w:r>
      <w:r w:rsidR="004932EE" w:rsidRPr="003613C5">
        <w:rPr>
          <w:rFonts w:ascii="Times New Roman" w:hAnsi="Times New Roman" w:cs="Times New Roman"/>
        </w:rPr>
        <w:t>рок оказания услуг</w:t>
      </w:r>
      <w:r w:rsidR="00A15B99" w:rsidRPr="003613C5">
        <w:rPr>
          <w:rFonts w:ascii="Times New Roman" w:hAnsi="Times New Roman" w:cs="Times New Roman"/>
        </w:rPr>
        <w:t xml:space="preserve"> -</w:t>
      </w:r>
      <w:r w:rsidR="004932EE" w:rsidRPr="003613C5">
        <w:rPr>
          <w:rFonts w:ascii="Times New Roman" w:hAnsi="Times New Roman" w:cs="Times New Roman"/>
        </w:rPr>
        <w:t xml:space="preserve"> </w:t>
      </w:r>
      <w:r w:rsidR="00A64287" w:rsidRPr="003613C5">
        <w:rPr>
          <w:rFonts w:ascii="Times New Roman" w:hAnsi="Times New Roman" w:cs="Times New Roman"/>
        </w:rPr>
        <w:t xml:space="preserve">в течение </w:t>
      </w:r>
      <w:r w:rsidR="008E3AA7" w:rsidRPr="003613C5">
        <w:rPr>
          <w:rFonts w:ascii="Times New Roman" w:hAnsi="Times New Roman" w:cs="Times New Roman"/>
        </w:rPr>
        <w:t>__</w:t>
      </w:r>
      <w:r w:rsidR="00A64287" w:rsidRPr="003613C5">
        <w:rPr>
          <w:rFonts w:ascii="Times New Roman" w:hAnsi="Times New Roman" w:cs="Times New Roman"/>
        </w:rPr>
        <w:t xml:space="preserve"> месяцев с момента заключения </w:t>
      </w:r>
      <w:r w:rsidR="00A93D3B" w:rsidRPr="003613C5">
        <w:rPr>
          <w:rFonts w:ascii="Times New Roman" w:hAnsi="Times New Roman" w:cs="Times New Roman"/>
        </w:rPr>
        <w:t>договора: с _________ по _________.</w:t>
      </w:r>
    </w:p>
    <w:p w:rsidR="003613C5" w:rsidRPr="003613C5" w:rsidRDefault="003613C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533A3">
        <w:rPr>
          <w:rFonts w:ascii="Times New Roman" w:hAnsi="Times New Roman" w:cs="Times New Roman"/>
        </w:rPr>
        <w:t xml:space="preserve">Срок </w:t>
      </w:r>
      <w:r w:rsidR="004A2CB4" w:rsidRPr="003533A3">
        <w:rPr>
          <w:rFonts w:ascii="Times New Roman" w:hAnsi="Times New Roman" w:cs="Times New Roman"/>
        </w:rPr>
        <w:t>оказания услуг</w:t>
      </w:r>
      <w:r w:rsidRPr="003533A3">
        <w:rPr>
          <w:rFonts w:ascii="Times New Roman" w:hAnsi="Times New Roman" w:cs="Times New Roman"/>
        </w:rPr>
        <w:t xml:space="preserve"> продляется на </w:t>
      </w:r>
      <w:r w:rsidR="00FC0BBB" w:rsidRPr="003533A3">
        <w:rPr>
          <w:rFonts w:ascii="Times New Roman" w:hAnsi="Times New Roman" w:cs="Times New Roman"/>
        </w:rPr>
        <w:t>12</w:t>
      </w:r>
      <w:r w:rsidRPr="003533A3">
        <w:rPr>
          <w:rFonts w:ascii="Times New Roman" w:hAnsi="Times New Roman" w:cs="Times New Roman"/>
        </w:rPr>
        <w:t xml:space="preserve"> месяц</w:t>
      </w:r>
      <w:r w:rsidR="00FC0BBB" w:rsidRPr="003533A3">
        <w:rPr>
          <w:rFonts w:ascii="Times New Roman" w:hAnsi="Times New Roman" w:cs="Times New Roman"/>
        </w:rPr>
        <w:t>ев</w:t>
      </w:r>
      <w:r w:rsidRPr="003533A3">
        <w:rPr>
          <w:rFonts w:ascii="Times New Roman" w:hAnsi="Times New Roman" w:cs="Times New Roman"/>
        </w:rPr>
        <w:t xml:space="preserve">, в случае приобретения </w:t>
      </w:r>
      <w:r w:rsidR="0086000D" w:rsidRPr="003533A3">
        <w:rPr>
          <w:rFonts w:ascii="Times New Roman" w:hAnsi="Times New Roman" w:cs="Times New Roman"/>
        </w:rPr>
        <w:t>перевозчиком</w:t>
      </w:r>
      <w:r w:rsidRPr="003533A3">
        <w:rPr>
          <w:rFonts w:ascii="Times New Roman" w:hAnsi="Times New Roman" w:cs="Times New Roman"/>
        </w:rPr>
        <w:t xml:space="preserve">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года.</w:t>
      </w:r>
    </w:p>
    <w:p w:rsidR="00542341" w:rsidRDefault="00542341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Обязательства Организатора пассажирских перевозок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Организатор пассажирских перевозок обязуется:</w:t>
      </w:r>
    </w:p>
    <w:p w:rsidR="008F53F2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предоставить Перевозчику возможность осуществлять перевозку пассажиров на маршрутах регулярных перевозок города Березники;</w:t>
      </w:r>
    </w:p>
    <w:p w:rsidR="00542341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542341"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 xml:space="preserve">утверждать в установленном порядке расписание </w:t>
      </w:r>
      <w:r w:rsidR="00542284">
        <w:rPr>
          <w:rFonts w:ascii="Times New Roman" w:hAnsi="Times New Roman" w:cs="Times New Roman"/>
        </w:rPr>
        <w:t>движения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EA1800">
        <w:rPr>
          <w:rFonts w:ascii="Times New Roman" w:hAnsi="Times New Roman" w:cs="Times New Roman"/>
        </w:rPr>
        <w:t>;</w:t>
      </w:r>
    </w:p>
    <w:p w:rsidR="00EA1800" w:rsidRP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2.1.3</w:t>
      </w:r>
      <w:r w:rsidR="00542341" w:rsidRPr="00C23E8B">
        <w:rPr>
          <w:rFonts w:ascii="Times New Roman" w:hAnsi="Times New Roman" w:cs="Times New Roman"/>
        </w:rPr>
        <w:t>.</w:t>
      </w:r>
      <w:r w:rsidR="00EA1800" w:rsidRPr="00C23E8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C23E8B">
        <w:rPr>
          <w:rFonts w:ascii="Times New Roman" w:hAnsi="Times New Roman" w:cs="Times New Roman"/>
        </w:rPr>
        <w:t xml:space="preserve">разрабатывать схему </w:t>
      </w:r>
      <w:r w:rsidR="00B467FE">
        <w:rPr>
          <w:rFonts w:ascii="Times New Roman" w:hAnsi="Times New Roman" w:cs="Times New Roman"/>
        </w:rPr>
        <w:t>Единой</w:t>
      </w:r>
      <w:r w:rsidRPr="00C23E8B">
        <w:rPr>
          <w:rFonts w:ascii="Times New Roman" w:hAnsi="Times New Roman" w:cs="Times New Roman"/>
        </w:rPr>
        <w:t xml:space="preserve"> сети </w:t>
      </w:r>
      <w:r w:rsidR="00B467FE">
        <w:rPr>
          <w:rFonts w:ascii="Times New Roman" w:hAnsi="Times New Roman" w:cs="Times New Roman"/>
        </w:rPr>
        <w:t>маршрутов регулярных перевозок</w:t>
      </w:r>
      <w:r w:rsidR="001D7477">
        <w:rPr>
          <w:rFonts w:ascii="Times New Roman" w:hAnsi="Times New Roman" w:cs="Times New Roman"/>
        </w:rPr>
        <w:t xml:space="preserve"> пассажирского транспорта общего пользования города Березники</w:t>
      </w:r>
      <w:r w:rsidRPr="00C23E8B">
        <w:rPr>
          <w:rFonts w:ascii="Times New Roman" w:hAnsi="Times New Roman" w:cs="Times New Roman"/>
        </w:rPr>
        <w:t>, схему работы пассажирского транспорта в особые периоды и во время чрезвычайных ситуаций, доводить их до сведения Перевозчика;</w:t>
      </w:r>
    </w:p>
    <w:p w:rsidR="00542341" w:rsidRDefault="00EA180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EA1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доводить до сведения Перевозчика утвержденные тарифы на перевозки в городском пассажирском транспорте общего пользования, информировать об их изменении;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>осуществлять контроль за работой Перевозчика на маршруте, качеством обслуживания пассажиров, проводить проверку выполнения Перевозчиком условий настоящего договора.</w:t>
      </w:r>
    </w:p>
    <w:p w:rsidR="00C23E8B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6</w:t>
      </w:r>
      <w:r w:rsidRPr="00C23E8B">
        <w:rPr>
          <w:rFonts w:ascii="Times New Roman" w:hAnsi="Times New Roman" w:cs="Times New Roman"/>
        </w:rPr>
        <w:t xml:space="preserve">. </w:t>
      </w:r>
      <w:r w:rsidR="00C23E8B" w:rsidRPr="00C23E8B">
        <w:rPr>
          <w:rFonts w:ascii="Times New Roman" w:hAnsi="Times New Roman" w:cs="Times New Roman"/>
        </w:rPr>
        <w:t xml:space="preserve">организовать не реже двух раз в год (к осенне-зимнему и весенне-летнему периодам) обследование дорожных </w:t>
      </w:r>
      <w:r w:rsidR="00695DE0">
        <w:rPr>
          <w:rFonts w:ascii="Times New Roman" w:hAnsi="Times New Roman" w:cs="Times New Roman"/>
        </w:rPr>
        <w:t>условий на маршрутах регулярных</w:t>
      </w:r>
      <w:r w:rsidR="00C23E8B" w:rsidRPr="00C23E8B">
        <w:rPr>
          <w:rFonts w:ascii="Times New Roman" w:hAnsi="Times New Roman" w:cs="Times New Roman"/>
        </w:rPr>
        <w:t xml:space="preserve"> </w:t>
      </w:r>
      <w:r w:rsidR="00695DE0">
        <w:rPr>
          <w:rFonts w:ascii="Times New Roman" w:hAnsi="Times New Roman" w:cs="Times New Roman"/>
        </w:rPr>
        <w:t>перевозок</w:t>
      </w:r>
      <w:r w:rsidR="00C23E8B" w:rsidRPr="00C23E8B">
        <w:rPr>
          <w:rFonts w:ascii="Times New Roman" w:hAnsi="Times New Roman" w:cs="Times New Roman"/>
        </w:rPr>
        <w:t>;</w:t>
      </w:r>
    </w:p>
    <w:p w:rsidR="00C23E8B" w:rsidRDefault="00B2379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</w:t>
      </w:r>
      <w:r w:rsidR="00C23E8B">
        <w:rPr>
          <w:rFonts w:ascii="Times New Roman" w:hAnsi="Times New Roman" w:cs="Times New Roman"/>
        </w:rPr>
        <w:t>. доводить до сведения Перевозчика все изменения, касающиеся обслуживаемого им маршрута и связанные с прекращением движения или изменением схемы движения городского пассажирского транспорта;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2379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осуществлять координацию деятельности хозяйствующих субъектов, осуществляющих пассажирские перевозки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Организатор пассажирских перевозок вправе вносить изменения в расписание и маршрут движения в порядке, предусмотренном </w:t>
      </w:r>
      <w:r w:rsidR="00194492">
        <w:rPr>
          <w:rFonts w:ascii="Times New Roman" w:hAnsi="Times New Roman" w:cs="Times New Roman"/>
        </w:rPr>
        <w:t>действующими нормативн</w:t>
      </w:r>
      <w:r w:rsidR="007A20DA">
        <w:rPr>
          <w:rFonts w:ascii="Times New Roman" w:hAnsi="Times New Roman" w:cs="Times New Roman"/>
        </w:rPr>
        <w:t xml:space="preserve">ыми </w:t>
      </w:r>
      <w:r w:rsidR="00194492">
        <w:rPr>
          <w:rFonts w:ascii="Times New Roman" w:hAnsi="Times New Roman" w:cs="Times New Roman"/>
        </w:rPr>
        <w:t>правовыми актами и настоящим договором.</w:t>
      </w:r>
      <w:r>
        <w:rPr>
          <w:rFonts w:ascii="Times New Roman" w:hAnsi="Times New Roman" w:cs="Times New Roman"/>
        </w:rPr>
        <w:t xml:space="preserve"> </w:t>
      </w:r>
    </w:p>
    <w:p w:rsidR="00542341" w:rsidRP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Обязательства Перевозчика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Перевозчик обязуется: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осуществлять перевозку пассажиров только по графикам движения и маршрутам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, указан</w:t>
      </w:r>
      <w:r w:rsidR="00C210E1">
        <w:rPr>
          <w:rFonts w:ascii="Times New Roman" w:hAnsi="Times New Roman" w:cs="Times New Roman"/>
        </w:rPr>
        <w:t>ным в приложении № 1 к договору</w:t>
      </w:r>
      <w:r>
        <w:rPr>
          <w:rFonts w:ascii="Times New Roman" w:hAnsi="Times New Roman" w:cs="Times New Roman"/>
        </w:rPr>
        <w:t>;</w:t>
      </w:r>
    </w:p>
    <w:p w:rsidR="00542284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обеспечить регулярную перевозку пассажиров и раб</w:t>
      </w:r>
      <w:r w:rsidR="00542284">
        <w:rPr>
          <w:rFonts w:ascii="Times New Roman" w:hAnsi="Times New Roman" w:cs="Times New Roman"/>
        </w:rPr>
        <w:t>оту автомобильного транспорта</w:t>
      </w:r>
      <w:r w:rsidR="009D723F">
        <w:rPr>
          <w:rFonts w:ascii="Times New Roman" w:hAnsi="Times New Roman" w:cs="Times New Roman"/>
        </w:rPr>
        <w:t>:</w:t>
      </w:r>
    </w:p>
    <w:p w:rsidR="00B726BE" w:rsidRDefault="000910C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3E8B">
        <w:rPr>
          <w:rFonts w:ascii="Times New Roman" w:hAnsi="Times New Roman" w:cs="Times New Roman"/>
        </w:rPr>
        <w:t>по графикам и расписанию движения, утвержденным Организатором пассажирских перевозок, с обязательными отметками в контрольных пунктах через автоматизированную систему контроля М</w:t>
      </w:r>
      <w:r w:rsidR="0047271E">
        <w:rPr>
          <w:rFonts w:ascii="Times New Roman" w:hAnsi="Times New Roman" w:cs="Times New Roman"/>
        </w:rPr>
        <w:t>КУ</w:t>
      </w:r>
      <w:r w:rsidR="00C23E8B">
        <w:rPr>
          <w:rFonts w:ascii="Times New Roman" w:hAnsi="Times New Roman" w:cs="Times New Roman"/>
        </w:rPr>
        <w:t xml:space="preserve"> «Центральная диспетчерская служба г. Березники» (далее - ЦДС) и сверкой с ЦДС по телефону</w:t>
      </w:r>
      <w:r w:rsidR="00B726BE">
        <w:rPr>
          <w:rFonts w:ascii="Times New Roman" w:hAnsi="Times New Roman" w:cs="Times New Roman"/>
        </w:rPr>
        <w:t>;</w:t>
      </w:r>
    </w:p>
    <w:p w:rsidR="00C23E8B" w:rsidRDefault="00B726B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C23E8B">
        <w:rPr>
          <w:rFonts w:ascii="Times New Roman" w:hAnsi="Times New Roman" w:cs="Times New Roman"/>
        </w:rPr>
        <w:t>. при осуществлении перевозок на маршруте иметь: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право вл</w:t>
      </w:r>
      <w:r w:rsidR="005A7966">
        <w:rPr>
          <w:rFonts w:ascii="Times New Roman" w:hAnsi="Times New Roman" w:cs="Times New Roman"/>
        </w:rPr>
        <w:t>адения или пользования автомобильным и городским электрическим транспортом</w:t>
      </w:r>
      <w:r>
        <w:rPr>
          <w:rFonts w:ascii="Times New Roman" w:hAnsi="Times New Roman" w:cs="Times New Roman"/>
        </w:rPr>
        <w:t>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 маршрута</w:t>
      </w:r>
      <w:r w:rsidR="00542284">
        <w:rPr>
          <w:rFonts w:ascii="Times New Roman" w:hAnsi="Times New Roman" w:cs="Times New Roman"/>
        </w:rPr>
        <w:t xml:space="preserve"> и расписание движения</w:t>
      </w:r>
      <w:r w:rsidR="009D723F">
        <w:rPr>
          <w:rFonts w:ascii="Times New Roman" w:hAnsi="Times New Roman" w:cs="Times New Roman"/>
        </w:rPr>
        <w:t>,</w:t>
      </w:r>
      <w:r w:rsidR="00B14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маршрутную карту на каждое транспортное средство;</w:t>
      </w:r>
    </w:p>
    <w:p w:rsidR="00230794" w:rsidRPr="005D2475" w:rsidRDefault="00B726BE" w:rsidP="00A93425">
      <w:pPr>
        <w:autoSpaceDE w:val="0"/>
        <w:autoSpaceDN w:val="0"/>
        <w:adjustRightInd w:val="0"/>
        <w:ind w:right="523" w:firstLine="540"/>
        <w:jc w:val="both"/>
        <w:rPr>
          <w:sz w:val="20"/>
          <w:szCs w:val="20"/>
        </w:rPr>
      </w:pPr>
      <w:r w:rsidRPr="005D2475">
        <w:rPr>
          <w:sz w:val="20"/>
          <w:szCs w:val="20"/>
        </w:rPr>
        <w:t>3.1.4</w:t>
      </w:r>
      <w:r w:rsidR="00C23E8B" w:rsidRPr="005D2475">
        <w:rPr>
          <w:sz w:val="20"/>
          <w:szCs w:val="20"/>
        </w:rPr>
        <w:t xml:space="preserve">. соблюдать требования Федерального закона от 08.11.2007 №259-ФЗ «Устав автомобильного транспорта и городского наземного электрического транспорта», Федерального закона от 10.12.1995 № 196-ФЗ "О безопасности дорожного движения",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 Федерации от 23.10.1993 № 1090, </w:t>
      </w:r>
      <w:r w:rsidR="00B04EC0">
        <w:rPr>
          <w:sz w:val="20"/>
          <w:szCs w:val="20"/>
        </w:rPr>
        <w:t>П</w:t>
      </w:r>
      <w:r w:rsidR="005D2475" w:rsidRPr="005D2475">
        <w:rPr>
          <w:sz w:val="20"/>
          <w:szCs w:val="20"/>
        </w:rPr>
        <w:t xml:space="preserve">остановления </w:t>
      </w:r>
      <w:r w:rsidR="00B04EC0">
        <w:rPr>
          <w:sz w:val="20"/>
          <w:szCs w:val="20"/>
        </w:rPr>
        <w:t>П</w:t>
      </w:r>
      <w:r w:rsidR="005D2475" w:rsidRPr="005D2475">
        <w:rPr>
          <w:sz w:val="20"/>
          <w:szCs w:val="20"/>
        </w:rPr>
        <w:t>равительства Российской Федерации от 10.09.2009 №720 «Об утверждении технического регламента о безопасности колесных транспортных средств»;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B726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осуществлять перевозку пассажиров в соответствии с требованиями Правил перевозок пассажиров и багажа автомобильным транспортом </w:t>
      </w:r>
      <w:r w:rsidR="00547887">
        <w:rPr>
          <w:rFonts w:ascii="Times New Roman" w:hAnsi="Times New Roman" w:cs="Times New Roman"/>
        </w:rPr>
        <w:t>и городским наземным электрическим транспортом</w:t>
      </w:r>
      <w:r>
        <w:rPr>
          <w:rFonts w:ascii="Times New Roman" w:hAnsi="Times New Roman" w:cs="Times New Roman"/>
        </w:rPr>
        <w:t xml:space="preserve">, утвержденных </w:t>
      </w:r>
      <w:r w:rsidR="00547887">
        <w:rPr>
          <w:rFonts w:ascii="Times New Roman" w:hAnsi="Times New Roman" w:cs="Times New Roman"/>
        </w:rPr>
        <w:t xml:space="preserve">Постановлением </w:t>
      </w:r>
      <w:r w:rsidR="00B04EC0">
        <w:rPr>
          <w:rFonts w:ascii="Times New Roman" w:hAnsi="Times New Roman" w:cs="Times New Roman"/>
        </w:rPr>
        <w:t>П</w:t>
      </w:r>
      <w:r w:rsidR="002A5A0C">
        <w:rPr>
          <w:rFonts w:ascii="Times New Roman" w:hAnsi="Times New Roman" w:cs="Times New Roman"/>
        </w:rPr>
        <w:t>равительства РФ от 14.0</w:t>
      </w:r>
      <w:r w:rsidR="00547887">
        <w:rPr>
          <w:rFonts w:ascii="Times New Roman" w:hAnsi="Times New Roman" w:cs="Times New Roman"/>
        </w:rPr>
        <w:t>2.2009г. № 112</w:t>
      </w:r>
      <w:r>
        <w:rPr>
          <w:rFonts w:ascii="Times New Roman" w:hAnsi="Times New Roman" w:cs="Times New Roman"/>
        </w:rPr>
        <w:t>, а также иных нормативных и правовых актов, регулирующих перевозку пассажиров автомобильным транспортом.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соблюдать лицензионные требования, обеспечить выпуск и работу на маршрутах экипированного, технически исправного подвижного состава, находящегося в надлежащем санитарном состоянии и управляемого квалифицированным водительским составом, в соответствии с требованиями, указанными в разделе 5 настоящего договора. Перечень подвижного состава, используемого Перевозчиком для перевозки пассажиров на городских регулярных маршрутах, указывается в приложении № 2, которое является неотъемлемой частью договора;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перед выпуском транспортного средства на линию обеспечить наличие у водителя всей необходимой и надлежаще оформленной документации;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соблюдать утвержденные постановлением </w:t>
      </w:r>
      <w:r w:rsidR="001F2BF2">
        <w:rPr>
          <w:rFonts w:ascii="Times New Roman" w:hAnsi="Times New Roman" w:cs="Times New Roman"/>
        </w:rPr>
        <w:t>администрации города</w:t>
      </w:r>
      <w:r>
        <w:rPr>
          <w:rFonts w:ascii="Times New Roman" w:hAnsi="Times New Roman" w:cs="Times New Roman"/>
        </w:rPr>
        <w:t xml:space="preserve"> Березники тарифы на перевозки пассажиров и багажа</w:t>
      </w:r>
      <w:r w:rsidR="00542284">
        <w:rPr>
          <w:rFonts w:ascii="Times New Roman" w:hAnsi="Times New Roman" w:cs="Times New Roman"/>
        </w:rPr>
        <w:t xml:space="preserve"> </w:t>
      </w:r>
      <w:r w:rsidR="00A93D3B">
        <w:rPr>
          <w:rFonts w:ascii="Times New Roman" w:hAnsi="Times New Roman" w:cs="Times New Roman"/>
        </w:rPr>
        <w:t>на маршрутах регулярных перевозок пассажирского транспорта общего пользования города Березники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E2A53">
        <w:rPr>
          <w:rFonts w:ascii="Times New Roman" w:hAnsi="Times New Roman" w:cs="Times New Roman"/>
        </w:rPr>
        <w:t xml:space="preserve">предоставлять гражданам право льготного проезда по </w:t>
      </w:r>
      <w:r>
        <w:rPr>
          <w:rFonts w:ascii="Times New Roman" w:hAnsi="Times New Roman" w:cs="Times New Roman"/>
        </w:rPr>
        <w:t>социальны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проездны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документ</w:t>
      </w:r>
      <w:r w:rsidR="003E2A5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, в порядке, установленном действующим законодательством Российской Федерации, Пермского края, </w:t>
      </w:r>
      <w:r w:rsidR="00B04EC0">
        <w:rPr>
          <w:rFonts w:ascii="Times New Roman" w:hAnsi="Times New Roman" w:cs="Times New Roman"/>
        </w:rPr>
        <w:t>муниципальными правовыми</w:t>
      </w:r>
      <w:r>
        <w:rPr>
          <w:rFonts w:ascii="Times New Roman" w:hAnsi="Times New Roman" w:cs="Times New Roman"/>
        </w:rPr>
        <w:t xml:space="preserve"> актами города Березники;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соблюдать нормы вместимости транспортных средств, обеспечить надлежащее качество обслуживания пассажиров, четкое объявление названий остановочных пунктов, соблюдение правил продажи билетной продукции пассажирам;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производить посадку и высадку пассажиров на всех остановках утвержденного регулярного маршрута;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2</w:t>
      </w:r>
      <w:r w:rsidR="00542284">
        <w:rPr>
          <w:rFonts w:ascii="Times New Roman" w:hAnsi="Times New Roman" w:cs="Times New Roman"/>
        </w:rPr>
        <w:t>. разместить в салонах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="009B7877">
        <w:rPr>
          <w:rFonts w:ascii="Times New Roman" w:hAnsi="Times New Roman" w:cs="Times New Roman"/>
        </w:rPr>
        <w:t xml:space="preserve">наименование, адрес и номер телефона перевозчика, фамилию водителя и кондуктора, </w:t>
      </w:r>
      <w:r>
        <w:rPr>
          <w:rFonts w:ascii="Times New Roman" w:hAnsi="Times New Roman" w:cs="Times New Roman"/>
        </w:rPr>
        <w:t>информацию, связанную с движением городского пассажирского транспорта. В наглядной и доступной форме довести до сведения потребителей информацию о наименовании и месте нахождения Перевозчика, номере лицензии, сроке ее действия и органе, выдавшем эту лицензию. Перевозчик  должен представить потребителю информацию о государственной регистрации и наименовании зарегистрировавшего его органа. Информация, связанная с движением городского пассажирского транспорта, размещается только на информационных аншлагах;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42284">
        <w:rPr>
          <w:rFonts w:ascii="Times New Roman" w:hAnsi="Times New Roman" w:cs="Times New Roman"/>
        </w:rPr>
        <w:t xml:space="preserve"> при невыезде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осуществлять контрольные замеры и проводить нормирован</w:t>
      </w:r>
      <w:r w:rsidR="00542284">
        <w:rPr>
          <w:rFonts w:ascii="Times New Roman" w:hAnsi="Times New Roman" w:cs="Times New Roman"/>
        </w:rPr>
        <w:t>ие скоростей движения 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маршруте не реже одного раза в два года, а также в случаях переноса трассы маршрута или остановочных пунктов, изменения типа используемого подвижного состава, условий дорожного движения (характеристик дорожного полотна, установки или ликвидации различных стационарных объектов, влияющих на скорость движения: светофоров, пешеходных переходов, перекрестков, переездов железнодорожных путей, дорожных развязок и других);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представлять Организатору пассажирских перевозок достоверные сведения о пассажиропотоке, оказывать содействие в изучении пассажиропотоков;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ежемесячно представлять Организатору пассажирских перевозок отчеты о коли</w:t>
      </w:r>
      <w:r w:rsidR="00230794">
        <w:rPr>
          <w:rFonts w:ascii="Times New Roman" w:hAnsi="Times New Roman" w:cs="Times New Roman"/>
        </w:rPr>
        <w:t>честве перевезенных пассажиров.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в 5-дневный срок устранять выявленные представителями Организатора пассажирских перевозок, иными уполномоченными лицами нарушения условий выполнения перевозок пассажиров на регулярных маршрутах, о результатах сообщать Организатору пассажирских перевозок;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5059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немедленно предупреждать Организатора пассажирских перевозок обо всех обстоятельствах, которые создают невозможность выполнения обязательств по настоящему договору.</w:t>
      </w:r>
    </w:p>
    <w:p w:rsidR="005F0047" w:rsidRDefault="00B5059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3.1.19</w:t>
      </w:r>
      <w:r w:rsidR="005F0047">
        <w:rPr>
          <w:rFonts w:ascii="Times New Roman" w:hAnsi="Times New Roman" w:cs="Times New Roman"/>
        </w:rPr>
        <w:t xml:space="preserve">. заключить договор с организацией о </w:t>
      </w:r>
      <w:r w:rsidR="002D1114">
        <w:rPr>
          <w:rFonts w:ascii="Times New Roman" w:hAnsi="Times New Roman" w:cs="Times New Roman"/>
        </w:rPr>
        <w:t>предоставлении</w:t>
      </w:r>
      <w:r w:rsidR="005F0047">
        <w:rPr>
          <w:rFonts w:ascii="Times New Roman" w:hAnsi="Times New Roman" w:cs="Times New Roman"/>
        </w:rPr>
        <w:t xml:space="preserve"> услуг пользования туалетами на конечных остановках пассажирского транспорта</w:t>
      </w:r>
      <w:r w:rsidR="0042798A">
        <w:rPr>
          <w:rFonts w:ascii="Times New Roman" w:hAnsi="Times New Roman" w:cs="Times New Roman"/>
        </w:rPr>
        <w:t xml:space="preserve"> и на услуги диспетчеризации с МКУ «ЦДС г. Березники»</w:t>
      </w:r>
      <w:r w:rsidR="005F0047">
        <w:rPr>
          <w:rFonts w:ascii="Times New Roman" w:hAnsi="Times New Roman" w:cs="Times New Roman"/>
        </w:rPr>
        <w:t>;</w:t>
      </w:r>
    </w:p>
    <w:p w:rsidR="00CB2C57" w:rsidRPr="003E2A53" w:rsidRDefault="00CB2C57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0127F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0</w:t>
      </w:r>
      <w:r w:rsidRPr="0030127F">
        <w:rPr>
          <w:rFonts w:ascii="Times New Roman" w:hAnsi="Times New Roman" w:cs="Times New Roman"/>
        </w:rPr>
        <w:t xml:space="preserve">. выполнять объемы перевозок по </w:t>
      </w:r>
      <w:r w:rsidR="006E1E65" w:rsidRPr="0030127F">
        <w:rPr>
          <w:rFonts w:ascii="Times New Roman" w:hAnsi="Times New Roman" w:cs="Times New Roman"/>
        </w:rPr>
        <w:t>каждому маршруту</w:t>
      </w:r>
      <w:r w:rsidRPr="0030127F">
        <w:rPr>
          <w:rFonts w:ascii="Times New Roman" w:hAnsi="Times New Roman" w:cs="Times New Roman"/>
        </w:rPr>
        <w:t xml:space="preserve"> </w:t>
      </w:r>
      <w:r w:rsidR="001F2BF2" w:rsidRPr="0030127F">
        <w:rPr>
          <w:rFonts w:ascii="Times New Roman" w:hAnsi="Times New Roman" w:cs="Times New Roman"/>
        </w:rPr>
        <w:t>по</w:t>
      </w:r>
      <w:r w:rsidRPr="0030127F">
        <w:rPr>
          <w:rFonts w:ascii="Times New Roman" w:hAnsi="Times New Roman" w:cs="Times New Roman"/>
        </w:rPr>
        <w:t xml:space="preserve"> план</w:t>
      </w:r>
      <w:r w:rsidR="001F2BF2" w:rsidRPr="0030127F">
        <w:rPr>
          <w:rFonts w:ascii="Times New Roman" w:hAnsi="Times New Roman" w:cs="Times New Roman"/>
        </w:rPr>
        <w:t>у</w:t>
      </w:r>
      <w:r w:rsidRPr="0030127F">
        <w:rPr>
          <w:rFonts w:ascii="Times New Roman" w:hAnsi="Times New Roman" w:cs="Times New Roman"/>
        </w:rPr>
        <w:t>, утвержденно</w:t>
      </w:r>
      <w:r w:rsidR="001F2BF2" w:rsidRPr="0030127F">
        <w:rPr>
          <w:rFonts w:ascii="Times New Roman" w:hAnsi="Times New Roman" w:cs="Times New Roman"/>
        </w:rPr>
        <w:t xml:space="preserve">му </w:t>
      </w:r>
      <w:r w:rsidRPr="0030127F">
        <w:rPr>
          <w:rFonts w:ascii="Times New Roman" w:hAnsi="Times New Roman" w:cs="Times New Roman"/>
        </w:rPr>
        <w:t>Организатором. Процент выполнения рейсов определяется ежедневно из отчетов электронной системы слежения (</w:t>
      </w:r>
      <w:r w:rsidR="003E2A53" w:rsidRPr="00856388">
        <w:t>ГЛОНАСС</w:t>
      </w:r>
      <w:r w:rsidR="003E2A53">
        <w:t>/</w:t>
      </w:r>
      <w:r w:rsidR="003E2A53" w:rsidRPr="00856388">
        <w:rPr>
          <w:lang w:val="en-US"/>
        </w:rPr>
        <w:t>GPS</w:t>
      </w:r>
      <w:r w:rsidR="003E2A53">
        <w:t>)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при возникновении чрезвычайной ситуации (или ее угрозе) выделять организатору пассажирских перевозок в количестве, согласованном с последним, подвижной состав для обеспечения эвакуации населения с территорий, представляющих опасность для жизнедеятельности людей, в том числе в загородную зону, в соответствии с планом </w:t>
      </w:r>
      <w:r>
        <w:rPr>
          <w:rFonts w:ascii="Times New Roman" w:hAnsi="Times New Roman" w:cs="Times New Roman"/>
        </w:rPr>
        <w:lastRenderedPageBreak/>
        <w:t>эвакуационных перевозок, в рабочее время – в течени</w:t>
      </w:r>
      <w:r w:rsidR="00DA61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30 минут, в нерабочее время – в течение 90 минут с момента получения сигнала оповещения.</w:t>
      </w:r>
    </w:p>
    <w:p w:rsidR="00782AAD" w:rsidRPr="00F90799" w:rsidRDefault="00782AA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2</w:t>
      </w:r>
      <w:r w:rsidRPr="00F90799">
        <w:rPr>
          <w:rFonts w:ascii="Times New Roman" w:hAnsi="Times New Roman" w:cs="Times New Roman"/>
        </w:rPr>
        <w:t xml:space="preserve"> обеспечить водительский и кондукторский состав </w:t>
      </w:r>
      <w:r w:rsidR="00891BAE">
        <w:rPr>
          <w:rFonts w:ascii="Times New Roman" w:hAnsi="Times New Roman" w:cs="Times New Roman"/>
        </w:rPr>
        <w:t>единой</w:t>
      </w:r>
      <w:r w:rsidR="00706430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</w:rPr>
        <w:t>фирменной одеждой (жилетами</w:t>
      </w:r>
      <w:r w:rsidR="00047E84" w:rsidRPr="00F90799">
        <w:rPr>
          <w:rFonts w:ascii="Times New Roman" w:hAnsi="Times New Roman" w:cs="Times New Roman"/>
        </w:rPr>
        <w:t xml:space="preserve"> и т.п.</w:t>
      </w:r>
      <w:r w:rsidRPr="00F90799">
        <w:rPr>
          <w:rFonts w:ascii="Times New Roman" w:hAnsi="Times New Roman" w:cs="Times New Roman"/>
        </w:rPr>
        <w:t>) и производить контроль соблюдения данного тре</w:t>
      </w:r>
      <w:r w:rsidR="00047E84" w:rsidRPr="00F90799">
        <w:rPr>
          <w:rFonts w:ascii="Times New Roman" w:hAnsi="Times New Roman" w:cs="Times New Roman"/>
        </w:rPr>
        <w:t xml:space="preserve">бования </w:t>
      </w:r>
      <w:r w:rsidR="00047E84" w:rsidRPr="00C210E1">
        <w:rPr>
          <w:rFonts w:ascii="Times New Roman" w:hAnsi="Times New Roman" w:cs="Times New Roman"/>
          <w:i/>
        </w:rPr>
        <w:t>(данный пункт вводится в случае признания участника конкурса победителем с учетом показателя 2.</w:t>
      </w:r>
      <w:r w:rsidR="00891BAE">
        <w:rPr>
          <w:rFonts w:ascii="Times New Roman" w:hAnsi="Times New Roman" w:cs="Times New Roman"/>
          <w:i/>
        </w:rPr>
        <w:t>2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документации).</w:t>
      </w:r>
    </w:p>
    <w:p w:rsidR="003E555E" w:rsidRPr="00F90799" w:rsidRDefault="003E555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 xml:space="preserve">3 </w:t>
      </w:r>
      <w:r w:rsidRPr="006F564C">
        <w:rPr>
          <w:rFonts w:ascii="Times New Roman" w:hAnsi="Times New Roman" w:cs="Times New Roman"/>
        </w:rPr>
        <w:t xml:space="preserve">установить </w:t>
      </w:r>
      <w:r w:rsidR="006F564C" w:rsidRPr="006F564C">
        <w:rPr>
          <w:rFonts w:ascii="Times New Roman" w:hAnsi="Times New Roman" w:cs="Times New Roman"/>
        </w:rPr>
        <w:t xml:space="preserve">световые (электронные) </w:t>
      </w:r>
      <w:r w:rsidRPr="006F564C">
        <w:rPr>
          <w:rFonts w:ascii="Times New Roman" w:hAnsi="Times New Roman" w:cs="Times New Roman"/>
        </w:rPr>
        <w:t xml:space="preserve"> указатели</w:t>
      </w:r>
      <w:r w:rsidRPr="00F90799">
        <w:rPr>
          <w:rFonts w:ascii="Times New Roman" w:hAnsi="Times New Roman" w:cs="Times New Roman"/>
        </w:rPr>
        <w:t xml:space="preserve"> маршрутов (для автобусов </w:t>
      </w:r>
      <w:r w:rsidR="00DA6170">
        <w:rPr>
          <w:rFonts w:ascii="Times New Roman" w:hAnsi="Times New Roman" w:cs="Times New Roman"/>
        </w:rPr>
        <w:t>малой вместимости</w:t>
      </w:r>
      <w:r w:rsidRPr="00F90799">
        <w:rPr>
          <w:rFonts w:ascii="Times New Roman" w:hAnsi="Times New Roman" w:cs="Times New Roman"/>
        </w:rPr>
        <w:t xml:space="preserve"> боковые, для автобусов </w:t>
      </w:r>
      <w:r w:rsidR="00DA6170">
        <w:rPr>
          <w:rFonts w:ascii="Times New Roman" w:hAnsi="Times New Roman" w:cs="Times New Roman"/>
        </w:rPr>
        <w:t>средней и большой вместимости</w:t>
      </w:r>
      <w:r w:rsidRPr="00F90799">
        <w:rPr>
          <w:rFonts w:ascii="Times New Roman" w:hAnsi="Times New Roman" w:cs="Times New Roman"/>
        </w:rPr>
        <w:t xml:space="preserve"> боковые и передние) и обеспечить их работу</w:t>
      </w:r>
      <w:r w:rsidR="00047E84" w:rsidRPr="00F90799">
        <w:rPr>
          <w:rFonts w:ascii="Times New Roman" w:hAnsi="Times New Roman" w:cs="Times New Roman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87667B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5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="003B7C85" w:rsidRPr="00C210E1">
        <w:rPr>
          <w:rFonts w:ascii="Times New Roman" w:hAnsi="Times New Roman" w:cs="Times New Roman"/>
          <w:i/>
        </w:rPr>
        <w:t>;</w:t>
      </w:r>
    </w:p>
    <w:p w:rsidR="00524ECD" w:rsidRDefault="00524EC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  <w:i/>
          <w:color w:val="000000"/>
          <w:spacing w:val="-9"/>
          <w:szCs w:val="28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4</w:t>
      </w:r>
      <w:r w:rsidRPr="00F90799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  <w:color w:val="000000"/>
          <w:spacing w:val="-9"/>
          <w:szCs w:val="28"/>
        </w:rPr>
        <w:t>Установить автоинформаторы и обеспечить их работоспособность</w:t>
      </w:r>
      <w:r w:rsidR="00047E84" w:rsidRPr="00F90799">
        <w:rPr>
          <w:rFonts w:ascii="Times New Roman" w:hAnsi="Times New Roman" w:cs="Times New Roman"/>
          <w:color w:val="000000"/>
          <w:spacing w:val="-9"/>
          <w:szCs w:val="28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236E84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6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Pr="00C210E1">
        <w:rPr>
          <w:rFonts w:ascii="Times New Roman" w:hAnsi="Times New Roman" w:cs="Times New Roman"/>
          <w:i/>
          <w:color w:val="000000"/>
          <w:spacing w:val="-9"/>
          <w:szCs w:val="28"/>
        </w:rPr>
        <w:t>;</w:t>
      </w:r>
    </w:p>
    <w:p w:rsidR="0001414F" w:rsidRDefault="0001414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pacing w:val="-9"/>
          <w:szCs w:val="28"/>
        </w:rPr>
        <w:t>3.1.2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>5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 Обеспечить наличие и работоспособное состояние видеорегистраторов во всем подвижном составе осуществляющем перевозку пассажиров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 xml:space="preserve"> в период срока действия договора (в случае 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</w:t>
      </w:r>
      <w:r w:rsidR="00B50590" w:rsidRPr="00B50590">
        <w:rPr>
          <w:rFonts w:ascii="Times New Roman" w:hAnsi="Times New Roman" w:cs="Times New Roman"/>
          <w:i/>
        </w:rPr>
        <w:t xml:space="preserve"> </w:t>
      </w:r>
      <w:r w:rsidR="00B50590" w:rsidRPr="00C210E1">
        <w:rPr>
          <w:rFonts w:ascii="Times New Roman" w:hAnsi="Times New Roman" w:cs="Times New Roman"/>
          <w:i/>
        </w:rPr>
        <w:t xml:space="preserve">заключения договора с учетом показателя </w:t>
      </w:r>
      <w:r w:rsidR="00B50590">
        <w:rPr>
          <w:rFonts w:ascii="Times New Roman" w:hAnsi="Times New Roman" w:cs="Times New Roman"/>
          <w:i/>
        </w:rPr>
        <w:t>3</w:t>
      </w:r>
      <w:r w:rsidR="00B50590" w:rsidRPr="00C210E1">
        <w:rPr>
          <w:rFonts w:ascii="Times New Roman" w:hAnsi="Times New Roman" w:cs="Times New Roman"/>
          <w:i/>
        </w:rPr>
        <w:t xml:space="preserve"> конкурсной документации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перевозчик вправе вносить организатору пассажирских перевозок предложения по: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изменению схемы маршрута и расписания движения;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открытию новых маршрутов;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закрытию маршрута регулярных перевозок.</w:t>
      </w:r>
    </w:p>
    <w:p w:rsidR="00935059" w:rsidRPr="00CB2C57" w:rsidRDefault="00935059" w:rsidP="00A93425">
      <w:pPr>
        <w:pStyle w:val="ConsPlusNormal"/>
        <w:widowControl/>
        <w:ind w:left="1260" w:right="523" w:firstLine="0"/>
        <w:jc w:val="both"/>
        <w:rPr>
          <w:rFonts w:ascii="Times New Roman" w:hAnsi="Times New Roman" w:cs="Times New Roman"/>
        </w:rPr>
      </w:pPr>
    </w:p>
    <w:p w:rsidR="00AF6AB6" w:rsidRDefault="00AF6AB6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 Требования, предъявляемые к персоналу и транспорту</w:t>
      </w:r>
    </w:p>
    <w:p w:rsidR="00C23E8B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.1. Перевозчик обязан допускать к работе только подготовленный соответствующим образом персонал. Водители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пассажирском транспорте. Перевозчик обязан соблюдать режим труда и отдыха водителей в соответствии с требованиями действующего законодательства, обеспечить ежедневный медицинский осмотр водителей до и после смены, проведение предрейсовых инструктажей.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.2. Персонал Перевозчика должен быть вежливым по отношению к пассажирам и лицам, осуществляющим контроль за работой пассажирского транспорта. Водитель или кондуктор обязаны объявлять название каждого остановочного пункта</w:t>
      </w:r>
      <w:r w:rsidR="00706430">
        <w:rPr>
          <w:rFonts w:ascii="Times New Roman" w:hAnsi="Times New Roman" w:cs="Times New Roman"/>
        </w:rPr>
        <w:t xml:space="preserve"> в случае отсутствия автоинформатора или его неисправности</w:t>
      </w:r>
      <w:r w:rsidR="00C23E8B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 Транспорт: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.3.1. для работы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 w:rsidR="00C23E8B">
        <w:rPr>
          <w:rFonts w:ascii="Times New Roman" w:hAnsi="Times New Roman" w:cs="Times New Roman"/>
        </w:rPr>
        <w:t xml:space="preserve"> г. Березники допускается использование подвижного состава, предназначенного в соответствии с паспортом завода-изготов</w:t>
      </w:r>
      <w:r w:rsidR="003A52EF">
        <w:rPr>
          <w:rFonts w:ascii="Times New Roman" w:hAnsi="Times New Roman" w:cs="Times New Roman"/>
        </w:rPr>
        <w:t>ителя для перевозки пассажиров. Допускается использовать для выполнения объемов перевозок только подвижной состав, указанный в приложении №</w:t>
      </w:r>
      <w:r w:rsidR="00F16D7A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.3.2.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Федерации, санитарным нормам и правилам;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.3.3. Перевозчик должен соблюдать правила технической эксплуатации транспортных средств, осуществлять ежедневный контроль технического состояния, производить техническое обслуживание подвижного состава в соответствии с действующими нормами;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.3.4. транспортные средства должны быть оборудованы: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адаптированными или совместимыми с существующей системой связи </w:t>
      </w:r>
      <w:r w:rsidR="002A4B17">
        <w:rPr>
          <w:rFonts w:ascii="Times New Roman" w:hAnsi="Times New Roman" w:cs="Times New Roman"/>
        </w:rPr>
        <w:t>МКУ «ЦДС г. Березники»</w:t>
      </w:r>
      <w:r>
        <w:rPr>
          <w:rFonts w:ascii="Times New Roman" w:hAnsi="Times New Roman" w:cs="Times New Roman"/>
        </w:rPr>
        <w:t xml:space="preserve"> бортовыми комплектами связи, позволяющими осуществлять диспетчеризацию перевозок,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передним, боковым и задним указателями маршрута,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табличкой стоимости проезда,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пользования городским пассажирским транспортом общего пользования,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схемой движения городского пассажирского транспорта,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внутренними информационными аншлагами.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 Плата за проезд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 xml:space="preserve">.1. Плата за проезд пассажиров (провоз багажа) взимается Перевозчиком согласно тарифам на  </w:t>
      </w:r>
      <w:r w:rsidR="00706430">
        <w:rPr>
          <w:rFonts w:ascii="Times New Roman" w:hAnsi="Times New Roman" w:cs="Times New Roman"/>
        </w:rPr>
        <w:t>перевозки пассажиров и багажа на маршрутах регулярных перевозок пассажирского транспорта общего пользования города Березники</w:t>
      </w:r>
      <w:r w:rsidR="00C23E8B">
        <w:rPr>
          <w:rFonts w:ascii="Times New Roman" w:hAnsi="Times New Roman" w:cs="Times New Roman"/>
        </w:rPr>
        <w:t>, у</w:t>
      </w:r>
      <w:r w:rsidR="00E033D7">
        <w:rPr>
          <w:rFonts w:ascii="Times New Roman" w:hAnsi="Times New Roman" w:cs="Times New Roman"/>
        </w:rPr>
        <w:t>твержденным постановлением администраци</w:t>
      </w:r>
      <w:r w:rsidR="00A70FA1">
        <w:rPr>
          <w:rFonts w:ascii="Times New Roman" w:hAnsi="Times New Roman" w:cs="Times New Roman"/>
        </w:rPr>
        <w:t>и</w:t>
      </w:r>
      <w:r w:rsidR="00E033D7">
        <w:rPr>
          <w:rFonts w:ascii="Times New Roman" w:hAnsi="Times New Roman" w:cs="Times New Roman"/>
        </w:rPr>
        <w:t xml:space="preserve"> </w:t>
      </w:r>
      <w:r w:rsidR="00C23E8B">
        <w:rPr>
          <w:rFonts w:ascii="Times New Roman" w:hAnsi="Times New Roman" w:cs="Times New Roman"/>
        </w:rPr>
        <w:t xml:space="preserve"> города.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.2. Продажа билетов пассажирам в салонах транспортных средств осуществляется кондуктором с использованием рулон</w:t>
      </w:r>
      <w:r w:rsidR="00E033D7">
        <w:rPr>
          <w:rFonts w:ascii="Times New Roman" w:hAnsi="Times New Roman" w:cs="Times New Roman"/>
        </w:rPr>
        <w:t>ных билетов установленной формы. Кондуктор ведет учет проданных билетов с отметками в билетно-учетном листе.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 Ответственность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виновная сторона несет ответственность, предусмотренную действующим законодательством и настоящим договором.</w:t>
      </w:r>
    </w:p>
    <w:p w:rsidR="00C7603B" w:rsidRDefault="00C7603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Организатором пассажирских перевозок может быть наложен штраф </w:t>
      </w:r>
      <w:r w:rsidR="00663AF0">
        <w:rPr>
          <w:rFonts w:ascii="Times New Roman" w:hAnsi="Times New Roman" w:cs="Times New Roman"/>
        </w:rPr>
        <w:t xml:space="preserve">за каждое нарушение </w:t>
      </w:r>
      <w:r>
        <w:rPr>
          <w:rFonts w:ascii="Times New Roman" w:hAnsi="Times New Roman" w:cs="Times New Roman"/>
        </w:rPr>
        <w:t>в случае невыполнения обязательств Перевозчиком:</w:t>
      </w:r>
    </w:p>
    <w:p w:rsidR="008567CD" w:rsidRDefault="008567CD" w:rsidP="008567CD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3.1.1; 3.1.10 штрафные санкции: за первое нарушение за месяц – 3 000 руб., за второе нарушение за месяц – 9 000 руб., за третье и последующее нарушение за месяц – 12 000 руб.;</w:t>
      </w:r>
    </w:p>
    <w:p w:rsidR="00BA7F38" w:rsidRDefault="0072192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</w:t>
      </w:r>
      <w:r w:rsidR="00BA7F38">
        <w:rPr>
          <w:rFonts w:ascii="Times New Roman" w:hAnsi="Times New Roman" w:cs="Times New Roman"/>
        </w:rPr>
        <w:t>невыполнени</w:t>
      </w:r>
      <w:r>
        <w:rPr>
          <w:rFonts w:ascii="Times New Roman" w:hAnsi="Times New Roman" w:cs="Times New Roman"/>
        </w:rPr>
        <w:t>и пунктов</w:t>
      </w:r>
      <w:r w:rsidR="00BA7F38">
        <w:rPr>
          <w:rFonts w:ascii="Times New Roman" w:hAnsi="Times New Roman" w:cs="Times New Roman"/>
        </w:rPr>
        <w:t xml:space="preserve"> 3.1.3; 3.1.7; 3.1.11; 3.1.12; 3.1.13; 3.1.14; 3.1.15; 3.1.16; 3.1.19;</w:t>
      </w:r>
      <w:r w:rsidR="00BA7F38" w:rsidRPr="002802C0">
        <w:rPr>
          <w:rFonts w:ascii="Times New Roman" w:hAnsi="Times New Roman" w:cs="Times New Roman"/>
        </w:rPr>
        <w:t>3.1.23;3.1.24; 3.1.25;</w:t>
      </w:r>
      <w:r w:rsidR="0001414F">
        <w:rPr>
          <w:rFonts w:ascii="Times New Roman" w:hAnsi="Times New Roman" w:cs="Times New Roman"/>
        </w:rPr>
        <w:t xml:space="preserve"> 3.1.26;</w:t>
      </w:r>
      <w:r w:rsidR="00BA7F38" w:rsidRPr="002802C0">
        <w:rPr>
          <w:rFonts w:ascii="Times New Roman" w:hAnsi="Times New Roman" w:cs="Times New Roman"/>
        </w:rPr>
        <w:t xml:space="preserve"> 4.2; 4.3.4; 7.4</w:t>
      </w:r>
      <w:r w:rsidR="00BA7F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штрафные санкции</w:t>
      </w:r>
      <w:r w:rsidR="0066717F">
        <w:rPr>
          <w:rFonts w:ascii="Times New Roman" w:hAnsi="Times New Roman" w:cs="Times New Roman"/>
        </w:rPr>
        <w:t>: за</w:t>
      </w:r>
      <w:r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первое нарушение за месяц – 1 000 руб., </w:t>
      </w:r>
      <w:r w:rsidR="0066717F">
        <w:rPr>
          <w:rFonts w:ascii="Times New Roman" w:hAnsi="Times New Roman" w:cs="Times New Roman"/>
        </w:rPr>
        <w:t xml:space="preserve">за </w:t>
      </w:r>
      <w:r w:rsidR="00BA7F38">
        <w:rPr>
          <w:rFonts w:ascii="Times New Roman" w:hAnsi="Times New Roman" w:cs="Times New Roman"/>
        </w:rPr>
        <w:t>второе нарушение</w:t>
      </w:r>
      <w:r w:rsidR="0066717F"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за месяц – 3 000 руб., </w:t>
      </w:r>
      <w:r w:rsidR="0066717F">
        <w:rPr>
          <w:rFonts w:ascii="Times New Roman" w:hAnsi="Times New Roman" w:cs="Times New Roman"/>
        </w:rPr>
        <w:t xml:space="preserve">за третье и последующее нарушение </w:t>
      </w:r>
      <w:r w:rsidR="00BA7F38">
        <w:rPr>
          <w:rFonts w:ascii="Times New Roman" w:hAnsi="Times New Roman" w:cs="Times New Roman"/>
        </w:rPr>
        <w:t>за месяц – 10 000 руб.</w:t>
      </w:r>
      <w:r w:rsidR="00B25BCB">
        <w:rPr>
          <w:rFonts w:ascii="Times New Roman" w:hAnsi="Times New Roman" w:cs="Times New Roman"/>
        </w:rPr>
        <w:t>;</w:t>
      </w:r>
    </w:p>
    <w:p w:rsidR="00B25BCB" w:rsidRDefault="00B25BC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3.1.2; 3.1.4; 3.1.5; 3.1.6; 3.1.8; 3.1.9; 3.1.17; 3.1.18;</w:t>
      </w:r>
      <w:r w:rsidRPr="00B2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штрафные санкции: за первое нарушение за месяц – 5 000 руб., за второе нарушение за месяц – 10 000 руб., за третье и последующее нарушение за месяц – 20 000 руб.;</w:t>
      </w:r>
    </w:p>
    <w:p w:rsidR="00663AF0" w:rsidRDefault="00663AF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ежедневном выполнении рейсов </w:t>
      </w:r>
      <w:r w:rsidR="006E1E65">
        <w:rPr>
          <w:rFonts w:ascii="Times New Roman" w:hAnsi="Times New Roman" w:cs="Times New Roman"/>
        </w:rPr>
        <w:t xml:space="preserve">по маршруту </w:t>
      </w:r>
      <w:r>
        <w:rPr>
          <w:rFonts w:ascii="Times New Roman" w:hAnsi="Times New Roman" w:cs="Times New Roman"/>
        </w:rPr>
        <w:t>менее 90% - 5 000 рублей;</w:t>
      </w:r>
    </w:p>
    <w:p w:rsidR="00D90071" w:rsidRDefault="00D9007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 xml:space="preserve">.2. При проведении проверки соблюдения условий настоящего договора и выявлении нарушений </w:t>
      </w:r>
      <w:r w:rsidR="003977FA">
        <w:rPr>
          <w:rFonts w:ascii="Times New Roman" w:hAnsi="Times New Roman" w:cs="Times New Roman"/>
        </w:rPr>
        <w:t>действующего законодательства, регулирующего</w:t>
      </w:r>
      <w:r w:rsidR="00C23E8B">
        <w:rPr>
          <w:rFonts w:ascii="Times New Roman" w:hAnsi="Times New Roman" w:cs="Times New Roman"/>
        </w:rPr>
        <w:t xml:space="preserve"> перевозку пассажиров,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листе, направлять материалы для принятия соответствующих мер Перевозчику,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</w:t>
      </w:r>
      <w:r w:rsidR="00850346">
        <w:rPr>
          <w:rFonts w:ascii="Times New Roman" w:hAnsi="Times New Roman" w:cs="Times New Roman"/>
        </w:rPr>
        <w:t>.</w:t>
      </w: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.3. Перевозчик несет всю ответственность за причиненный им ущерб третьим лицам</w:t>
      </w:r>
      <w:r w:rsidR="00EC421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850346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.4</w:t>
      </w:r>
      <w:r w:rsidR="00D56B73">
        <w:rPr>
          <w:rFonts w:ascii="Times New Roman" w:hAnsi="Times New Roman" w:cs="Times New Roman"/>
        </w:rPr>
        <w:t xml:space="preserve">. </w:t>
      </w:r>
      <w:r w:rsidR="00C23E8B">
        <w:rPr>
          <w:rFonts w:ascii="Times New Roman" w:hAnsi="Times New Roman" w:cs="Times New Roman"/>
        </w:rPr>
        <w:t xml:space="preserve">При нарушении </w:t>
      </w:r>
      <w:r w:rsidR="003977FA">
        <w:rPr>
          <w:rFonts w:ascii="Times New Roman" w:hAnsi="Times New Roman" w:cs="Times New Roman"/>
        </w:rPr>
        <w:t>П</w:t>
      </w:r>
      <w:r w:rsidR="00C23E8B">
        <w:rPr>
          <w:rFonts w:ascii="Times New Roman" w:hAnsi="Times New Roman" w:cs="Times New Roman"/>
        </w:rPr>
        <w:t>е</w:t>
      </w:r>
      <w:r w:rsidR="00AD1510">
        <w:rPr>
          <w:rFonts w:ascii="Times New Roman" w:hAnsi="Times New Roman" w:cs="Times New Roman"/>
        </w:rPr>
        <w:t>ревозчиком установленных обязательств</w:t>
      </w:r>
      <w:r w:rsidR="00C23E8B">
        <w:rPr>
          <w:rFonts w:ascii="Times New Roman" w:hAnsi="Times New Roman" w:cs="Times New Roman"/>
        </w:rPr>
        <w:t xml:space="preserve"> выполнения перевозок пассажиров на городских</w:t>
      </w:r>
      <w:r w:rsidR="00695DE0">
        <w:rPr>
          <w:rFonts w:ascii="Times New Roman" w:hAnsi="Times New Roman" w:cs="Times New Roman"/>
        </w:rPr>
        <w:t xml:space="preserve"> маршрутах регулярных перевозок</w:t>
      </w:r>
      <w:r w:rsidR="00C23E8B">
        <w:rPr>
          <w:rFonts w:ascii="Times New Roman" w:hAnsi="Times New Roman" w:cs="Times New Roman"/>
        </w:rPr>
        <w:t xml:space="preserve"> Организатор вправе: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</w:t>
      </w:r>
      <w:r w:rsidR="00112E60">
        <w:rPr>
          <w:rFonts w:ascii="Times New Roman" w:hAnsi="Times New Roman" w:cs="Times New Roman"/>
        </w:rPr>
        <w:t xml:space="preserve">, в порядке определенном </w:t>
      </w:r>
      <w:r w:rsidR="00EC4213">
        <w:rPr>
          <w:rFonts w:ascii="Times New Roman" w:hAnsi="Times New Roman" w:cs="Times New Roman"/>
        </w:rPr>
        <w:t>настоящим Договором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материалы для привлечения перевозчика к административной ответственности;</w:t>
      </w:r>
      <w:r w:rsidR="0038186C">
        <w:rPr>
          <w:rFonts w:ascii="Times New Roman" w:hAnsi="Times New Roman" w:cs="Times New Roman"/>
        </w:rPr>
        <w:br/>
        <w:t xml:space="preserve">           применять штрафные санкции, предусмотренные настоящим разделом;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.5.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 Российской Федерации.</w:t>
      </w:r>
    </w:p>
    <w:p w:rsidR="00436A08" w:rsidRPr="0083638A" w:rsidRDefault="00436A0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638A">
        <w:rPr>
          <w:rFonts w:ascii="Times New Roman" w:hAnsi="Times New Roman" w:cs="Times New Roman"/>
        </w:rPr>
        <w:t xml:space="preserve">.6. В случае не установки в автобусах </w:t>
      </w:r>
      <w:r w:rsidRPr="006F564C">
        <w:rPr>
          <w:rFonts w:ascii="Times New Roman" w:hAnsi="Times New Roman" w:cs="Times New Roman"/>
        </w:rPr>
        <w:t xml:space="preserve">автоинформаторов и (или) </w:t>
      </w:r>
      <w:r w:rsidR="006F564C" w:rsidRPr="006F564C">
        <w:rPr>
          <w:rFonts w:ascii="Times New Roman" w:hAnsi="Times New Roman" w:cs="Times New Roman"/>
        </w:rPr>
        <w:t xml:space="preserve">световых (электронных) </w:t>
      </w:r>
      <w:r w:rsidRPr="006F564C">
        <w:rPr>
          <w:rFonts w:ascii="Times New Roman" w:hAnsi="Times New Roman" w:cs="Times New Roman"/>
        </w:rPr>
        <w:t xml:space="preserve"> </w:t>
      </w:r>
      <w:r w:rsidR="00D8747C" w:rsidRPr="006F564C">
        <w:rPr>
          <w:rFonts w:ascii="Times New Roman" w:hAnsi="Times New Roman" w:cs="Times New Roman"/>
        </w:rPr>
        <w:t>указателей</w:t>
      </w:r>
      <w:r w:rsidR="00D8747C">
        <w:rPr>
          <w:rFonts w:ascii="Times New Roman" w:hAnsi="Times New Roman" w:cs="Times New Roman"/>
        </w:rPr>
        <w:t xml:space="preserve"> маршуртов</w:t>
      </w:r>
      <w:r w:rsidRPr="0083638A">
        <w:rPr>
          <w:rFonts w:ascii="Times New Roman" w:hAnsi="Times New Roman" w:cs="Times New Roman"/>
        </w:rPr>
        <w:t xml:space="preserve"> в течени</w:t>
      </w:r>
      <w:r w:rsidR="00A90C92">
        <w:rPr>
          <w:rFonts w:ascii="Times New Roman" w:hAnsi="Times New Roman" w:cs="Times New Roman"/>
        </w:rPr>
        <w:t>е</w:t>
      </w:r>
      <w:r w:rsidRPr="0083638A">
        <w:rPr>
          <w:rFonts w:ascii="Times New Roman" w:hAnsi="Times New Roman" w:cs="Times New Roman"/>
        </w:rPr>
        <w:t xml:space="preserve"> двух месяцев после заключения договора</w:t>
      </w:r>
      <w:r w:rsidR="00D8747C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, Организатор пассажирских перевозок имеет право</w:t>
      </w:r>
      <w:r w:rsidR="00A90C92">
        <w:rPr>
          <w:rFonts w:ascii="Times New Roman" w:hAnsi="Times New Roman" w:cs="Times New Roman"/>
        </w:rPr>
        <w:t xml:space="preserve"> применить штрафные санкции</w:t>
      </w:r>
      <w:r w:rsidR="00D8747C">
        <w:rPr>
          <w:rFonts w:ascii="Times New Roman" w:hAnsi="Times New Roman" w:cs="Times New Roman"/>
        </w:rPr>
        <w:t xml:space="preserve"> и в последствии </w:t>
      </w:r>
      <w:r w:rsidRPr="0083638A">
        <w:rPr>
          <w:rFonts w:ascii="Times New Roman" w:hAnsi="Times New Roman" w:cs="Times New Roman"/>
        </w:rPr>
        <w:t xml:space="preserve"> расторгнуть Договор в одностороннем порядке</w:t>
      </w:r>
      <w:r w:rsidR="00D8747C" w:rsidRPr="00D8747C">
        <w:rPr>
          <w:rFonts w:ascii="Times New Roman" w:hAnsi="Times New Roman" w:cs="Times New Roman"/>
        </w:rPr>
        <w:t xml:space="preserve"> </w:t>
      </w:r>
      <w:r w:rsidR="00D8747C" w:rsidRPr="00F90799">
        <w:rPr>
          <w:rFonts w:ascii="Times New Roman" w:hAnsi="Times New Roman" w:cs="Times New Roman"/>
        </w:rPr>
        <w:t xml:space="preserve">(данный пункт вводится в случае </w:t>
      </w:r>
      <w:r w:rsidR="00D8747C">
        <w:rPr>
          <w:rFonts w:ascii="Times New Roman" w:hAnsi="Times New Roman" w:cs="Times New Roman"/>
        </w:rPr>
        <w:t>заключения договора</w:t>
      </w:r>
      <w:r w:rsidR="00D8747C" w:rsidRPr="00F90799">
        <w:rPr>
          <w:rFonts w:ascii="Times New Roman" w:hAnsi="Times New Roman" w:cs="Times New Roman"/>
        </w:rPr>
        <w:t xml:space="preserve"> с учетом показателя 1.</w:t>
      </w:r>
      <w:r w:rsidR="00D8747C">
        <w:rPr>
          <w:rFonts w:ascii="Times New Roman" w:hAnsi="Times New Roman" w:cs="Times New Roman"/>
        </w:rPr>
        <w:t>5, 1.6</w:t>
      </w:r>
      <w:r w:rsidR="00D8747C" w:rsidRPr="00F90799">
        <w:rPr>
          <w:rFonts w:ascii="Times New Roman" w:hAnsi="Times New Roman" w:cs="Times New Roman"/>
        </w:rPr>
        <w:t xml:space="preserve"> конкурсной документации)</w:t>
      </w:r>
      <w:r w:rsidR="00D8747C" w:rsidRPr="00F90799">
        <w:rPr>
          <w:rFonts w:ascii="Times New Roman" w:hAnsi="Times New Roman" w:cs="Times New Roman"/>
          <w:color w:val="000000"/>
          <w:spacing w:val="-9"/>
          <w:szCs w:val="28"/>
        </w:rPr>
        <w:t>;</w:t>
      </w:r>
    </w:p>
    <w:p w:rsidR="00C23E8B" w:rsidRPr="0083638A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C4A16" w:rsidRDefault="00112E60" w:rsidP="00C210E1">
      <w:pPr>
        <w:pStyle w:val="ConsPlusNormal"/>
        <w:widowControl/>
        <w:numPr>
          <w:ilvl w:val="0"/>
          <w:numId w:val="20"/>
        </w:numPr>
        <w:ind w:right="52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подвижного состава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</w:t>
      </w:r>
      <w:r w:rsidRPr="0083638A">
        <w:rPr>
          <w:rFonts w:ascii="Times New Roman" w:hAnsi="Times New Roman" w:cs="Times New Roman"/>
        </w:rPr>
        <w:t>. Замена подвижного состава осуществляется по письменному обращению Перевозчика.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836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Вновь в</w:t>
      </w:r>
      <w:r w:rsidRPr="0083638A">
        <w:rPr>
          <w:rFonts w:ascii="Times New Roman" w:hAnsi="Times New Roman" w:cs="Times New Roman"/>
        </w:rPr>
        <w:t xml:space="preserve">водимый подвижной состав должен соответствовать требованиям </w:t>
      </w:r>
      <w:r w:rsidR="00C210E1">
        <w:rPr>
          <w:rFonts w:ascii="Times New Roman" w:hAnsi="Times New Roman" w:cs="Times New Roman"/>
        </w:rPr>
        <w:t>определенным условиями конкурса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83638A">
        <w:rPr>
          <w:rFonts w:ascii="Times New Roman" w:hAnsi="Times New Roman" w:cs="Times New Roman"/>
        </w:rPr>
        <w:t>. Решение о замене подвижного состава принимается Организатором пассажирских перевозок с последующим письменным уведомлением заявителя и МКУ «ЦДС г. Березники».</w:t>
      </w:r>
    </w:p>
    <w:p w:rsidR="00112E60" w:rsidRPr="00AA6BF5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83638A">
        <w:rPr>
          <w:rFonts w:ascii="Times New Roman" w:hAnsi="Times New Roman" w:cs="Times New Roman"/>
        </w:rPr>
        <w:t>. Замена подвижного состава без согласования организатора пассажирских перевозок не допускается.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</w:p>
    <w:p w:rsidR="00C210E1" w:rsidRDefault="00C210E1" w:rsidP="00C210E1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>. Особые условия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.1. Утвержденное Организатором пассажирских перевозок расписание движения </w:t>
      </w:r>
      <w:r w:rsidR="009D2820">
        <w:rPr>
          <w:rFonts w:ascii="Times New Roman" w:hAnsi="Times New Roman" w:cs="Times New Roman"/>
        </w:rPr>
        <w:t xml:space="preserve">автомобильного и городского электрического транспорта </w:t>
      </w:r>
      <w:r w:rsidR="00C23E8B">
        <w:rPr>
          <w:rFonts w:ascii="Times New Roman" w:hAnsi="Times New Roman" w:cs="Times New Roman"/>
        </w:rPr>
        <w:t>обязательно для выполнения Перевозчиком. Расписание движения является срочным и составляется, как правило, на полгода либо на иной срок в случаях открытия временных маршрутов (сезонных, экспериментальных) или временного изменения маршрута движения из-за дорожных условий. Осуществление перевозок по расписанию, срок действия которого истек, не допускается.</w:t>
      </w: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.2. Организатор пассажирских перевозок вправе в одностороннем порядке вносить изменения в расписание движения </w:t>
      </w:r>
      <w:r w:rsidR="009D2820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C23E8B">
        <w:rPr>
          <w:rFonts w:ascii="Times New Roman" w:hAnsi="Times New Roman" w:cs="Times New Roman"/>
        </w:rPr>
        <w:t xml:space="preserve"> с направлением уведомления об этом Пер</w:t>
      </w:r>
      <w:r w:rsidR="00F87A91">
        <w:rPr>
          <w:rFonts w:ascii="Times New Roman" w:hAnsi="Times New Roman" w:cs="Times New Roman"/>
        </w:rPr>
        <w:t>евозчику за 10 календарных дней</w:t>
      </w:r>
      <w:r w:rsidR="00112E60">
        <w:rPr>
          <w:rFonts w:ascii="Times New Roman" w:hAnsi="Times New Roman" w:cs="Times New Roman"/>
        </w:rPr>
        <w:t xml:space="preserve"> </w:t>
      </w:r>
      <w:r w:rsidR="0094297D">
        <w:rPr>
          <w:rFonts w:ascii="Times New Roman" w:hAnsi="Times New Roman" w:cs="Times New Roman"/>
        </w:rPr>
        <w:t xml:space="preserve">до </w:t>
      </w:r>
      <w:r w:rsidR="00112E60">
        <w:rPr>
          <w:rFonts w:ascii="Times New Roman" w:hAnsi="Times New Roman" w:cs="Times New Roman"/>
        </w:rPr>
        <w:t>момента внесения изменений. Внесение изменений в договор не требуется.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и введение в действие нового расписания отменяет действие предыдущего расписания.</w:t>
      </w:r>
    </w:p>
    <w:p w:rsidR="0094297D" w:rsidRDefault="00EC4213" w:rsidP="009429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8</w:t>
      </w:r>
      <w:r w:rsidR="00C23E8B">
        <w:t xml:space="preserve">.3. </w:t>
      </w:r>
      <w:r w:rsidR="0094297D">
        <w:rPr>
          <w:sz w:val="20"/>
          <w:szCs w:val="20"/>
        </w:rPr>
        <w:t xml:space="preserve">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приостанавливается. Объем перевозок по договору до решения вопроса об аннулировании лицензии временно распределяется между иными перевозчиками. </w:t>
      </w:r>
      <w:r w:rsidR="002A4B17">
        <w:rPr>
          <w:sz w:val="20"/>
          <w:szCs w:val="20"/>
        </w:rPr>
        <w:t>В</w:t>
      </w:r>
      <w:r w:rsidR="0094297D">
        <w:rPr>
          <w:sz w:val="20"/>
          <w:szCs w:val="20"/>
        </w:rPr>
        <w:t xml:space="preserve"> случае аннулирования лицензии - договор прекращает свое действие, в случае возобновления действия лицензии - договор продолжает действовать в объемах, существовавших до момента приостановления действия лицензии.</w:t>
      </w:r>
    </w:p>
    <w:p w:rsidR="00E033D7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33D7">
        <w:rPr>
          <w:rFonts w:ascii="Times New Roman" w:hAnsi="Times New Roman" w:cs="Times New Roman"/>
        </w:rPr>
        <w:t xml:space="preserve">.4. В </w:t>
      </w:r>
      <w:r w:rsidR="0065020E">
        <w:rPr>
          <w:rFonts w:ascii="Times New Roman" w:hAnsi="Times New Roman" w:cs="Times New Roman"/>
        </w:rPr>
        <w:t>случае смен</w:t>
      </w:r>
      <w:r w:rsidR="002A4B17">
        <w:rPr>
          <w:rFonts w:ascii="Times New Roman" w:hAnsi="Times New Roman" w:cs="Times New Roman"/>
        </w:rPr>
        <w:t>ы</w:t>
      </w:r>
      <w:r w:rsidR="0065020E">
        <w:rPr>
          <w:rFonts w:ascii="Times New Roman" w:hAnsi="Times New Roman" w:cs="Times New Roman"/>
        </w:rPr>
        <w:t xml:space="preserve"> государственных регистрационных знаков </w:t>
      </w:r>
      <w:r w:rsidR="001E63AB">
        <w:rPr>
          <w:rFonts w:ascii="Times New Roman" w:hAnsi="Times New Roman" w:cs="Times New Roman"/>
        </w:rPr>
        <w:t xml:space="preserve">Перевозчик обязан </w:t>
      </w:r>
      <w:r w:rsidR="0065020E">
        <w:rPr>
          <w:rFonts w:ascii="Times New Roman" w:hAnsi="Times New Roman" w:cs="Times New Roman"/>
        </w:rPr>
        <w:t>уведомлять об изменениях  Организатора пассажирских пе</w:t>
      </w:r>
      <w:r w:rsidR="00F87A91">
        <w:rPr>
          <w:rFonts w:ascii="Times New Roman" w:hAnsi="Times New Roman" w:cs="Times New Roman"/>
        </w:rPr>
        <w:t>ревозок</w:t>
      </w:r>
      <w:r w:rsidR="00FF2B6E">
        <w:rPr>
          <w:rFonts w:ascii="Times New Roman" w:hAnsi="Times New Roman" w:cs="Times New Roman"/>
        </w:rPr>
        <w:t xml:space="preserve"> и ЦДС в течение 1 (одного) дня, со дня указанных в изменений.</w:t>
      </w:r>
    </w:p>
    <w:p w:rsidR="00EC4213" w:rsidRDefault="00EC4213" w:rsidP="00EC4213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83638A">
        <w:rPr>
          <w:rFonts w:ascii="Times New Roman" w:hAnsi="Times New Roman" w:cs="Times New Roman"/>
        </w:rPr>
        <w:t>В случае расторжения договоров на хранение транспортных средств, обслуживание, мойку, предрейсовый медицинский осмотр водителей, Перевозчик должен уведомлять Организатора пассажирских перевозок в течение 1 (одного) дня</w:t>
      </w:r>
      <w:r w:rsidR="009308CC">
        <w:rPr>
          <w:rFonts w:ascii="Times New Roman" w:hAnsi="Times New Roman" w:cs="Times New Roman"/>
        </w:rPr>
        <w:t xml:space="preserve">, обеспечить заключение нового договора в срок не позднее 1 календарного дня с момента расторжения. </w:t>
      </w:r>
      <w:r>
        <w:rPr>
          <w:rFonts w:ascii="Times New Roman" w:hAnsi="Times New Roman" w:cs="Times New Roman"/>
        </w:rPr>
        <w:t>Новые д</w:t>
      </w:r>
      <w:r w:rsidRPr="0083638A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ы</w:t>
      </w:r>
      <w:r w:rsidRPr="0083638A">
        <w:rPr>
          <w:rFonts w:ascii="Times New Roman" w:hAnsi="Times New Roman" w:cs="Times New Roman"/>
        </w:rPr>
        <w:t xml:space="preserve"> на хранение транспортных средств, обслуживание, мойку, предрейсовый медицинский осмотр водителей</w:t>
      </w:r>
      <w:r w:rsidRPr="00C210E1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долж</w:t>
      </w:r>
      <w:r w:rsidR="009308CC">
        <w:rPr>
          <w:rFonts w:ascii="Times New Roman" w:hAnsi="Times New Roman" w:cs="Times New Roman"/>
        </w:rPr>
        <w:t>ны</w:t>
      </w:r>
      <w:r w:rsidRPr="0083638A">
        <w:rPr>
          <w:rFonts w:ascii="Times New Roman" w:hAnsi="Times New Roman" w:cs="Times New Roman"/>
        </w:rPr>
        <w:t xml:space="preserve"> соответствовать требованиям</w:t>
      </w:r>
      <w:r w:rsidR="009308CC">
        <w:rPr>
          <w:rFonts w:ascii="Times New Roman" w:hAnsi="Times New Roman" w:cs="Times New Roman"/>
        </w:rPr>
        <w:t>,</w:t>
      </w:r>
      <w:r w:rsidRPr="00836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определенным условиями конкурса</w:t>
      </w:r>
      <w:r w:rsidR="00930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EC4213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032D9A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3E8B">
        <w:rPr>
          <w:rFonts w:ascii="Times New Roman" w:hAnsi="Times New Roman" w:cs="Times New Roman"/>
        </w:rPr>
        <w:t>. Срок действия договора</w:t>
      </w:r>
    </w:p>
    <w:p w:rsidR="00C23E8B" w:rsidRDefault="00032D9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C23E8B">
        <w:rPr>
          <w:rFonts w:ascii="Times New Roman" w:hAnsi="Times New Roman" w:cs="Times New Roman"/>
        </w:rPr>
        <w:t xml:space="preserve">.1. Настоящий договор вступает в силу с </w:t>
      </w:r>
      <w:r w:rsidR="00850346">
        <w:rPr>
          <w:rFonts w:ascii="Times New Roman" w:hAnsi="Times New Roman" w:cs="Times New Roman"/>
        </w:rPr>
        <w:t xml:space="preserve">момента подписания </w:t>
      </w:r>
      <w:r w:rsidR="005A7966">
        <w:rPr>
          <w:rFonts w:ascii="Times New Roman" w:hAnsi="Times New Roman" w:cs="Times New Roman"/>
        </w:rPr>
        <w:t xml:space="preserve">и действует </w:t>
      </w:r>
      <w:r w:rsidR="00112E60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FC52F6">
        <w:rPr>
          <w:rFonts w:ascii="Times New Roman" w:hAnsi="Times New Roman" w:cs="Times New Roman"/>
        </w:rPr>
        <w:t>.</w:t>
      </w:r>
    </w:p>
    <w:p w:rsidR="00C23E8B" w:rsidRDefault="00BE42E5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 Порядок изменения и расторжения договора</w:t>
      </w:r>
    </w:p>
    <w:p w:rsidR="00CA4185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.1. Все изменения,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</w:t>
      </w:r>
      <w:r w:rsidR="003E5059">
        <w:rPr>
          <w:rFonts w:ascii="Times New Roman" w:hAnsi="Times New Roman" w:cs="Times New Roman"/>
        </w:rPr>
        <w:t>.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</w:t>
      </w:r>
      <w:r w:rsidR="00A02129">
        <w:rPr>
          <w:rFonts w:ascii="Times New Roman" w:hAnsi="Times New Roman" w:cs="Times New Roman"/>
        </w:rPr>
        <w:t>при следующих нарушениях</w:t>
      </w:r>
      <w:r w:rsidR="00C23E8B">
        <w:rPr>
          <w:rFonts w:ascii="Times New Roman" w:hAnsi="Times New Roman" w:cs="Times New Roman"/>
        </w:rPr>
        <w:t>: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.1. нарушение Перевозчиком условий настоящего договора;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.2. невыполнение Перевозчиком требований </w:t>
      </w:r>
      <w:r w:rsidR="00FC52F6">
        <w:rPr>
          <w:rFonts w:ascii="Times New Roman" w:hAnsi="Times New Roman" w:cs="Times New Roman"/>
        </w:rPr>
        <w:t>действующего законодательства</w:t>
      </w:r>
      <w:r w:rsidR="00C23E8B">
        <w:rPr>
          <w:rFonts w:ascii="Times New Roman" w:hAnsi="Times New Roman" w:cs="Times New Roman"/>
        </w:rPr>
        <w:t>, регулирующ</w:t>
      </w:r>
      <w:r w:rsidR="00FC52F6">
        <w:rPr>
          <w:rFonts w:ascii="Times New Roman" w:hAnsi="Times New Roman" w:cs="Times New Roman"/>
        </w:rPr>
        <w:t>его</w:t>
      </w:r>
      <w:r w:rsidR="00C23E8B">
        <w:rPr>
          <w:rFonts w:ascii="Times New Roman" w:hAnsi="Times New Roman" w:cs="Times New Roman"/>
        </w:rPr>
        <w:t xml:space="preserve"> перевозку пассажиров автомобильным </w:t>
      </w:r>
      <w:r w:rsidR="00420A6F">
        <w:rPr>
          <w:rFonts w:ascii="Times New Roman" w:hAnsi="Times New Roman" w:cs="Times New Roman"/>
        </w:rPr>
        <w:t xml:space="preserve">и городским электрическим </w:t>
      </w:r>
      <w:r w:rsidR="00C23E8B">
        <w:rPr>
          <w:rFonts w:ascii="Times New Roman" w:hAnsi="Times New Roman" w:cs="Times New Roman"/>
        </w:rPr>
        <w:t>транспортом;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.3. предоставление недостоверной информации - сведений о количестве перевезенных пассажиров, данных о пассажиропотоке, отчетов о работе транспортных средств на маршруте;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420A6F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420A6F">
        <w:rPr>
          <w:rFonts w:ascii="Times New Roman" w:hAnsi="Times New Roman" w:cs="Times New Roman"/>
        </w:rPr>
        <w:t>.4. невыезд транспортного средства</w:t>
      </w:r>
      <w:r w:rsidR="00C23E8B">
        <w:rPr>
          <w:rFonts w:ascii="Times New Roman" w:hAnsi="Times New Roman" w:cs="Times New Roman"/>
        </w:rPr>
        <w:t xml:space="preserve"> </w:t>
      </w:r>
      <w:r w:rsidR="00CA4185">
        <w:rPr>
          <w:rFonts w:ascii="Times New Roman" w:hAnsi="Times New Roman" w:cs="Times New Roman"/>
        </w:rPr>
        <w:t>Перевозчика на линию по графику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.5. несоблюдение Перевозчиком ут</w:t>
      </w:r>
      <w:r w:rsidR="00CA4185">
        <w:rPr>
          <w:rFonts w:ascii="Times New Roman" w:hAnsi="Times New Roman" w:cs="Times New Roman"/>
        </w:rPr>
        <w:t>вержденного расписания движения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.6. применение провозной платы за перевозки, не соответствующей размерам тарифов, утвержденным постановлением </w:t>
      </w:r>
      <w:r w:rsidR="00FC52F6">
        <w:rPr>
          <w:rFonts w:ascii="Times New Roman" w:hAnsi="Times New Roman" w:cs="Times New Roman"/>
        </w:rPr>
        <w:t>администрации</w:t>
      </w:r>
      <w:r w:rsidR="00C23E8B">
        <w:rPr>
          <w:rFonts w:ascii="Times New Roman" w:hAnsi="Times New Roman" w:cs="Times New Roman"/>
        </w:rPr>
        <w:t xml:space="preserve"> города Березники;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.7. отказ перевозчика от заключения договора на оказание услуг по диспетчеризации регулярных перевозок;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.8. аннулирование действия лицензии Перевозчика;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.9. отсутствие необходимого подвижного состава у Перевозчика.</w:t>
      </w:r>
    </w:p>
    <w:p w:rsidR="00A97E5E" w:rsidRDefault="00FD5C17" w:rsidP="00A97E5E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.10. </w:t>
      </w:r>
      <w:r w:rsidRPr="00A02129">
        <w:rPr>
          <w:rFonts w:ascii="Times New Roman" w:hAnsi="Times New Roman" w:cs="Times New Roman"/>
          <w:i/>
        </w:rPr>
        <w:t xml:space="preserve">в случае не установки в автобусах автоинформаторов и (или) </w:t>
      </w:r>
      <w:r w:rsidR="006F564C" w:rsidRPr="00A02129">
        <w:rPr>
          <w:rFonts w:ascii="Times New Roman" w:hAnsi="Times New Roman" w:cs="Times New Roman"/>
          <w:i/>
        </w:rPr>
        <w:t xml:space="preserve">световых (электронных) </w:t>
      </w:r>
      <w:r w:rsidR="00D83B2D" w:rsidRPr="00A02129">
        <w:rPr>
          <w:rFonts w:ascii="Times New Roman" w:hAnsi="Times New Roman" w:cs="Times New Roman"/>
          <w:i/>
        </w:rPr>
        <w:t xml:space="preserve"> указателей маршрутов</w:t>
      </w:r>
      <w:r w:rsidRPr="00A02129">
        <w:rPr>
          <w:rFonts w:ascii="Times New Roman" w:hAnsi="Times New Roman" w:cs="Times New Roman"/>
          <w:i/>
        </w:rPr>
        <w:t>в течении двух месяцев после заключения договора</w:t>
      </w:r>
      <w:r w:rsidR="00A97E5E" w:rsidRPr="00A02129">
        <w:rPr>
          <w:rFonts w:ascii="Times New Roman" w:hAnsi="Times New Roman" w:cs="Times New Roman"/>
          <w:i/>
        </w:rPr>
        <w:t>;</w:t>
      </w:r>
    </w:p>
    <w:p w:rsidR="00A02129" w:rsidRDefault="00A02129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</w:p>
    <w:p w:rsidR="00C23E8B" w:rsidRPr="00A02129" w:rsidRDefault="00C23E8B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  <w:r w:rsidRPr="00A02129">
        <w:rPr>
          <w:rFonts w:ascii="Times New Roman" w:hAnsi="Times New Roman" w:cs="Times New Roman"/>
          <w:b/>
        </w:rPr>
        <w:t>1</w:t>
      </w:r>
      <w:r w:rsidR="00A97E5E" w:rsidRPr="00A02129">
        <w:rPr>
          <w:rFonts w:ascii="Times New Roman" w:hAnsi="Times New Roman" w:cs="Times New Roman"/>
          <w:b/>
        </w:rPr>
        <w:t>2</w:t>
      </w:r>
      <w:r w:rsidRPr="00A02129">
        <w:rPr>
          <w:rFonts w:ascii="Times New Roman" w:hAnsi="Times New Roman" w:cs="Times New Roman"/>
          <w:b/>
        </w:rPr>
        <w:t>. Заключительные положения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 Взаимоотношения сторон, не урегулированные настоящим договором, регламентируются действующими нормативно-правовыми актами Российской Федерации, Пермского края,</w:t>
      </w:r>
      <w:r w:rsidR="00FC52F6">
        <w:rPr>
          <w:rFonts w:ascii="Times New Roman" w:hAnsi="Times New Roman" w:cs="Times New Roman"/>
        </w:rPr>
        <w:t xml:space="preserve"> муниципальными правовыми актами</w:t>
      </w:r>
      <w:r>
        <w:rPr>
          <w:rFonts w:ascii="Times New Roman" w:hAnsi="Times New Roman" w:cs="Times New Roman"/>
        </w:rPr>
        <w:t xml:space="preserve"> города Березники.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 Уведомления, направляемые в соответствии с договором или в связи с ним, будут считаться направленными надлежащим образом (за исключением случаев, предусмотренных договором), если они посланы заказным письмом, по телеграфу, телефаксу или доставлены лично по юридическим адресам сторон, указанным в договоре. Признается официальным уведомлением публикация в местной печати соответствующего объявления.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 Стороны обязуются незамедлительно уведомлять друг друга об изменении своих адресов и иных реквизитов. Неисполнение стороной настоящего пункта лишает ее права ссылаться на то, что предусмотренные договором уведомления не были направлены надлежащим образом.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или дата личного вручения уведомления стороне, или дата соответствующей публикации.</w:t>
      </w:r>
    </w:p>
    <w:p w:rsidR="005E3BF0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02129" w:rsidRDefault="00A0212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настоящему договору: перечень графиков движения и маршрутов регулярных перевозок.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настоящему договору: перечень подвижного состава.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7E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Реквизиты и почтовые адреса сторон.</w:t>
      </w:r>
    </w:p>
    <w:p w:rsidR="0065020E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перевозок.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  <w:t>Перевозчик _______________________________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420A6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города </w:t>
      </w:r>
      <w:r w:rsidR="00C23E8B">
        <w:rPr>
          <w:rFonts w:ascii="Times New Roman" w:hAnsi="Times New Roman" w:cs="Times New Roman"/>
        </w:rPr>
        <w:t>г. Березники.</w:t>
      </w:r>
    </w:p>
    <w:p w:rsidR="0065020E" w:rsidRDefault="00684E11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pacing w:val="-3"/>
          <w:sz w:val="20"/>
          <w:szCs w:val="20"/>
        </w:rPr>
        <w:t>618417, Пермский край, г. Березники, пл. Советская, 1,</w:t>
      </w:r>
      <w:r w:rsidR="00C23E8B" w:rsidRPr="00684E11">
        <w:rPr>
          <w:sz w:val="20"/>
          <w:szCs w:val="20"/>
        </w:rPr>
        <w:t xml:space="preserve"> </w:t>
      </w:r>
    </w:p>
    <w:p w:rsidR="00C23E8B" w:rsidRPr="00684E11" w:rsidRDefault="00C23E8B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тел. 26-29-58, факс 2</w:t>
      </w:r>
      <w:r w:rsidR="006C2B3F">
        <w:rPr>
          <w:sz w:val="20"/>
          <w:szCs w:val="20"/>
        </w:rPr>
        <w:t>6</w:t>
      </w:r>
      <w:r w:rsidRPr="00684E11">
        <w:rPr>
          <w:sz w:val="20"/>
          <w:szCs w:val="20"/>
        </w:rPr>
        <w:t>-53-01.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УФК по Пермскому краю 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(ОК 09, ФУАГ Березники, Администрация </w:t>
      </w:r>
    </w:p>
    <w:p w:rsidR="00684E11" w:rsidRPr="00684E11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города Березники, л/с 02563014020) ЛСАДМИН 10050</w:t>
      </w:r>
      <w:r w:rsidR="00E41FB4">
        <w:rPr>
          <w:spacing w:val="-5"/>
          <w:sz w:val="20"/>
          <w:szCs w:val="20"/>
        </w:rPr>
        <w:t>,</w:t>
      </w:r>
    </w:p>
    <w:p w:rsidR="0065020E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р/сч 402 048 109 000 000 003 67 в ГРКЦ ГУ</w:t>
      </w:r>
      <w:r w:rsidR="00E41FB4">
        <w:rPr>
          <w:spacing w:val="-5"/>
          <w:sz w:val="20"/>
          <w:szCs w:val="20"/>
        </w:rPr>
        <w:t xml:space="preserve"> </w:t>
      </w:r>
    </w:p>
    <w:p w:rsidR="00684E11" w:rsidRPr="00684E11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Банка России по Пермскому краю</w:t>
      </w:r>
      <w:r w:rsidR="00E41FB4">
        <w:rPr>
          <w:sz w:val="20"/>
          <w:szCs w:val="20"/>
        </w:rPr>
        <w:t>,</w:t>
      </w:r>
    </w:p>
    <w:p w:rsidR="00684E11" w:rsidRPr="00E41FB4" w:rsidRDefault="00684E11" w:rsidP="00A93425">
      <w:pPr>
        <w:shd w:val="clear" w:color="auto" w:fill="FFFFFF"/>
        <w:ind w:right="523" w:firstLine="540"/>
        <w:jc w:val="both"/>
        <w:rPr>
          <w:sz w:val="20"/>
          <w:szCs w:val="20"/>
        </w:rPr>
      </w:pPr>
      <w:r w:rsidRPr="00E41FB4">
        <w:rPr>
          <w:sz w:val="20"/>
          <w:szCs w:val="20"/>
        </w:rPr>
        <w:t>БИК 045773001</w:t>
      </w:r>
      <w:r w:rsidR="00E41FB4" w:rsidRPr="00E41FB4">
        <w:rPr>
          <w:sz w:val="20"/>
          <w:szCs w:val="20"/>
        </w:rPr>
        <w:t>,</w:t>
      </w:r>
      <w:r w:rsidRPr="00E41FB4">
        <w:rPr>
          <w:sz w:val="20"/>
          <w:szCs w:val="20"/>
        </w:rPr>
        <w:t xml:space="preserve"> ИНН 5911000244</w:t>
      </w:r>
      <w:r w:rsidR="00E41FB4" w:rsidRPr="00E41FB4">
        <w:rPr>
          <w:sz w:val="20"/>
          <w:szCs w:val="20"/>
        </w:rPr>
        <w:t xml:space="preserve">, </w:t>
      </w:r>
      <w:r w:rsidRPr="00E41FB4">
        <w:rPr>
          <w:sz w:val="20"/>
          <w:szCs w:val="20"/>
        </w:rPr>
        <w:t>КПП 591101001</w:t>
      </w: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Подписи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ГРАФИКОВ ДВИЖЕНИЯ И</w:t>
      </w:r>
      <w:r w:rsidR="00695DE0">
        <w:rPr>
          <w:rFonts w:ascii="Times New Roman" w:hAnsi="Times New Roman" w:cs="Times New Roman"/>
        </w:rPr>
        <w:t xml:space="preserve"> МАРШРУТОВ РЕГУЛЯРНЫХ ПЕРЕВОЗОК</w:t>
      </w:r>
    </w:p>
    <w:tbl>
      <w:tblPr>
        <w:tblW w:w="0" w:type="auto"/>
        <w:tblInd w:w="1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025"/>
        <w:gridCol w:w="1215"/>
        <w:gridCol w:w="1080"/>
        <w:gridCol w:w="1350"/>
        <w:gridCol w:w="1215"/>
        <w:gridCol w:w="1485"/>
      </w:tblGrid>
      <w:tr w:rsidR="00C23E8B" w:rsidTr="0065020E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графиков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 </w:t>
            </w:r>
            <w:r>
              <w:rPr>
                <w:rFonts w:ascii="Times New Roman" w:hAnsi="Times New Roman" w:cs="Times New Roman"/>
              </w:rPr>
              <w:br/>
              <w:t>графиков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23E8B" w:rsidTr="0065020E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будние</w:t>
            </w:r>
            <w:r>
              <w:rPr>
                <w:rFonts w:ascii="Times New Roman" w:hAnsi="Times New Roman" w:cs="Times New Roman"/>
              </w:rPr>
              <w:br/>
              <w:t xml:space="preserve">дни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</w:t>
            </w:r>
            <w:r>
              <w:rPr>
                <w:rFonts w:ascii="Times New Roman" w:hAnsi="Times New Roman" w:cs="Times New Roman"/>
              </w:rPr>
              <w:br/>
              <w:t>субботу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воскре-</w:t>
            </w:r>
            <w:r>
              <w:rPr>
                <w:rFonts w:ascii="Times New Roman" w:hAnsi="Times New Roman" w:cs="Times New Roman"/>
              </w:rPr>
              <w:br/>
              <w:t xml:space="preserve">сенье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  <w:tr w:rsidR="00C23E8B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                                                                         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(_____________)                                                          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ПОДВИЖНОГО СОСТАВА</w:t>
      </w:r>
    </w:p>
    <w:tbl>
      <w:tblPr>
        <w:tblW w:w="0" w:type="auto"/>
        <w:tblInd w:w="1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810"/>
        <w:gridCol w:w="2160"/>
        <w:gridCol w:w="1080"/>
        <w:gridCol w:w="1485"/>
      </w:tblGrid>
      <w:tr w:rsidR="00D77E47" w:rsidRPr="0065020E" w:rsidTr="0065020E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Государственный</w:t>
            </w:r>
            <w:r w:rsidRPr="0065020E">
              <w:rPr>
                <w:rFonts w:ascii="Times New Roman" w:hAnsi="Times New Roman" w:cs="Times New Roman"/>
              </w:rPr>
              <w:br/>
              <w:t>регистрационный</w:t>
            </w:r>
            <w:r w:rsidRPr="0065020E">
              <w:rPr>
                <w:rFonts w:ascii="Times New Roman" w:hAnsi="Times New Roman" w:cs="Times New Roman"/>
              </w:rPr>
              <w:br/>
              <w:t xml:space="preserve">номер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 xml:space="preserve">Год  </w:t>
            </w:r>
            <w:r w:rsidRPr="0065020E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7E47" w:rsidRPr="0065020E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М.П.</w:t>
      </w:r>
    </w:p>
    <w:sectPr w:rsidR="00C23E8B" w:rsidSect="007F46E7">
      <w:pgSz w:w="11909" w:h="16834"/>
      <w:pgMar w:top="720" w:right="357" w:bottom="720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B6" w:rsidRDefault="000170B6">
      <w:r>
        <w:separator/>
      </w:r>
    </w:p>
  </w:endnote>
  <w:endnote w:type="continuationSeparator" w:id="1">
    <w:p w:rsidR="000170B6" w:rsidRDefault="0001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E" w:rsidRDefault="004C4D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56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568E" w:rsidRDefault="005756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8E" w:rsidRDefault="004C4D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756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611">
      <w:rPr>
        <w:rStyle w:val="a4"/>
        <w:noProof/>
      </w:rPr>
      <w:t>4</w:t>
    </w:r>
    <w:r>
      <w:rPr>
        <w:rStyle w:val="a4"/>
      </w:rPr>
      <w:fldChar w:fldCharType="end"/>
    </w:r>
  </w:p>
  <w:p w:rsidR="0057568E" w:rsidRDefault="0057568E">
    <w:pPr>
      <w:pStyle w:val="a3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B6" w:rsidRDefault="000170B6">
      <w:r>
        <w:separator/>
      </w:r>
    </w:p>
  </w:footnote>
  <w:footnote w:type="continuationSeparator" w:id="1">
    <w:p w:rsidR="000170B6" w:rsidRDefault="0001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DC04"/>
    <w:lvl w:ilvl="0">
      <w:numFmt w:val="bullet"/>
      <w:lvlText w:val="*"/>
      <w:lvlJc w:val="left"/>
    </w:lvl>
  </w:abstractNum>
  <w:abstractNum w:abstractNumId="1">
    <w:nsid w:val="04171709"/>
    <w:multiLevelType w:val="hybridMultilevel"/>
    <w:tmpl w:val="2D5A387C"/>
    <w:lvl w:ilvl="0" w:tplc="FD5A2B86">
      <w:start w:val="1"/>
      <w:numFmt w:val="decimal"/>
      <w:lvlText w:val="%1)"/>
      <w:lvlJc w:val="left"/>
      <w:pPr>
        <w:ind w:left="1368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71857C1"/>
    <w:multiLevelType w:val="hybridMultilevel"/>
    <w:tmpl w:val="99E6A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85604"/>
    <w:multiLevelType w:val="hybridMultilevel"/>
    <w:tmpl w:val="2B1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B14E1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C76B8"/>
    <w:multiLevelType w:val="hybridMultilevel"/>
    <w:tmpl w:val="1846B994"/>
    <w:lvl w:ilvl="0" w:tplc="0F8A69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1635"/>
    <w:multiLevelType w:val="multilevel"/>
    <w:tmpl w:val="2AAED3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253"/>
        </w:tabs>
        <w:ind w:left="125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2"/>
        </w:tabs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1"/>
        </w:tabs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4"/>
        </w:tabs>
        <w:ind w:left="2824" w:hanging="1800"/>
      </w:pPr>
      <w:rPr>
        <w:rFonts w:hint="default"/>
      </w:rPr>
    </w:lvl>
  </w:abstractNum>
  <w:abstractNum w:abstractNumId="7">
    <w:nsid w:val="2A472057"/>
    <w:multiLevelType w:val="singleLevel"/>
    <w:tmpl w:val="D94CC41C"/>
    <w:lvl w:ilvl="0">
      <w:start w:val="1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BCE46FE"/>
    <w:multiLevelType w:val="multilevel"/>
    <w:tmpl w:val="2B1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37E68"/>
    <w:multiLevelType w:val="hybridMultilevel"/>
    <w:tmpl w:val="1A381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3FB4"/>
    <w:multiLevelType w:val="hybridMultilevel"/>
    <w:tmpl w:val="B182439A"/>
    <w:lvl w:ilvl="0" w:tplc="D93C5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A69CA6">
      <w:numFmt w:val="none"/>
      <w:lvlText w:val=""/>
      <w:lvlJc w:val="left"/>
      <w:pPr>
        <w:tabs>
          <w:tab w:val="num" w:pos="360"/>
        </w:tabs>
      </w:pPr>
    </w:lvl>
    <w:lvl w:ilvl="2" w:tplc="F7E6C0FE">
      <w:numFmt w:val="none"/>
      <w:lvlText w:val=""/>
      <w:lvlJc w:val="left"/>
      <w:pPr>
        <w:tabs>
          <w:tab w:val="num" w:pos="360"/>
        </w:tabs>
      </w:pPr>
    </w:lvl>
    <w:lvl w:ilvl="3" w:tplc="785A786E">
      <w:numFmt w:val="none"/>
      <w:lvlText w:val=""/>
      <w:lvlJc w:val="left"/>
      <w:pPr>
        <w:tabs>
          <w:tab w:val="num" w:pos="360"/>
        </w:tabs>
      </w:pPr>
    </w:lvl>
    <w:lvl w:ilvl="4" w:tplc="7388BFA6">
      <w:numFmt w:val="none"/>
      <w:lvlText w:val=""/>
      <w:lvlJc w:val="left"/>
      <w:pPr>
        <w:tabs>
          <w:tab w:val="num" w:pos="360"/>
        </w:tabs>
      </w:pPr>
    </w:lvl>
    <w:lvl w:ilvl="5" w:tplc="CD5CF13A">
      <w:numFmt w:val="none"/>
      <w:lvlText w:val=""/>
      <w:lvlJc w:val="left"/>
      <w:pPr>
        <w:tabs>
          <w:tab w:val="num" w:pos="360"/>
        </w:tabs>
      </w:pPr>
    </w:lvl>
    <w:lvl w:ilvl="6" w:tplc="DBE0B876">
      <w:numFmt w:val="none"/>
      <w:lvlText w:val=""/>
      <w:lvlJc w:val="left"/>
      <w:pPr>
        <w:tabs>
          <w:tab w:val="num" w:pos="360"/>
        </w:tabs>
      </w:pPr>
    </w:lvl>
    <w:lvl w:ilvl="7" w:tplc="207A2D1A">
      <w:numFmt w:val="none"/>
      <w:lvlText w:val=""/>
      <w:lvlJc w:val="left"/>
      <w:pPr>
        <w:tabs>
          <w:tab w:val="num" w:pos="360"/>
        </w:tabs>
      </w:pPr>
    </w:lvl>
    <w:lvl w:ilvl="8" w:tplc="C3948C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EF3E2F"/>
    <w:multiLevelType w:val="hybridMultilevel"/>
    <w:tmpl w:val="D6CE5F7C"/>
    <w:lvl w:ilvl="0" w:tplc="80ACA622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4C0530D1"/>
    <w:multiLevelType w:val="singleLevel"/>
    <w:tmpl w:val="13A4EAD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CF50F1"/>
    <w:multiLevelType w:val="hybridMultilevel"/>
    <w:tmpl w:val="D24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F4989"/>
    <w:multiLevelType w:val="hybridMultilevel"/>
    <w:tmpl w:val="11B6E636"/>
    <w:lvl w:ilvl="0" w:tplc="03763F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A85FE8"/>
    <w:multiLevelType w:val="multilevel"/>
    <w:tmpl w:val="72D037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6" w:hanging="576"/>
      </w:pPr>
      <w:rPr>
        <w:rFonts w:hint="default"/>
      </w:rPr>
    </w:lvl>
    <w:lvl w:ilvl="2">
      <w:start w:val="26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>
    <w:nsid w:val="5EAF1C68"/>
    <w:multiLevelType w:val="hybridMultilevel"/>
    <w:tmpl w:val="6FA6BB10"/>
    <w:lvl w:ilvl="0" w:tplc="D884B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5333E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826104"/>
    <w:multiLevelType w:val="hybridMultilevel"/>
    <w:tmpl w:val="AD784EE4"/>
    <w:lvl w:ilvl="0" w:tplc="20C45E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EC71827"/>
    <w:multiLevelType w:val="hybridMultilevel"/>
    <w:tmpl w:val="6D32AC6C"/>
    <w:lvl w:ilvl="0" w:tplc="04190005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0">
    <w:nsid w:val="73D863C2"/>
    <w:multiLevelType w:val="hybridMultilevel"/>
    <w:tmpl w:val="ACD2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0079B"/>
    <w:multiLevelType w:val="hybridMultilevel"/>
    <w:tmpl w:val="BE1CE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A65"/>
    <w:multiLevelType w:val="hybridMultilevel"/>
    <w:tmpl w:val="3696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20"/>
  </w:num>
  <w:num w:numId="6">
    <w:abstractNumId w:val="19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21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AD"/>
    <w:rsid w:val="00000922"/>
    <w:rsid w:val="00001FFA"/>
    <w:rsid w:val="000025CF"/>
    <w:rsid w:val="0000302E"/>
    <w:rsid w:val="00003639"/>
    <w:rsid w:val="00003A8C"/>
    <w:rsid w:val="0000420E"/>
    <w:rsid w:val="0000499D"/>
    <w:rsid w:val="00005243"/>
    <w:rsid w:val="000055F7"/>
    <w:rsid w:val="0000754D"/>
    <w:rsid w:val="00007ACC"/>
    <w:rsid w:val="00011136"/>
    <w:rsid w:val="0001230C"/>
    <w:rsid w:val="0001414F"/>
    <w:rsid w:val="00014B19"/>
    <w:rsid w:val="000170B6"/>
    <w:rsid w:val="00020082"/>
    <w:rsid w:val="00021D56"/>
    <w:rsid w:val="00022372"/>
    <w:rsid w:val="00022ED7"/>
    <w:rsid w:val="0002588B"/>
    <w:rsid w:val="00026047"/>
    <w:rsid w:val="00026412"/>
    <w:rsid w:val="00026D11"/>
    <w:rsid w:val="00031E53"/>
    <w:rsid w:val="00032D9A"/>
    <w:rsid w:val="00034277"/>
    <w:rsid w:val="000344C8"/>
    <w:rsid w:val="0003479E"/>
    <w:rsid w:val="000349F8"/>
    <w:rsid w:val="00035338"/>
    <w:rsid w:val="00035868"/>
    <w:rsid w:val="000363F8"/>
    <w:rsid w:val="0004327D"/>
    <w:rsid w:val="00043641"/>
    <w:rsid w:val="00043951"/>
    <w:rsid w:val="00043BDF"/>
    <w:rsid w:val="00044029"/>
    <w:rsid w:val="0004444A"/>
    <w:rsid w:val="00045319"/>
    <w:rsid w:val="000460AB"/>
    <w:rsid w:val="000462E2"/>
    <w:rsid w:val="00046F6D"/>
    <w:rsid w:val="00047E84"/>
    <w:rsid w:val="0005115E"/>
    <w:rsid w:val="0005278D"/>
    <w:rsid w:val="0005322E"/>
    <w:rsid w:val="000532C0"/>
    <w:rsid w:val="000534E7"/>
    <w:rsid w:val="0005419E"/>
    <w:rsid w:val="00054348"/>
    <w:rsid w:val="000561B4"/>
    <w:rsid w:val="000635D0"/>
    <w:rsid w:val="000648C2"/>
    <w:rsid w:val="00066C95"/>
    <w:rsid w:val="000704B2"/>
    <w:rsid w:val="00070CD3"/>
    <w:rsid w:val="000729CC"/>
    <w:rsid w:val="000739DC"/>
    <w:rsid w:val="0007656A"/>
    <w:rsid w:val="00076629"/>
    <w:rsid w:val="00077020"/>
    <w:rsid w:val="00077041"/>
    <w:rsid w:val="0007758F"/>
    <w:rsid w:val="0008128A"/>
    <w:rsid w:val="00082A6C"/>
    <w:rsid w:val="00083471"/>
    <w:rsid w:val="000858CD"/>
    <w:rsid w:val="00087F8E"/>
    <w:rsid w:val="00087F91"/>
    <w:rsid w:val="0009096C"/>
    <w:rsid w:val="000910C8"/>
    <w:rsid w:val="00091C57"/>
    <w:rsid w:val="00092A97"/>
    <w:rsid w:val="00095B52"/>
    <w:rsid w:val="000968E1"/>
    <w:rsid w:val="000A0157"/>
    <w:rsid w:val="000A24C8"/>
    <w:rsid w:val="000A47F4"/>
    <w:rsid w:val="000A611C"/>
    <w:rsid w:val="000B0739"/>
    <w:rsid w:val="000B0989"/>
    <w:rsid w:val="000B208E"/>
    <w:rsid w:val="000B237D"/>
    <w:rsid w:val="000B3D5C"/>
    <w:rsid w:val="000B40F0"/>
    <w:rsid w:val="000B4416"/>
    <w:rsid w:val="000B4FCF"/>
    <w:rsid w:val="000B510D"/>
    <w:rsid w:val="000B6F3F"/>
    <w:rsid w:val="000B745E"/>
    <w:rsid w:val="000B7A22"/>
    <w:rsid w:val="000B7F97"/>
    <w:rsid w:val="000C006F"/>
    <w:rsid w:val="000C091E"/>
    <w:rsid w:val="000C250E"/>
    <w:rsid w:val="000C62D7"/>
    <w:rsid w:val="000C75B8"/>
    <w:rsid w:val="000D26B4"/>
    <w:rsid w:val="000D6EF0"/>
    <w:rsid w:val="000E2632"/>
    <w:rsid w:val="000E28B8"/>
    <w:rsid w:val="000E28C7"/>
    <w:rsid w:val="000E2F2D"/>
    <w:rsid w:val="000E360C"/>
    <w:rsid w:val="000E4158"/>
    <w:rsid w:val="000E47F6"/>
    <w:rsid w:val="000E6D9C"/>
    <w:rsid w:val="000F0AF5"/>
    <w:rsid w:val="000F1294"/>
    <w:rsid w:val="000F1C82"/>
    <w:rsid w:val="000F40AB"/>
    <w:rsid w:val="000F42B8"/>
    <w:rsid w:val="000F5629"/>
    <w:rsid w:val="000F5DE5"/>
    <w:rsid w:val="000F60CB"/>
    <w:rsid w:val="000F677B"/>
    <w:rsid w:val="000F711E"/>
    <w:rsid w:val="000F7968"/>
    <w:rsid w:val="00100CF7"/>
    <w:rsid w:val="001018F1"/>
    <w:rsid w:val="00101BFF"/>
    <w:rsid w:val="001026E3"/>
    <w:rsid w:val="00104297"/>
    <w:rsid w:val="00104854"/>
    <w:rsid w:val="00106102"/>
    <w:rsid w:val="00111DCB"/>
    <w:rsid w:val="00112C2D"/>
    <w:rsid w:val="00112E60"/>
    <w:rsid w:val="00113808"/>
    <w:rsid w:val="0012240F"/>
    <w:rsid w:val="00122DB3"/>
    <w:rsid w:val="001242AD"/>
    <w:rsid w:val="001254C4"/>
    <w:rsid w:val="00125D7F"/>
    <w:rsid w:val="00130C3E"/>
    <w:rsid w:val="001311FC"/>
    <w:rsid w:val="001318AB"/>
    <w:rsid w:val="00133E67"/>
    <w:rsid w:val="0013775B"/>
    <w:rsid w:val="00140B3C"/>
    <w:rsid w:val="00142131"/>
    <w:rsid w:val="00142382"/>
    <w:rsid w:val="00144E5D"/>
    <w:rsid w:val="0014553B"/>
    <w:rsid w:val="001462A1"/>
    <w:rsid w:val="0015014D"/>
    <w:rsid w:val="001507C9"/>
    <w:rsid w:val="00150895"/>
    <w:rsid w:val="00152E40"/>
    <w:rsid w:val="00153C81"/>
    <w:rsid w:val="00155782"/>
    <w:rsid w:val="00157665"/>
    <w:rsid w:val="00157E5E"/>
    <w:rsid w:val="00162724"/>
    <w:rsid w:val="00162807"/>
    <w:rsid w:val="00163CDD"/>
    <w:rsid w:val="0017023B"/>
    <w:rsid w:val="00170B7B"/>
    <w:rsid w:val="00171274"/>
    <w:rsid w:val="00172C26"/>
    <w:rsid w:val="0017303B"/>
    <w:rsid w:val="00173F81"/>
    <w:rsid w:val="00174638"/>
    <w:rsid w:val="00174795"/>
    <w:rsid w:val="00175667"/>
    <w:rsid w:val="001766B5"/>
    <w:rsid w:val="00176ADE"/>
    <w:rsid w:val="0017797E"/>
    <w:rsid w:val="00177B88"/>
    <w:rsid w:val="00182AD6"/>
    <w:rsid w:val="00183449"/>
    <w:rsid w:val="00184E6E"/>
    <w:rsid w:val="001855CB"/>
    <w:rsid w:val="00185BCB"/>
    <w:rsid w:val="001874C6"/>
    <w:rsid w:val="0019003F"/>
    <w:rsid w:val="001940D4"/>
    <w:rsid w:val="00194492"/>
    <w:rsid w:val="0019629D"/>
    <w:rsid w:val="001962E1"/>
    <w:rsid w:val="0019678A"/>
    <w:rsid w:val="001969BE"/>
    <w:rsid w:val="001A0F8F"/>
    <w:rsid w:val="001A104F"/>
    <w:rsid w:val="001A1B30"/>
    <w:rsid w:val="001A2412"/>
    <w:rsid w:val="001A42CD"/>
    <w:rsid w:val="001A6DE7"/>
    <w:rsid w:val="001A7DB3"/>
    <w:rsid w:val="001B15FF"/>
    <w:rsid w:val="001B282A"/>
    <w:rsid w:val="001B30A4"/>
    <w:rsid w:val="001B54D4"/>
    <w:rsid w:val="001B556E"/>
    <w:rsid w:val="001B6140"/>
    <w:rsid w:val="001B6B09"/>
    <w:rsid w:val="001B7559"/>
    <w:rsid w:val="001C13A9"/>
    <w:rsid w:val="001C1452"/>
    <w:rsid w:val="001C1660"/>
    <w:rsid w:val="001C16A5"/>
    <w:rsid w:val="001C30D9"/>
    <w:rsid w:val="001C60BC"/>
    <w:rsid w:val="001D3D34"/>
    <w:rsid w:val="001D4779"/>
    <w:rsid w:val="001D5396"/>
    <w:rsid w:val="001D583D"/>
    <w:rsid w:val="001D6215"/>
    <w:rsid w:val="001D6EC0"/>
    <w:rsid w:val="001D7477"/>
    <w:rsid w:val="001D7D63"/>
    <w:rsid w:val="001E0213"/>
    <w:rsid w:val="001E04E4"/>
    <w:rsid w:val="001E0CA3"/>
    <w:rsid w:val="001E0F7B"/>
    <w:rsid w:val="001E1B5A"/>
    <w:rsid w:val="001E37A8"/>
    <w:rsid w:val="001E5EB6"/>
    <w:rsid w:val="001E638C"/>
    <w:rsid w:val="001E63AB"/>
    <w:rsid w:val="001E7A8C"/>
    <w:rsid w:val="001F075C"/>
    <w:rsid w:val="001F17B8"/>
    <w:rsid w:val="001F2BF2"/>
    <w:rsid w:val="001F2D76"/>
    <w:rsid w:val="001F380B"/>
    <w:rsid w:val="001F3F9F"/>
    <w:rsid w:val="001F59C6"/>
    <w:rsid w:val="001F70B3"/>
    <w:rsid w:val="002015AD"/>
    <w:rsid w:val="00205B0B"/>
    <w:rsid w:val="00205C2D"/>
    <w:rsid w:val="00210D90"/>
    <w:rsid w:val="00211DF9"/>
    <w:rsid w:val="00214C92"/>
    <w:rsid w:val="00215804"/>
    <w:rsid w:val="00216E66"/>
    <w:rsid w:val="002259A2"/>
    <w:rsid w:val="0022764B"/>
    <w:rsid w:val="00230794"/>
    <w:rsid w:val="0023080B"/>
    <w:rsid w:val="00230A1C"/>
    <w:rsid w:val="00232108"/>
    <w:rsid w:val="00232B8F"/>
    <w:rsid w:val="0023367A"/>
    <w:rsid w:val="00235973"/>
    <w:rsid w:val="0023627F"/>
    <w:rsid w:val="00236766"/>
    <w:rsid w:val="00236E84"/>
    <w:rsid w:val="00241795"/>
    <w:rsid w:val="00242074"/>
    <w:rsid w:val="00244611"/>
    <w:rsid w:val="0024611C"/>
    <w:rsid w:val="0024640B"/>
    <w:rsid w:val="00246723"/>
    <w:rsid w:val="00246C3B"/>
    <w:rsid w:val="002552F1"/>
    <w:rsid w:val="00255B77"/>
    <w:rsid w:val="0025734D"/>
    <w:rsid w:val="00260710"/>
    <w:rsid w:val="00262B57"/>
    <w:rsid w:val="00262F0F"/>
    <w:rsid w:val="0026322B"/>
    <w:rsid w:val="002636F3"/>
    <w:rsid w:val="00266633"/>
    <w:rsid w:val="0026667D"/>
    <w:rsid w:val="002677ED"/>
    <w:rsid w:val="00272514"/>
    <w:rsid w:val="002728B0"/>
    <w:rsid w:val="002745E4"/>
    <w:rsid w:val="00275A6B"/>
    <w:rsid w:val="00276264"/>
    <w:rsid w:val="00276F28"/>
    <w:rsid w:val="00277363"/>
    <w:rsid w:val="002774DD"/>
    <w:rsid w:val="002802C0"/>
    <w:rsid w:val="002803F3"/>
    <w:rsid w:val="00281D21"/>
    <w:rsid w:val="00282AE9"/>
    <w:rsid w:val="00282EC6"/>
    <w:rsid w:val="00283FF2"/>
    <w:rsid w:val="00284B41"/>
    <w:rsid w:val="00285341"/>
    <w:rsid w:val="00290056"/>
    <w:rsid w:val="002903B6"/>
    <w:rsid w:val="002916FB"/>
    <w:rsid w:val="00291BE7"/>
    <w:rsid w:val="002927F6"/>
    <w:rsid w:val="002930BC"/>
    <w:rsid w:val="00293C9F"/>
    <w:rsid w:val="00295B9A"/>
    <w:rsid w:val="0029643C"/>
    <w:rsid w:val="00296D2A"/>
    <w:rsid w:val="002A174F"/>
    <w:rsid w:val="002A297C"/>
    <w:rsid w:val="002A405B"/>
    <w:rsid w:val="002A4B17"/>
    <w:rsid w:val="002A5A0C"/>
    <w:rsid w:val="002A67A8"/>
    <w:rsid w:val="002A699A"/>
    <w:rsid w:val="002A6E49"/>
    <w:rsid w:val="002A7098"/>
    <w:rsid w:val="002B09E1"/>
    <w:rsid w:val="002B0CF8"/>
    <w:rsid w:val="002B1C5C"/>
    <w:rsid w:val="002B30E9"/>
    <w:rsid w:val="002B5239"/>
    <w:rsid w:val="002B532A"/>
    <w:rsid w:val="002B6420"/>
    <w:rsid w:val="002C06F2"/>
    <w:rsid w:val="002C07C7"/>
    <w:rsid w:val="002C232A"/>
    <w:rsid w:val="002C2BD1"/>
    <w:rsid w:val="002C3917"/>
    <w:rsid w:val="002C4744"/>
    <w:rsid w:val="002C574B"/>
    <w:rsid w:val="002C72D7"/>
    <w:rsid w:val="002C732A"/>
    <w:rsid w:val="002C75A9"/>
    <w:rsid w:val="002D10A1"/>
    <w:rsid w:val="002D1114"/>
    <w:rsid w:val="002D141A"/>
    <w:rsid w:val="002D20A0"/>
    <w:rsid w:val="002D49DA"/>
    <w:rsid w:val="002D4F76"/>
    <w:rsid w:val="002D7462"/>
    <w:rsid w:val="002D7B2A"/>
    <w:rsid w:val="002D7B60"/>
    <w:rsid w:val="002E0D9F"/>
    <w:rsid w:val="002E1AEE"/>
    <w:rsid w:val="002E2324"/>
    <w:rsid w:val="002E2AD5"/>
    <w:rsid w:val="002E329B"/>
    <w:rsid w:val="002E5A41"/>
    <w:rsid w:val="002E6D0E"/>
    <w:rsid w:val="002E7D4E"/>
    <w:rsid w:val="002F0583"/>
    <w:rsid w:val="002F2D40"/>
    <w:rsid w:val="002F4A59"/>
    <w:rsid w:val="002F4E4E"/>
    <w:rsid w:val="002F53FA"/>
    <w:rsid w:val="002F5845"/>
    <w:rsid w:val="002F5B74"/>
    <w:rsid w:val="002F6EF6"/>
    <w:rsid w:val="002F7C4F"/>
    <w:rsid w:val="0030127F"/>
    <w:rsid w:val="00301FE3"/>
    <w:rsid w:val="00303DB8"/>
    <w:rsid w:val="003058B4"/>
    <w:rsid w:val="00310C15"/>
    <w:rsid w:val="003110FD"/>
    <w:rsid w:val="003125B6"/>
    <w:rsid w:val="003143F3"/>
    <w:rsid w:val="00316E5D"/>
    <w:rsid w:val="00321C48"/>
    <w:rsid w:val="0032266A"/>
    <w:rsid w:val="00324700"/>
    <w:rsid w:val="0032681F"/>
    <w:rsid w:val="00326DA6"/>
    <w:rsid w:val="00327137"/>
    <w:rsid w:val="00327B3D"/>
    <w:rsid w:val="00327FB3"/>
    <w:rsid w:val="0033050C"/>
    <w:rsid w:val="003308A3"/>
    <w:rsid w:val="00330DCF"/>
    <w:rsid w:val="00331639"/>
    <w:rsid w:val="00331FD3"/>
    <w:rsid w:val="003328E9"/>
    <w:rsid w:val="00332BAA"/>
    <w:rsid w:val="00334552"/>
    <w:rsid w:val="0033527E"/>
    <w:rsid w:val="0034039F"/>
    <w:rsid w:val="00341227"/>
    <w:rsid w:val="00342B69"/>
    <w:rsid w:val="00343831"/>
    <w:rsid w:val="003456D5"/>
    <w:rsid w:val="0034701B"/>
    <w:rsid w:val="00347685"/>
    <w:rsid w:val="003476AC"/>
    <w:rsid w:val="00347FDA"/>
    <w:rsid w:val="003501AC"/>
    <w:rsid w:val="00350887"/>
    <w:rsid w:val="00351E01"/>
    <w:rsid w:val="00352C87"/>
    <w:rsid w:val="003533A3"/>
    <w:rsid w:val="00353721"/>
    <w:rsid w:val="00355CC2"/>
    <w:rsid w:val="00355E19"/>
    <w:rsid w:val="00360D76"/>
    <w:rsid w:val="003613C5"/>
    <w:rsid w:val="0036470F"/>
    <w:rsid w:val="003664F4"/>
    <w:rsid w:val="00367301"/>
    <w:rsid w:val="003706E0"/>
    <w:rsid w:val="00372BEB"/>
    <w:rsid w:val="0037436A"/>
    <w:rsid w:val="00374B75"/>
    <w:rsid w:val="003752DF"/>
    <w:rsid w:val="00377C9D"/>
    <w:rsid w:val="00377F5C"/>
    <w:rsid w:val="0038165A"/>
    <w:rsid w:val="0038186C"/>
    <w:rsid w:val="003825FA"/>
    <w:rsid w:val="00382C53"/>
    <w:rsid w:val="00382C8B"/>
    <w:rsid w:val="003855F0"/>
    <w:rsid w:val="00385801"/>
    <w:rsid w:val="00387137"/>
    <w:rsid w:val="00390349"/>
    <w:rsid w:val="00390563"/>
    <w:rsid w:val="00391B9B"/>
    <w:rsid w:val="00392102"/>
    <w:rsid w:val="00392863"/>
    <w:rsid w:val="003937F2"/>
    <w:rsid w:val="00394F43"/>
    <w:rsid w:val="00395331"/>
    <w:rsid w:val="00395466"/>
    <w:rsid w:val="00395699"/>
    <w:rsid w:val="00395A2F"/>
    <w:rsid w:val="00395D7F"/>
    <w:rsid w:val="00396AA5"/>
    <w:rsid w:val="00396DDF"/>
    <w:rsid w:val="0039722B"/>
    <w:rsid w:val="003977FA"/>
    <w:rsid w:val="0039790C"/>
    <w:rsid w:val="003A157F"/>
    <w:rsid w:val="003A17E6"/>
    <w:rsid w:val="003A1934"/>
    <w:rsid w:val="003A2039"/>
    <w:rsid w:val="003A28F7"/>
    <w:rsid w:val="003A2E98"/>
    <w:rsid w:val="003A39B2"/>
    <w:rsid w:val="003A46D4"/>
    <w:rsid w:val="003A52EF"/>
    <w:rsid w:val="003A78B9"/>
    <w:rsid w:val="003B04A2"/>
    <w:rsid w:val="003B23D1"/>
    <w:rsid w:val="003B5DB1"/>
    <w:rsid w:val="003B5F9E"/>
    <w:rsid w:val="003B6F0A"/>
    <w:rsid w:val="003B7B8C"/>
    <w:rsid w:val="003B7C85"/>
    <w:rsid w:val="003C16F6"/>
    <w:rsid w:val="003C2741"/>
    <w:rsid w:val="003C2A76"/>
    <w:rsid w:val="003C49C8"/>
    <w:rsid w:val="003C5B92"/>
    <w:rsid w:val="003C6C3A"/>
    <w:rsid w:val="003D1C3F"/>
    <w:rsid w:val="003D33F1"/>
    <w:rsid w:val="003D38C6"/>
    <w:rsid w:val="003D5D89"/>
    <w:rsid w:val="003E0B07"/>
    <w:rsid w:val="003E2A44"/>
    <w:rsid w:val="003E2A53"/>
    <w:rsid w:val="003E35F0"/>
    <w:rsid w:val="003E5059"/>
    <w:rsid w:val="003E555E"/>
    <w:rsid w:val="003E5CD0"/>
    <w:rsid w:val="003F090E"/>
    <w:rsid w:val="003F0ACE"/>
    <w:rsid w:val="003F10C9"/>
    <w:rsid w:val="003F11AE"/>
    <w:rsid w:val="003F26F6"/>
    <w:rsid w:val="003F2CE2"/>
    <w:rsid w:val="003F37AB"/>
    <w:rsid w:val="003F4CED"/>
    <w:rsid w:val="003F6002"/>
    <w:rsid w:val="003F6ECF"/>
    <w:rsid w:val="003F7079"/>
    <w:rsid w:val="003F7A97"/>
    <w:rsid w:val="00400F9C"/>
    <w:rsid w:val="00401940"/>
    <w:rsid w:val="004037B9"/>
    <w:rsid w:val="0040399D"/>
    <w:rsid w:val="00403BDA"/>
    <w:rsid w:val="00403F8F"/>
    <w:rsid w:val="00404459"/>
    <w:rsid w:val="0040499F"/>
    <w:rsid w:val="00405943"/>
    <w:rsid w:val="004062F2"/>
    <w:rsid w:val="00406564"/>
    <w:rsid w:val="004145F1"/>
    <w:rsid w:val="0041776B"/>
    <w:rsid w:val="00417B49"/>
    <w:rsid w:val="00420A6F"/>
    <w:rsid w:val="00421795"/>
    <w:rsid w:val="0042204A"/>
    <w:rsid w:val="00422128"/>
    <w:rsid w:val="004221FB"/>
    <w:rsid w:val="004247D9"/>
    <w:rsid w:val="00425197"/>
    <w:rsid w:val="0042561F"/>
    <w:rsid w:val="004261EB"/>
    <w:rsid w:val="0042798A"/>
    <w:rsid w:val="0043008D"/>
    <w:rsid w:val="00433BE9"/>
    <w:rsid w:val="00434AF3"/>
    <w:rsid w:val="00436A08"/>
    <w:rsid w:val="00437E02"/>
    <w:rsid w:val="00440D56"/>
    <w:rsid w:val="00442A75"/>
    <w:rsid w:val="00443843"/>
    <w:rsid w:val="00443BC3"/>
    <w:rsid w:val="00443CFA"/>
    <w:rsid w:val="00444E59"/>
    <w:rsid w:val="0044522F"/>
    <w:rsid w:val="004459BF"/>
    <w:rsid w:val="00445BB8"/>
    <w:rsid w:val="00447844"/>
    <w:rsid w:val="00454634"/>
    <w:rsid w:val="00454AC9"/>
    <w:rsid w:val="00454C79"/>
    <w:rsid w:val="00456F63"/>
    <w:rsid w:val="00457C4A"/>
    <w:rsid w:val="004601CA"/>
    <w:rsid w:val="00461603"/>
    <w:rsid w:val="00461A74"/>
    <w:rsid w:val="00462D95"/>
    <w:rsid w:val="00464782"/>
    <w:rsid w:val="00465295"/>
    <w:rsid w:val="004653BB"/>
    <w:rsid w:val="00466057"/>
    <w:rsid w:val="00467B75"/>
    <w:rsid w:val="0047271E"/>
    <w:rsid w:val="004731D2"/>
    <w:rsid w:val="00474D72"/>
    <w:rsid w:val="00476BAC"/>
    <w:rsid w:val="00481994"/>
    <w:rsid w:val="004828A1"/>
    <w:rsid w:val="0048394F"/>
    <w:rsid w:val="0048469B"/>
    <w:rsid w:val="00484B6D"/>
    <w:rsid w:val="00490A10"/>
    <w:rsid w:val="00490E46"/>
    <w:rsid w:val="004932EE"/>
    <w:rsid w:val="00495401"/>
    <w:rsid w:val="00495BAC"/>
    <w:rsid w:val="004A074F"/>
    <w:rsid w:val="004A2CB4"/>
    <w:rsid w:val="004A2E36"/>
    <w:rsid w:val="004A393F"/>
    <w:rsid w:val="004A3B15"/>
    <w:rsid w:val="004A5EC2"/>
    <w:rsid w:val="004A6B2F"/>
    <w:rsid w:val="004A6D39"/>
    <w:rsid w:val="004A7670"/>
    <w:rsid w:val="004B18A0"/>
    <w:rsid w:val="004B1CB1"/>
    <w:rsid w:val="004B29A0"/>
    <w:rsid w:val="004B4412"/>
    <w:rsid w:val="004C104F"/>
    <w:rsid w:val="004C164F"/>
    <w:rsid w:val="004C16CD"/>
    <w:rsid w:val="004C1AF9"/>
    <w:rsid w:val="004C4DFA"/>
    <w:rsid w:val="004C53A0"/>
    <w:rsid w:val="004C65A8"/>
    <w:rsid w:val="004C66D8"/>
    <w:rsid w:val="004D08D5"/>
    <w:rsid w:val="004D0FA0"/>
    <w:rsid w:val="004D2453"/>
    <w:rsid w:val="004D37CB"/>
    <w:rsid w:val="004D39DB"/>
    <w:rsid w:val="004D5E3C"/>
    <w:rsid w:val="004D6D88"/>
    <w:rsid w:val="004D7A49"/>
    <w:rsid w:val="004D7B1B"/>
    <w:rsid w:val="004E0EFC"/>
    <w:rsid w:val="004E1A29"/>
    <w:rsid w:val="004E2F74"/>
    <w:rsid w:val="004E3DA3"/>
    <w:rsid w:val="004E4535"/>
    <w:rsid w:val="004E6EF5"/>
    <w:rsid w:val="004E7F10"/>
    <w:rsid w:val="004F32B1"/>
    <w:rsid w:val="004F41BD"/>
    <w:rsid w:val="004F4F07"/>
    <w:rsid w:val="004F4FDB"/>
    <w:rsid w:val="004F52B4"/>
    <w:rsid w:val="004F6DF9"/>
    <w:rsid w:val="004F7A41"/>
    <w:rsid w:val="00501163"/>
    <w:rsid w:val="0050134C"/>
    <w:rsid w:val="00502AE6"/>
    <w:rsid w:val="00504784"/>
    <w:rsid w:val="00505D3A"/>
    <w:rsid w:val="00505FC2"/>
    <w:rsid w:val="00514A85"/>
    <w:rsid w:val="00514C69"/>
    <w:rsid w:val="0051509F"/>
    <w:rsid w:val="00515764"/>
    <w:rsid w:val="005162EA"/>
    <w:rsid w:val="00516A3E"/>
    <w:rsid w:val="00517EEC"/>
    <w:rsid w:val="0052261C"/>
    <w:rsid w:val="00523D73"/>
    <w:rsid w:val="00524ECD"/>
    <w:rsid w:val="00524FB4"/>
    <w:rsid w:val="0052794A"/>
    <w:rsid w:val="00530BAA"/>
    <w:rsid w:val="00530E6D"/>
    <w:rsid w:val="005339B4"/>
    <w:rsid w:val="005404C6"/>
    <w:rsid w:val="0054079C"/>
    <w:rsid w:val="00542147"/>
    <w:rsid w:val="00542284"/>
    <w:rsid w:val="00542341"/>
    <w:rsid w:val="005436F9"/>
    <w:rsid w:val="00544361"/>
    <w:rsid w:val="005456A5"/>
    <w:rsid w:val="00546B8E"/>
    <w:rsid w:val="005470E2"/>
    <w:rsid w:val="00547887"/>
    <w:rsid w:val="00551F64"/>
    <w:rsid w:val="005531B5"/>
    <w:rsid w:val="00553872"/>
    <w:rsid w:val="0055542D"/>
    <w:rsid w:val="005555A2"/>
    <w:rsid w:val="00555C9B"/>
    <w:rsid w:val="005561C3"/>
    <w:rsid w:val="00556BE8"/>
    <w:rsid w:val="005572EC"/>
    <w:rsid w:val="00561BF6"/>
    <w:rsid w:val="00563B58"/>
    <w:rsid w:val="00563E68"/>
    <w:rsid w:val="00564B43"/>
    <w:rsid w:val="0056537B"/>
    <w:rsid w:val="0056590A"/>
    <w:rsid w:val="00566011"/>
    <w:rsid w:val="00566848"/>
    <w:rsid w:val="00567900"/>
    <w:rsid w:val="00572338"/>
    <w:rsid w:val="005739F4"/>
    <w:rsid w:val="0057568E"/>
    <w:rsid w:val="005770AF"/>
    <w:rsid w:val="005771FA"/>
    <w:rsid w:val="005820E8"/>
    <w:rsid w:val="005835E4"/>
    <w:rsid w:val="005849CA"/>
    <w:rsid w:val="0058500F"/>
    <w:rsid w:val="00585162"/>
    <w:rsid w:val="005863C8"/>
    <w:rsid w:val="005866A4"/>
    <w:rsid w:val="005870B0"/>
    <w:rsid w:val="00587AA7"/>
    <w:rsid w:val="00592385"/>
    <w:rsid w:val="005966B6"/>
    <w:rsid w:val="00596BA3"/>
    <w:rsid w:val="00597548"/>
    <w:rsid w:val="005975EB"/>
    <w:rsid w:val="00597866"/>
    <w:rsid w:val="005A0202"/>
    <w:rsid w:val="005A0806"/>
    <w:rsid w:val="005A425E"/>
    <w:rsid w:val="005A556C"/>
    <w:rsid w:val="005A74E4"/>
    <w:rsid w:val="005A757F"/>
    <w:rsid w:val="005A7966"/>
    <w:rsid w:val="005B0838"/>
    <w:rsid w:val="005B18E2"/>
    <w:rsid w:val="005B22C2"/>
    <w:rsid w:val="005B5462"/>
    <w:rsid w:val="005B6636"/>
    <w:rsid w:val="005B6CCD"/>
    <w:rsid w:val="005C2AD5"/>
    <w:rsid w:val="005C447A"/>
    <w:rsid w:val="005C469C"/>
    <w:rsid w:val="005C4A16"/>
    <w:rsid w:val="005C7BC1"/>
    <w:rsid w:val="005D033E"/>
    <w:rsid w:val="005D0561"/>
    <w:rsid w:val="005D066E"/>
    <w:rsid w:val="005D101E"/>
    <w:rsid w:val="005D2475"/>
    <w:rsid w:val="005D2BE4"/>
    <w:rsid w:val="005D3A1F"/>
    <w:rsid w:val="005D537E"/>
    <w:rsid w:val="005D6182"/>
    <w:rsid w:val="005D6583"/>
    <w:rsid w:val="005D6763"/>
    <w:rsid w:val="005D6920"/>
    <w:rsid w:val="005D7961"/>
    <w:rsid w:val="005D7E4D"/>
    <w:rsid w:val="005E09BC"/>
    <w:rsid w:val="005E2E6A"/>
    <w:rsid w:val="005E35CC"/>
    <w:rsid w:val="005E3BF0"/>
    <w:rsid w:val="005E3D9D"/>
    <w:rsid w:val="005E4379"/>
    <w:rsid w:val="005E4964"/>
    <w:rsid w:val="005E53E1"/>
    <w:rsid w:val="005E5C8C"/>
    <w:rsid w:val="005E7596"/>
    <w:rsid w:val="005F0047"/>
    <w:rsid w:val="005F09FA"/>
    <w:rsid w:val="005F1202"/>
    <w:rsid w:val="005F183F"/>
    <w:rsid w:val="005F1CCE"/>
    <w:rsid w:val="005F5711"/>
    <w:rsid w:val="005F579E"/>
    <w:rsid w:val="005F58AE"/>
    <w:rsid w:val="005F641D"/>
    <w:rsid w:val="005F6A99"/>
    <w:rsid w:val="005F6C5A"/>
    <w:rsid w:val="005F7126"/>
    <w:rsid w:val="005F7463"/>
    <w:rsid w:val="005F75F9"/>
    <w:rsid w:val="005F7D37"/>
    <w:rsid w:val="00601B75"/>
    <w:rsid w:val="00601CF4"/>
    <w:rsid w:val="00602160"/>
    <w:rsid w:val="006033C8"/>
    <w:rsid w:val="00605D8F"/>
    <w:rsid w:val="006066E4"/>
    <w:rsid w:val="006068EA"/>
    <w:rsid w:val="0060727A"/>
    <w:rsid w:val="00607C6D"/>
    <w:rsid w:val="00610F7C"/>
    <w:rsid w:val="00613A1E"/>
    <w:rsid w:val="006169B4"/>
    <w:rsid w:val="00616DDD"/>
    <w:rsid w:val="00617FEB"/>
    <w:rsid w:val="006247FE"/>
    <w:rsid w:val="00624AAC"/>
    <w:rsid w:val="006254BA"/>
    <w:rsid w:val="00626F98"/>
    <w:rsid w:val="00627401"/>
    <w:rsid w:val="00627FB1"/>
    <w:rsid w:val="00627FC6"/>
    <w:rsid w:val="006306A5"/>
    <w:rsid w:val="00633AE7"/>
    <w:rsid w:val="00637EBE"/>
    <w:rsid w:val="00641447"/>
    <w:rsid w:val="00642EA4"/>
    <w:rsid w:val="006435A6"/>
    <w:rsid w:val="006438AF"/>
    <w:rsid w:val="00643911"/>
    <w:rsid w:val="00647CFF"/>
    <w:rsid w:val="0065020E"/>
    <w:rsid w:val="00650E25"/>
    <w:rsid w:val="00650F1B"/>
    <w:rsid w:val="006519CA"/>
    <w:rsid w:val="00652A42"/>
    <w:rsid w:val="00653A84"/>
    <w:rsid w:val="00653C33"/>
    <w:rsid w:val="00654C89"/>
    <w:rsid w:val="00654CDE"/>
    <w:rsid w:val="006568E4"/>
    <w:rsid w:val="00656E98"/>
    <w:rsid w:val="00661909"/>
    <w:rsid w:val="006632E0"/>
    <w:rsid w:val="006634F0"/>
    <w:rsid w:val="00663AF0"/>
    <w:rsid w:val="00663FEB"/>
    <w:rsid w:val="006648BC"/>
    <w:rsid w:val="0066660A"/>
    <w:rsid w:val="0066717F"/>
    <w:rsid w:val="0066769D"/>
    <w:rsid w:val="00667B9C"/>
    <w:rsid w:val="00672AA7"/>
    <w:rsid w:val="0067483A"/>
    <w:rsid w:val="006750EF"/>
    <w:rsid w:val="006759BC"/>
    <w:rsid w:val="00675B05"/>
    <w:rsid w:val="00677C39"/>
    <w:rsid w:val="00681DB9"/>
    <w:rsid w:val="0068331E"/>
    <w:rsid w:val="00684174"/>
    <w:rsid w:val="00684E11"/>
    <w:rsid w:val="00685871"/>
    <w:rsid w:val="00685B29"/>
    <w:rsid w:val="0069337F"/>
    <w:rsid w:val="00693D7A"/>
    <w:rsid w:val="00694409"/>
    <w:rsid w:val="00694BE4"/>
    <w:rsid w:val="00695DE0"/>
    <w:rsid w:val="00697B61"/>
    <w:rsid w:val="00697DCB"/>
    <w:rsid w:val="006A0BDE"/>
    <w:rsid w:val="006A128A"/>
    <w:rsid w:val="006A1E40"/>
    <w:rsid w:val="006A5454"/>
    <w:rsid w:val="006B4149"/>
    <w:rsid w:val="006B4F4F"/>
    <w:rsid w:val="006B573B"/>
    <w:rsid w:val="006B609D"/>
    <w:rsid w:val="006B621D"/>
    <w:rsid w:val="006B6B43"/>
    <w:rsid w:val="006B762B"/>
    <w:rsid w:val="006C095A"/>
    <w:rsid w:val="006C104F"/>
    <w:rsid w:val="006C13FB"/>
    <w:rsid w:val="006C2B3F"/>
    <w:rsid w:val="006C2D00"/>
    <w:rsid w:val="006C3045"/>
    <w:rsid w:val="006C3286"/>
    <w:rsid w:val="006C53B0"/>
    <w:rsid w:val="006C57C6"/>
    <w:rsid w:val="006C7922"/>
    <w:rsid w:val="006D1A47"/>
    <w:rsid w:val="006D21E2"/>
    <w:rsid w:val="006D3AF1"/>
    <w:rsid w:val="006D55F8"/>
    <w:rsid w:val="006D5C01"/>
    <w:rsid w:val="006D7C60"/>
    <w:rsid w:val="006D7C82"/>
    <w:rsid w:val="006E0E74"/>
    <w:rsid w:val="006E1E65"/>
    <w:rsid w:val="006E62C0"/>
    <w:rsid w:val="006E673A"/>
    <w:rsid w:val="006F0E06"/>
    <w:rsid w:val="006F13D9"/>
    <w:rsid w:val="006F44C4"/>
    <w:rsid w:val="006F564C"/>
    <w:rsid w:val="006F56D5"/>
    <w:rsid w:val="006F5D4F"/>
    <w:rsid w:val="006F74C3"/>
    <w:rsid w:val="006F7536"/>
    <w:rsid w:val="006F7AFA"/>
    <w:rsid w:val="007006AF"/>
    <w:rsid w:val="0070140F"/>
    <w:rsid w:val="00701F26"/>
    <w:rsid w:val="00703CE2"/>
    <w:rsid w:val="007042F8"/>
    <w:rsid w:val="00705D4D"/>
    <w:rsid w:val="00706430"/>
    <w:rsid w:val="00706609"/>
    <w:rsid w:val="00706FB0"/>
    <w:rsid w:val="00711E4D"/>
    <w:rsid w:val="0071263F"/>
    <w:rsid w:val="0071319D"/>
    <w:rsid w:val="0071488E"/>
    <w:rsid w:val="00715D05"/>
    <w:rsid w:val="00715FB3"/>
    <w:rsid w:val="007163B1"/>
    <w:rsid w:val="0072192A"/>
    <w:rsid w:val="007234C7"/>
    <w:rsid w:val="00723980"/>
    <w:rsid w:val="00723CD3"/>
    <w:rsid w:val="007250D0"/>
    <w:rsid w:val="00725688"/>
    <w:rsid w:val="00725886"/>
    <w:rsid w:val="00725BFA"/>
    <w:rsid w:val="00726F69"/>
    <w:rsid w:val="007275D1"/>
    <w:rsid w:val="00727C11"/>
    <w:rsid w:val="00730CAB"/>
    <w:rsid w:val="00731443"/>
    <w:rsid w:val="007335B6"/>
    <w:rsid w:val="00734C34"/>
    <w:rsid w:val="00736D88"/>
    <w:rsid w:val="00737337"/>
    <w:rsid w:val="00737946"/>
    <w:rsid w:val="00740E19"/>
    <w:rsid w:val="00742D8B"/>
    <w:rsid w:val="00743CC9"/>
    <w:rsid w:val="00744675"/>
    <w:rsid w:val="00744F62"/>
    <w:rsid w:val="00745A09"/>
    <w:rsid w:val="00746011"/>
    <w:rsid w:val="007512AB"/>
    <w:rsid w:val="00753A92"/>
    <w:rsid w:val="00755F9F"/>
    <w:rsid w:val="00756419"/>
    <w:rsid w:val="0075692E"/>
    <w:rsid w:val="0075768D"/>
    <w:rsid w:val="00757829"/>
    <w:rsid w:val="00757E65"/>
    <w:rsid w:val="00760004"/>
    <w:rsid w:val="00761104"/>
    <w:rsid w:val="00762DF9"/>
    <w:rsid w:val="007641C0"/>
    <w:rsid w:val="00764857"/>
    <w:rsid w:val="00765194"/>
    <w:rsid w:val="00765AF9"/>
    <w:rsid w:val="00766F4B"/>
    <w:rsid w:val="00773645"/>
    <w:rsid w:val="00773959"/>
    <w:rsid w:val="007746A7"/>
    <w:rsid w:val="0077546A"/>
    <w:rsid w:val="0077569E"/>
    <w:rsid w:val="00780CD3"/>
    <w:rsid w:val="00782AAD"/>
    <w:rsid w:val="00783B44"/>
    <w:rsid w:val="00783DD3"/>
    <w:rsid w:val="007842DE"/>
    <w:rsid w:val="007855DC"/>
    <w:rsid w:val="007856C0"/>
    <w:rsid w:val="00790C5A"/>
    <w:rsid w:val="00791B82"/>
    <w:rsid w:val="00791C4A"/>
    <w:rsid w:val="00791E64"/>
    <w:rsid w:val="00793560"/>
    <w:rsid w:val="00794D4E"/>
    <w:rsid w:val="007A1110"/>
    <w:rsid w:val="007A15DE"/>
    <w:rsid w:val="007A1CD3"/>
    <w:rsid w:val="007A20DA"/>
    <w:rsid w:val="007A2E1E"/>
    <w:rsid w:val="007A3B9D"/>
    <w:rsid w:val="007A53C3"/>
    <w:rsid w:val="007A5A04"/>
    <w:rsid w:val="007A5DE0"/>
    <w:rsid w:val="007A6995"/>
    <w:rsid w:val="007B0FE1"/>
    <w:rsid w:val="007B19B4"/>
    <w:rsid w:val="007B2D20"/>
    <w:rsid w:val="007B3C38"/>
    <w:rsid w:val="007B4B59"/>
    <w:rsid w:val="007B598F"/>
    <w:rsid w:val="007B6E3E"/>
    <w:rsid w:val="007B7317"/>
    <w:rsid w:val="007C3485"/>
    <w:rsid w:val="007C54B7"/>
    <w:rsid w:val="007C5F0E"/>
    <w:rsid w:val="007C6BC7"/>
    <w:rsid w:val="007C72DA"/>
    <w:rsid w:val="007C76F7"/>
    <w:rsid w:val="007C7DC0"/>
    <w:rsid w:val="007D07E0"/>
    <w:rsid w:val="007D08AF"/>
    <w:rsid w:val="007D1588"/>
    <w:rsid w:val="007D2AD7"/>
    <w:rsid w:val="007D3D38"/>
    <w:rsid w:val="007D4193"/>
    <w:rsid w:val="007D44AE"/>
    <w:rsid w:val="007D45B2"/>
    <w:rsid w:val="007D4C0F"/>
    <w:rsid w:val="007D5810"/>
    <w:rsid w:val="007D7F53"/>
    <w:rsid w:val="007E04E5"/>
    <w:rsid w:val="007E1246"/>
    <w:rsid w:val="007E1635"/>
    <w:rsid w:val="007E3BA8"/>
    <w:rsid w:val="007E5BCD"/>
    <w:rsid w:val="007E74FD"/>
    <w:rsid w:val="007F0857"/>
    <w:rsid w:val="007F1D9B"/>
    <w:rsid w:val="007F2276"/>
    <w:rsid w:val="007F2539"/>
    <w:rsid w:val="007F3BF3"/>
    <w:rsid w:val="007F46E7"/>
    <w:rsid w:val="007F4776"/>
    <w:rsid w:val="007F642B"/>
    <w:rsid w:val="007F7DCD"/>
    <w:rsid w:val="0080054B"/>
    <w:rsid w:val="008009B8"/>
    <w:rsid w:val="00800E4C"/>
    <w:rsid w:val="00801A19"/>
    <w:rsid w:val="0080289F"/>
    <w:rsid w:val="00802D27"/>
    <w:rsid w:val="00802DE7"/>
    <w:rsid w:val="00803992"/>
    <w:rsid w:val="008057EE"/>
    <w:rsid w:val="00807265"/>
    <w:rsid w:val="00811A82"/>
    <w:rsid w:val="00814D71"/>
    <w:rsid w:val="00814FBE"/>
    <w:rsid w:val="00815B5A"/>
    <w:rsid w:val="008165A2"/>
    <w:rsid w:val="008178CB"/>
    <w:rsid w:val="00820B3F"/>
    <w:rsid w:val="00821086"/>
    <w:rsid w:val="0082247B"/>
    <w:rsid w:val="00822B9C"/>
    <w:rsid w:val="008240DB"/>
    <w:rsid w:val="008264AF"/>
    <w:rsid w:val="0082657C"/>
    <w:rsid w:val="008267C3"/>
    <w:rsid w:val="00826A29"/>
    <w:rsid w:val="00831CE8"/>
    <w:rsid w:val="00833BF8"/>
    <w:rsid w:val="00833D0A"/>
    <w:rsid w:val="008350E2"/>
    <w:rsid w:val="008360C5"/>
    <w:rsid w:val="0083638A"/>
    <w:rsid w:val="0084437E"/>
    <w:rsid w:val="008455E5"/>
    <w:rsid w:val="0084668E"/>
    <w:rsid w:val="00847EEB"/>
    <w:rsid w:val="00850346"/>
    <w:rsid w:val="008522F0"/>
    <w:rsid w:val="00852E9E"/>
    <w:rsid w:val="00853D65"/>
    <w:rsid w:val="00854A3E"/>
    <w:rsid w:val="00855249"/>
    <w:rsid w:val="00856388"/>
    <w:rsid w:val="008567CD"/>
    <w:rsid w:val="0086000D"/>
    <w:rsid w:val="00860BDA"/>
    <w:rsid w:val="0086162A"/>
    <w:rsid w:val="008658CE"/>
    <w:rsid w:val="0086610D"/>
    <w:rsid w:val="008665E3"/>
    <w:rsid w:val="008676C6"/>
    <w:rsid w:val="008676E2"/>
    <w:rsid w:val="00867975"/>
    <w:rsid w:val="00871181"/>
    <w:rsid w:val="00871E9F"/>
    <w:rsid w:val="008724BC"/>
    <w:rsid w:val="00872665"/>
    <w:rsid w:val="00873048"/>
    <w:rsid w:val="008738B3"/>
    <w:rsid w:val="008738DB"/>
    <w:rsid w:val="008743E6"/>
    <w:rsid w:val="00874C93"/>
    <w:rsid w:val="00874ED3"/>
    <w:rsid w:val="0087667B"/>
    <w:rsid w:val="008770F5"/>
    <w:rsid w:val="00877564"/>
    <w:rsid w:val="008778AA"/>
    <w:rsid w:val="00881253"/>
    <w:rsid w:val="008816F3"/>
    <w:rsid w:val="00883390"/>
    <w:rsid w:val="00884555"/>
    <w:rsid w:val="0088666B"/>
    <w:rsid w:val="00887179"/>
    <w:rsid w:val="00890375"/>
    <w:rsid w:val="00890524"/>
    <w:rsid w:val="00891BAE"/>
    <w:rsid w:val="00891C28"/>
    <w:rsid w:val="00892464"/>
    <w:rsid w:val="00893C9D"/>
    <w:rsid w:val="0089474C"/>
    <w:rsid w:val="00894766"/>
    <w:rsid w:val="00895057"/>
    <w:rsid w:val="008A0940"/>
    <w:rsid w:val="008A0A2E"/>
    <w:rsid w:val="008A0C99"/>
    <w:rsid w:val="008A2043"/>
    <w:rsid w:val="008A45FF"/>
    <w:rsid w:val="008A47A3"/>
    <w:rsid w:val="008A6082"/>
    <w:rsid w:val="008A694F"/>
    <w:rsid w:val="008A73AC"/>
    <w:rsid w:val="008B0E9C"/>
    <w:rsid w:val="008B2383"/>
    <w:rsid w:val="008B3DB0"/>
    <w:rsid w:val="008B3FC8"/>
    <w:rsid w:val="008B6284"/>
    <w:rsid w:val="008B7E53"/>
    <w:rsid w:val="008C0017"/>
    <w:rsid w:val="008C1369"/>
    <w:rsid w:val="008C17B6"/>
    <w:rsid w:val="008C678D"/>
    <w:rsid w:val="008D0CEE"/>
    <w:rsid w:val="008D1ECC"/>
    <w:rsid w:val="008D31AA"/>
    <w:rsid w:val="008D330B"/>
    <w:rsid w:val="008D460C"/>
    <w:rsid w:val="008D4834"/>
    <w:rsid w:val="008D6EF3"/>
    <w:rsid w:val="008E17DD"/>
    <w:rsid w:val="008E280D"/>
    <w:rsid w:val="008E2E85"/>
    <w:rsid w:val="008E3AA7"/>
    <w:rsid w:val="008E44B3"/>
    <w:rsid w:val="008E55B2"/>
    <w:rsid w:val="008E6E06"/>
    <w:rsid w:val="008E6F4A"/>
    <w:rsid w:val="008E7379"/>
    <w:rsid w:val="008F0274"/>
    <w:rsid w:val="008F0BE3"/>
    <w:rsid w:val="008F2DEA"/>
    <w:rsid w:val="008F53F2"/>
    <w:rsid w:val="008F5887"/>
    <w:rsid w:val="008F7112"/>
    <w:rsid w:val="008F7F2F"/>
    <w:rsid w:val="009005C0"/>
    <w:rsid w:val="0090086F"/>
    <w:rsid w:val="00900D47"/>
    <w:rsid w:val="0090183D"/>
    <w:rsid w:val="00901D5A"/>
    <w:rsid w:val="00902B5D"/>
    <w:rsid w:val="009032F4"/>
    <w:rsid w:val="009056CC"/>
    <w:rsid w:val="00907B51"/>
    <w:rsid w:val="00910049"/>
    <w:rsid w:val="0091010F"/>
    <w:rsid w:val="00913750"/>
    <w:rsid w:val="009154DB"/>
    <w:rsid w:val="00916448"/>
    <w:rsid w:val="0092149B"/>
    <w:rsid w:val="00921A13"/>
    <w:rsid w:val="00921D32"/>
    <w:rsid w:val="00923033"/>
    <w:rsid w:val="009235D4"/>
    <w:rsid w:val="009252A1"/>
    <w:rsid w:val="009254EA"/>
    <w:rsid w:val="00926E0F"/>
    <w:rsid w:val="009308CC"/>
    <w:rsid w:val="00930E96"/>
    <w:rsid w:val="00931F2E"/>
    <w:rsid w:val="00932F82"/>
    <w:rsid w:val="00933410"/>
    <w:rsid w:val="009345E0"/>
    <w:rsid w:val="00935059"/>
    <w:rsid w:val="00941367"/>
    <w:rsid w:val="00942187"/>
    <w:rsid w:val="0094297D"/>
    <w:rsid w:val="00944545"/>
    <w:rsid w:val="00945BCE"/>
    <w:rsid w:val="00945CEB"/>
    <w:rsid w:val="00945D3B"/>
    <w:rsid w:val="0094757F"/>
    <w:rsid w:val="0095009B"/>
    <w:rsid w:val="00950D3B"/>
    <w:rsid w:val="0095142E"/>
    <w:rsid w:val="00954611"/>
    <w:rsid w:val="00955F86"/>
    <w:rsid w:val="00956162"/>
    <w:rsid w:val="00956F99"/>
    <w:rsid w:val="009571EC"/>
    <w:rsid w:val="00961367"/>
    <w:rsid w:val="00967219"/>
    <w:rsid w:val="009674A2"/>
    <w:rsid w:val="00973FB2"/>
    <w:rsid w:val="00975852"/>
    <w:rsid w:val="0098020F"/>
    <w:rsid w:val="00981996"/>
    <w:rsid w:val="0098269B"/>
    <w:rsid w:val="00983E3F"/>
    <w:rsid w:val="009845E0"/>
    <w:rsid w:val="00987A0C"/>
    <w:rsid w:val="0099130B"/>
    <w:rsid w:val="00992B89"/>
    <w:rsid w:val="009949CE"/>
    <w:rsid w:val="00994EF2"/>
    <w:rsid w:val="00996DD4"/>
    <w:rsid w:val="009A0C32"/>
    <w:rsid w:val="009A1328"/>
    <w:rsid w:val="009A1348"/>
    <w:rsid w:val="009A2585"/>
    <w:rsid w:val="009A4413"/>
    <w:rsid w:val="009A4656"/>
    <w:rsid w:val="009A4DDB"/>
    <w:rsid w:val="009A66D1"/>
    <w:rsid w:val="009A6986"/>
    <w:rsid w:val="009A6A77"/>
    <w:rsid w:val="009A6BED"/>
    <w:rsid w:val="009B0337"/>
    <w:rsid w:val="009B11BC"/>
    <w:rsid w:val="009B22A5"/>
    <w:rsid w:val="009B2E29"/>
    <w:rsid w:val="009B33BC"/>
    <w:rsid w:val="009B7877"/>
    <w:rsid w:val="009B7CDB"/>
    <w:rsid w:val="009C0046"/>
    <w:rsid w:val="009C15FA"/>
    <w:rsid w:val="009C3D24"/>
    <w:rsid w:val="009D102D"/>
    <w:rsid w:val="009D1D3A"/>
    <w:rsid w:val="009D22A9"/>
    <w:rsid w:val="009D2820"/>
    <w:rsid w:val="009D5032"/>
    <w:rsid w:val="009D5D4E"/>
    <w:rsid w:val="009D723F"/>
    <w:rsid w:val="009D797B"/>
    <w:rsid w:val="009E2036"/>
    <w:rsid w:val="009E343A"/>
    <w:rsid w:val="009E458C"/>
    <w:rsid w:val="009E5007"/>
    <w:rsid w:val="009E6E92"/>
    <w:rsid w:val="009F16AF"/>
    <w:rsid w:val="009F1CC7"/>
    <w:rsid w:val="009F3B3E"/>
    <w:rsid w:val="009F40BF"/>
    <w:rsid w:val="009F4DD6"/>
    <w:rsid w:val="009F6E26"/>
    <w:rsid w:val="00A00C2E"/>
    <w:rsid w:val="00A02129"/>
    <w:rsid w:val="00A03A88"/>
    <w:rsid w:val="00A05708"/>
    <w:rsid w:val="00A13034"/>
    <w:rsid w:val="00A13C9D"/>
    <w:rsid w:val="00A14E16"/>
    <w:rsid w:val="00A1504A"/>
    <w:rsid w:val="00A158D2"/>
    <w:rsid w:val="00A15A22"/>
    <w:rsid w:val="00A15B99"/>
    <w:rsid w:val="00A16D9F"/>
    <w:rsid w:val="00A21E6D"/>
    <w:rsid w:val="00A22984"/>
    <w:rsid w:val="00A23C30"/>
    <w:rsid w:val="00A267D4"/>
    <w:rsid w:val="00A32068"/>
    <w:rsid w:val="00A33102"/>
    <w:rsid w:val="00A33694"/>
    <w:rsid w:val="00A3496F"/>
    <w:rsid w:val="00A364F8"/>
    <w:rsid w:val="00A3671D"/>
    <w:rsid w:val="00A37AF6"/>
    <w:rsid w:val="00A40B55"/>
    <w:rsid w:val="00A4140F"/>
    <w:rsid w:val="00A416B7"/>
    <w:rsid w:val="00A434D7"/>
    <w:rsid w:val="00A44929"/>
    <w:rsid w:val="00A44A4E"/>
    <w:rsid w:val="00A45E85"/>
    <w:rsid w:val="00A47391"/>
    <w:rsid w:val="00A51F9E"/>
    <w:rsid w:val="00A533EA"/>
    <w:rsid w:val="00A5426D"/>
    <w:rsid w:val="00A56B67"/>
    <w:rsid w:val="00A6054E"/>
    <w:rsid w:val="00A61CC0"/>
    <w:rsid w:val="00A624C7"/>
    <w:rsid w:val="00A635E4"/>
    <w:rsid w:val="00A63A90"/>
    <w:rsid w:val="00A64287"/>
    <w:rsid w:val="00A65029"/>
    <w:rsid w:val="00A66374"/>
    <w:rsid w:val="00A70FA1"/>
    <w:rsid w:val="00A71A4B"/>
    <w:rsid w:val="00A71D13"/>
    <w:rsid w:val="00A733D9"/>
    <w:rsid w:val="00A73671"/>
    <w:rsid w:val="00A7394D"/>
    <w:rsid w:val="00A7676E"/>
    <w:rsid w:val="00A7695B"/>
    <w:rsid w:val="00A7792E"/>
    <w:rsid w:val="00A77B62"/>
    <w:rsid w:val="00A81DA9"/>
    <w:rsid w:val="00A85411"/>
    <w:rsid w:val="00A8606E"/>
    <w:rsid w:val="00A8645B"/>
    <w:rsid w:val="00A875D8"/>
    <w:rsid w:val="00A9015B"/>
    <w:rsid w:val="00A90C92"/>
    <w:rsid w:val="00A9105C"/>
    <w:rsid w:val="00A911E6"/>
    <w:rsid w:val="00A91641"/>
    <w:rsid w:val="00A918A4"/>
    <w:rsid w:val="00A91958"/>
    <w:rsid w:val="00A91B6D"/>
    <w:rsid w:val="00A92DF8"/>
    <w:rsid w:val="00A93425"/>
    <w:rsid w:val="00A938F3"/>
    <w:rsid w:val="00A93D3B"/>
    <w:rsid w:val="00A96F96"/>
    <w:rsid w:val="00A97C41"/>
    <w:rsid w:val="00A97E5E"/>
    <w:rsid w:val="00AA0B71"/>
    <w:rsid w:val="00AA1EE8"/>
    <w:rsid w:val="00AA20D6"/>
    <w:rsid w:val="00AA353F"/>
    <w:rsid w:val="00AA38DD"/>
    <w:rsid w:val="00AA4D41"/>
    <w:rsid w:val="00AA6BF5"/>
    <w:rsid w:val="00AB06B4"/>
    <w:rsid w:val="00AB14EB"/>
    <w:rsid w:val="00AB3F88"/>
    <w:rsid w:val="00AC0CA8"/>
    <w:rsid w:val="00AC5D2A"/>
    <w:rsid w:val="00AC6B86"/>
    <w:rsid w:val="00AC6F0A"/>
    <w:rsid w:val="00AD06B2"/>
    <w:rsid w:val="00AD1277"/>
    <w:rsid w:val="00AD12C1"/>
    <w:rsid w:val="00AD1510"/>
    <w:rsid w:val="00AD33B5"/>
    <w:rsid w:val="00AD3859"/>
    <w:rsid w:val="00AD64D5"/>
    <w:rsid w:val="00AD7087"/>
    <w:rsid w:val="00AD7811"/>
    <w:rsid w:val="00AE022D"/>
    <w:rsid w:val="00AE35F5"/>
    <w:rsid w:val="00AE3C47"/>
    <w:rsid w:val="00AE403C"/>
    <w:rsid w:val="00AE524D"/>
    <w:rsid w:val="00AE6B73"/>
    <w:rsid w:val="00AE7059"/>
    <w:rsid w:val="00AF049B"/>
    <w:rsid w:val="00AF0B82"/>
    <w:rsid w:val="00AF278E"/>
    <w:rsid w:val="00AF3981"/>
    <w:rsid w:val="00AF39AD"/>
    <w:rsid w:val="00AF63F7"/>
    <w:rsid w:val="00AF678A"/>
    <w:rsid w:val="00AF6AB6"/>
    <w:rsid w:val="00AF720C"/>
    <w:rsid w:val="00B00428"/>
    <w:rsid w:val="00B00BB8"/>
    <w:rsid w:val="00B01275"/>
    <w:rsid w:val="00B018F4"/>
    <w:rsid w:val="00B01CEB"/>
    <w:rsid w:val="00B035DB"/>
    <w:rsid w:val="00B04201"/>
    <w:rsid w:val="00B04EC0"/>
    <w:rsid w:val="00B0607A"/>
    <w:rsid w:val="00B062CB"/>
    <w:rsid w:val="00B069C2"/>
    <w:rsid w:val="00B06C47"/>
    <w:rsid w:val="00B0729A"/>
    <w:rsid w:val="00B07BFF"/>
    <w:rsid w:val="00B1169B"/>
    <w:rsid w:val="00B11E85"/>
    <w:rsid w:val="00B12C64"/>
    <w:rsid w:val="00B1302D"/>
    <w:rsid w:val="00B1311F"/>
    <w:rsid w:val="00B1384C"/>
    <w:rsid w:val="00B140E9"/>
    <w:rsid w:val="00B1464B"/>
    <w:rsid w:val="00B15462"/>
    <w:rsid w:val="00B15A4F"/>
    <w:rsid w:val="00B15BED"/>
    <w:rsid w:val="00B15CBE"/>
    <w:rsid w:val="00B16CD6"/>
    <w:rsid w:val="00B20322"/>
    <w:rsid w:val="00B20358"/>
    <w:rsid w:val="00B20F74"/>
    <w:rsid w:val="00B2379D"/>
    <w:rsid w:val="00B244F7"/>
    <w:rsid w:val="00B25BCB"/>
    <w:rsid w:val="00B265F2"/>
    <w:rsid w:val="00B30280"/>
    <w:rsid w:val="00B303AF"/>
    <w:rsid w:val="00B30B97"/>
    <w:rsid w:val="00B31E88"/>
    <w:rsid w:val="00B3251C"/>
    <w:rsid w:val="00B33812"/>
    <w:rsid w:val="00B3400E"/>
    <w:rsid w:val="00B343D4"/>
    <w:rsid w:val="00B35E8A"/>
    <w:rsid w:val="00B37AF6"/>
    <w:rsid w:val="00B4044F"/>
    <w:rsid w:val="00B404A9"/>
    <w:rsid w:val="00B40913"/>
    <w:rsid w:val="00B410AA"/>
    <w:rsid w:val="00B4187D"/>
    <w:rsid w:val="00B45B48"/>
    <w:rsid w:val="00B467FE"/>
    <w:rsid w:val="00B46E5B"/>
    <w:rsid w:val="00B47A7F"/>
    <w:rsid w:val="00B47D52"/>
    <w:rsid w:val="00B50590"/>
    <w:rsid w:val="00B506D5"/>
    <w:rsid w:val="00B52F37"/>
    <w:rsid w:val="00B55352"/>
    <w:rsid w:val="00B6067A"/>
    <w:rsid w:val="00B610C6"/>
    <w:rsid w:val="00B62400"/>
    <w:rsid w:val="00B62954"/>
    <w:rsid w:val="00B63C38"/>
    <w:rsid w:val="00B644B4"/>
    <w:rsid w:val="00B64C05"/>
    <w:rsid w:val="00B662A7"/>
    <w:rsid w:val="00B726BE"/>
    <w:rsid w:val="00B74D12"/>
    <w:rsid w:val="00B76C5C"/>
    <w:rsid w:val="00B77593"/>
    <w:rsid w:val="00B831AC"/>
    <w:rsid w:val="00B866B8"/>
    <w:rsid w:val="00B873E9"/>
    <w:rsid w:val="00B90C30"/>
    <w:rsid w:val="00B90F3A"/>
    <w:rsid w:val="00B92EF1"/>
    <w:rsid w:val="00B96FFE"/>
    <w:rsid w:val="00BA320C"/>
    <w:rsid w:val="00BA3C45"/>
    <w:rsid w:val="00BA4117"/>
    <w:rsid w:val="00BA7565"/>
    <w:rsid w:val="00BA7E59"/>
    <w:rsid w:val="00BA7F38"/>
    <w:rsid w:val="00BB0E78"/>
    <w:rsid w:val="00BB24E0"/>
    <w:rsid w:val="00BB28D4"/>
    <w:rsid w:val="00BB4247"/>
    <w:rsid w:val="00BB48D9"/>
    <w:rsid w:val="00BB53B2"/>
    <w:rsid w:val="00BB790C"/>
    <w:rsid w:val="00BC05F1"/>
    <w:rsid w:val="00BC4301"/>
    <w:rsid w:val="00BC4415"/>
    <w:rsid w:val="00BC5E11"/>
    <w:rsid w:val="00BD127D"/>
    <w:rsid w:val="00BD3359"/>
    <w:rsid w:val="00BD3B46"/>
    <w:rsid w:val="00BD4FFD"/>
    <w:rsid w:val="00BE3B03"/>
    <w:rsid w:val="00BE42E5"/>
    <w:rsid w:val="00BE4D44"/>
    <w:rsid w:val="00BE51FB"/>
    <w:rsid w:val="00BE5685"/>
    <w:rsid w:val="00BE59F9"/>
    <w:rsid w:val="00BE786C"/>
    <w:rsid w:val="00BF0585"/>
    <w:rsid w:val="00BF1F42"/>
    <w:rsid w:val="00BF4C08"/>
    <w:rsid w:val="00BF5203"/>
    <w:rsid w:val="00BF54A0"/>
    <w:rsid w:val="00BF5E79"/>
    <w:rsid w:val="00BF776D"/>
    <w:rsid w:val="00BF7E81"/>
    <w:rsid w:val="00C00514"/>
    <w:rsid w:val="00C01242"/>
    <w:rsid w:val="00C021A2"/>
    <w:rsid w:val="00C04173"/>
    <w:rsid w:val="00C044B8"/>
    <w:rsid w:val="00C04DE7"/>
    <w:rsid w:val="00C07076"/>
    <w:rsid w:val="00C075EE"/>
    <w:rsid w:val="00C077C1"/>
    <w:rsid w:val="00C12130"/>
    <w:rsid w:val="00C12BFD"/>
    <w:rsid w:val="00C139E0"/>
    <w:rsid w:val="00C14701"/>
    <w:rsid w:val="00C151BB"/>
    <w:rsid w:val="00C15AA4"/>
    <w:rsid w:val="00C20129"/>
    <w:rsid w:val="00C20B76"/>
    <w:rsid w:val="00C210E1"/>
    <w:rsid w:val="00C21394"/>
    <w:rsid w:val="00C2253B"/>
    <w:rsid w:val="00C22DD1"/>
    <w:rsid w:val="00C23E8B"/>
    <w:rsid w:val="00C25273"/>
    <w:rsid w:val="00C26D23"/>
    <w:rsid w:val="00C27742"/>
    <w:rsid w:val="00C305E1"/>
    <w:rsid w:val="00C30BBF"/>
    <w:rsid w:val="00C31A30"/>
    <w:rsid w:val="00C33261"/>
    <w:rsid w:val="00C3518B"/>
    <w:rsid w:val="00C35868"/>
    <w:rsid w:val="00C359B7"/>
    <w:rsid w:val="00C35BA4"/>
    <w:rsid w:val="00C36A65"/>
    <w:rsid w:val="00C36EA0"/>
    <w:rsid w:val="00C36EF9"/>
    <w:rsid w:val="00C411B7"/>
    <w:rsid w:val="00C43A51"/>
    <w:rsid w:val="00C43AFD"/>
    <w:rsid w:val="00C45122"/>
    <w:rsid w:val="00C46A4F"/>
    <w:rsid w:val="00C47F75"/>
    <w:rsid w:val="00C501FC"/>
    <w:rsid w:val="00C506B0"/>
    <w:rsid w:val="00C544EE"/>
    <w:rsid w:val="00C57907"/>
    <w:rsid w:val="00C57AAD"/>
    <w:rsid w:val="00C605DF"/>
    <w:rsid w:val="00C6105C"/>
    <w:rsid w:val="00C6164A"/>
    <w:rsid w:val="00C61A84"/>
    <w:rsid w:val="00C63767"/>
    <w:rsid w:val="00C644E8"/>
    <w:rsid w:val="00C64AF9"/>
    <w:rsid w:val="00C70F80"/>
    <w:rsid w:val="00C7154B"/>
    <w:rsid w:val="00C7178F"/>
    <w:rsid w:val="00C71B00"/>
    <w:rsid w:val="00C72E3C"/>
    <w:rsid w:val="00C73086"/>
    <w:rsid w:val="00C732F0"/>
    <w:rsid w:val="00C7366C"/>
    <w:rsid w:val="00C73BFB"/>
    <w:rsid w:val="00C7603B"/>
    <w:rsid w:val="00C76F48"/>
    <w:rsid w:val="00C77EB3"/>
    <w:rsid w:val="00C8035D"/>
    <w:rsid w:val="00C813E8"/>
    <w:rsid w:val="00C87C9B"/>
    <w:rsid w:val="00C903D0"/>
    <w:rsid w:val="00C9055D"/>
    <w:rsid w:val="00C90B06"/>
    <w:rsid w:val="00C93161"/>
    <w:rsid w:val="00C958D0"/>
    <w:rsid w:val="00CA21B2"/>
    <w:rsid w:val="00CA3261"/>
    <w:rsid w:val="00CA3F9F"/>
    <w:rsid w:val="00CA4185"/>
    <w:rsid w:val="00CA4846"/>
    <w:rsid w:val="00CA6A4C"/>
    <w:rsid w:val="00CB1390"/>
    <w:rsid w:val="00CB2C57"/>
    <w:rsid w:val="00CB5111"/>
    <w:rsid w:val="00CB56BA"/>
    <w:rsid w:val="00CB7902"/>
    <w:rsid w:val="00CC1862"/>
    <w:rsid w:val="00CC1AE5"/>
    <w:rsid w:val="00CC2D6C"/>
    <w:rsid w:val="00CC30B6"/>
    <w:rsid w:val="00CC3448"/>
    <w:rsid w:val="00CC6398"/>
    <w:rsid w:val="00CC68AA"/>
    <w:rsid w:val="00CC78EA"/>
    <w:rsid w:val="00CC7F89"/>
    <w:rsid w:val="00CD024E"/>
    <w:rsid w:val="00CD12D5"/>
    <w:rsid w:val="00CD32E6"/>
    <w:rsid w:val="00CD397A"/>
    <w:rsid w:val="00CD39DD"/>
    <w:rsid w:val="00CD4ECD"/>
    <w:rsid w:val="00CD5C72"/>
    <w:rsid w:val="00CD5F37"/>
    <w:rsid w:val="00CE056F"/>
    <w:rsid w:val="00CE14CE"/>
    <w:rsid w:val="00CE181C"/>
    <w:rsid w:val="00CE3442"/>
    <w:rsid w:val="00CE4CC8"/>
    <w:rsid w:val="00CE5178"/>
    <w:rsid w:val="00CE6D5F"/>
    <w:rsid w:val="00CE796A"/>
    <w:rsid w:val="00CE7B52"/>
    <w:rsid w:val="00CE7E37"/>
    <w:rsid w:val="00CF02B2"/>
    <w:rsid w:val="00CF0BEF"/>
    <w:rsid w:val="00CF1461"/>
    <w:rsid w:val="00CF28D6"/>
    <w:rsid w:val="00CF3EF6"/>
    <w:rsid w:val="00CF4BAE"/>
    <w:rsid w:val="00CF6F83"/>
    <w:rsid w:val="00CF7191"/>
    <w:rsid w:val="00CF7557"/>
    <w:rsid w:val="00CF76EF"/>
    <w:rsid w:val="00D000FF"/>
    <w:rsid w:val="00D01C41"/>
    <w:rsid w:val="00D02DAA"/>
    <w:rsid w:val="00D03048"/>
    <w:rsid w:val="00D03D07"/>
    <w:rsid w:val="00D04A56"/>
    <w:rsid w:val="00D05CE7"/>
    <w:rsid w:val="00D070FB"/>
    <w:rsid w:val="00D07B0E"/>
    <w:rsid w:val="00D10310"/>
    <w:rsid w:val="00D119DD"/>
    <w:rsid w:val="00D11B04"/>
    <w:rsid w:val="00D1253B"/>
    <w:rsid w:val="00D12B06"/>
    <w:rsid w:val="00D20D9D"/>
    <w:rsid w:val="00D22932"/>
    <w:rsid w:val="00D23240"/>
    <w:rsid w:val="00D26322"/>
    <w:rsid w:val="00D30F5C"/>
    <w:rsid w:val="00D3383D"/>
    <w:rsid w:val="00D34158"/>
    <w:rsid w:val="00D34206"/>
    <w:rsid w:val="00D34A46"/>
    <w:rsid w:val="00D35F4C"/>
    <w:rsid w:val="00D36338"/>
    <w:rsid w:val="00D37DD4"/>
    <w:rsid w:val="00D40EED"/>
    <w:rsid w:val="00D416BE"/>
    <w:rsid w:val="00D41915"/>
    <w:rsid w:val="00D423E5"/>
    <w:rsid w:val="00D42E3E"/>
    <w:rsid w:val="00D452C4"/>
    <w:rsid w:val="00D45383"/>
    <w:rsid w:val="00D455BC"/>
    <w:rsid w:val="00D50F33"/>
    <w:rsid w:val="00D531AF"/>
    <w:rsid w:val="00D53C05"/>
    <w:rsid w:val="00D56B73"/>
    <w:rsid w:val="00D5748E"/>
    <w:rsid w:val="00D577C9"/>
    <w:rsid w:val="00D57D11"/>
    <w:rsid w:val="00D60238"/>
    <w:rsid w:val="00D62165"/>
    <w:rsid w:val="00D62574"/>
    <w:rsid w:val="00D62DCA"/>
    <w:rsid w:val="00D63004"/>
    <w:rsid w:val="00D63BEA"/>
    <w:rsid w:val="00D643B0"/>
    <w:rsid w:val="00D64FCC"/>
    <w:rsid w:val="00D657E6"/>
    <w:rsid w:val="00D6581A"/>
    <w:rsid w:val="00D659FE"/>
    <w:rsid w:val="00D65C65"/>
    <w:rsid w:val="00D670E5"/>
    <w:rsid w:val="00D71212"/>
    <w:rsid w:val="00D71D36"/>
    <w:rsid w:val="00D730C6"/>
    <w:rsid w:val="00D768E5"/>
    <w:rsid w:val="00D77E47"/>
    <w:rsid w:val="00D82321"/>
    <w:rsid w:val="00D82654"/>
    <w:rsid w:val="00D83883"/>
    <w:rsid w:val="00D83B2D"/>
    <w:rsid w:val="00D83D66"/>
    <w:rsid w:val="00D84C7A"/>
    <w:rsid w:val="00D87458"/>
    <w:rsid w:val="00D8747C"/>
    <w:rsid w:val="00D876B8"/>
    <w:rsid w:val="00D90071"/>
    <w:rsid w:val="00D934AD"/>
    <w:rsid w:val="00D9387D"/>
    <w:rsid w:val="00D96672"/>
    <w:rsid w:val="00D9693D"/>
    <w:rsid w:val="00D97108"/>
    <w:rsid w:val="00DA21B9"/>
    <w:rsid w:val="00DA4274"/>
    <w:rsid w:val="00DA6170"/>
    <w:rsid w:val="00DA61E3"/>
    <w:rsid w:val="00DA6F7C"/>
    <w:rsid w:val="00DB35FA"/>
    <w:rsid w:val="00DB3D7C"/>
    <w:rsid w:val="00DB7CD5"/>
    <w:rsid w:val="00DC08CC"/>
    <w:rsid w:val="00DC135D"/>
    <w:rsid w:val="00DC4D33"/>
    <w:rsid w:val="00DD31AB"/>
    <w:rsid w:val="00DD3E22"/>
    <w:rsid w:val="00DD62CF"/>
    <w:rsid w:val="00DD6880"/>
    <w:rsid w:val="00DD6E7C"/>
    <w:rsid w:val="00DE7963"/>
    <w:rsid w:val="00DE79B6"/>
    <w:rsid w:val="00DF035E"/>
    <w:rsid w:val="00DF22B5"/>
    <w:rsid w:val="00DF346D"/>
    <w:rsid w:val="00DF48B0"/>
    <w:rsid w:val="00DF5CB6"/>
    <w:rsid w:val="00DF6CEF"/>
    <w:rsid w:val="00DF6DA0"/>
    <w:rsid w:val="00DF7509"/>
    <w:rsid w:val="00E03318"/>
    <w:rsid w:val="00E03342"/>
    <w:rsid w:val="00E033D7"/>
    <w:rsid w:val="00E03DF8"/>
    <w:rsid w:val="00E0669D"/>
    <w:rsid w:val="00E06A19"/>
    <w:rsid w:val="00E07741"/>
    <w:rsid w:val="00E07EE4"/>
    <w:rsid w:val="00E10F6B"/>
    <w:rsid w:val="00E10FB3"/>
    <w:rsid w:val="00E116A6"/>
    <w:rsid w:val="00E12F60"/>
    <w:rsid w:val="00E14E7A"/>
    <w:rsid w:val="00E15761"/>
    <w:rsid w:val="00E16126"/>
    <w:rsid w:val="00E2240A"/>
    <w:rsid w:val="00E23699"/>
    <w:rsid w:val="00E23C3F"/>
    <w:rsid w:val="00E2416D"/>
    <w:rsid w:val="00E250BF"/>
    <w:rsid w:val="00E2641A"/>
    <w:rsid w:val="00E27BC7"/>
    <w:rsid w:val="00E30A2A"/>
    <w:rsid w:val="00E3344D"/>
    <w:rsid w:val="00E33791"/>
    <w:rsid w:val="00E3400F"/>
    <w:rsid w:val="00E35757"/>
    <w:rsid w:val="00E35C67"/>
    <w:rsid w:val="00E4139B"/>
    <w:rsid w:val="00E41C87"/>
    <w:rsid w:val="00E41FB4"/>
    <w:rsid w:val="00E45448"/>
    <w:rsid w:val="00E45E25"/>
    <w:rsid w:val="00E45ECC"/>
    <w:rsid w:val="00E502DD"/>
    <w:rsid w:val="00E50879"/>
    <w:rsid w:val="00E516C1"/>
    <w:rsid w:val="00E51F7B"/>
    <w:rsid w:val="00E5217A"/>
    <w:rsid w:val="00E5347A"/>
    <w:rsid w:val="00E54806"/>
    <w:rsid w:val="00E5568B"/>
    <w:rsid w:val="00E55A18"/>
    <w:rsid w:val="00E57AF4"/>
    <w:rsid w:val="00E6148F"/>
    <w:rsid w:val="00E62638"/>
    <w:rsid w:val="00E6372C"/>
    <w:rsid w:val="00E637AE"/>
    <w:rsid w:val="00E664AD"/>
    <w:rsid w:val="00E66901"/>
    <w:rsid w:val="00E70511"/>
    <w:rsid w:val="00E71194"/>
    <w:rsid w:val="00E717AC"/>
    <w:rsid w:val="00E71812"/>
    <w:rsid w:val="00E73081"/>
    <w:rsid w:val="00E738DE"/>
    <w:rsid w:val="00E743B3"/>
    <w:rsid w:val="00E809B0"/>
    <w:rsid w:val="00E82E69"/>
    <w:rsid w:val="00E8365B"/>
    <w:rsid w:val="00E83D2C"/>
    <w:rsid w:val="00E85381"/>
    <w:rsid w:val="00E87E1E"/>
    <w:rsid w:val="00E907FD"/>
    <w:rsid w:val="00E91071"/>
    <w:rsid w:val="00E915EE"/>
    <w:rsid w:val="00E91BC3"/>
    <w:rsid w:val="00E91EAF"/>
    <w:rsid w:val="00E92974"/>
    <w:rsid w:val="00E940E1"/>
    <w:rsid w:val="00E946D7"/>
    <w:rsid w:val="00E96694"/>
    <w:rsid w:val="00E96C8F"/>
    <w:rsid w:val="00EA00BD"/>
    <w:rsid w:val="00EA042D"/>
    <w:rsid w:val="00EA0B9D"/>
    <w:rsid w:val="00EA1800"/>
    <w:rsid w:val="00EB1581"/>
    <w:rsid w:val="00EB1693"/>
    <w:rsid w:val="00EB26F3"/>
    <w:rsid w:val="00EB4589"/>
    <w:rsid w:val="00EB5A78"/>
    <w:rsid w:val="00EB5B0E"/>
    <w:rsid w:val="00EB6137"/>
    <w:rsid w:val="00EB71A8"/>
    <w:rsid w:val="00EB7F8A"/>
    <w:rsid w:val="00EC094F"/>
    <w:rsid w:val="00EC1607"/>
    <w:rsid w:val="00EC24AE"/>
    <w:rsid w:val="00EC4213"/>
    <w:rsid w:val="00EC4508"/>
    <w:rsid w:val="00EC4553"/>
    <w:rsid w:val="00EC6644"/>
    <w:rsid w:val="00EC7A1E"/>
    <w:rsid w:val="00ED12CE"/>
    <w:rsid w:val="00ED14E7"/>
    <w:rsid w:val="00ED32D3"/>
    <w:rsid w:val="00ED3C31"/>
    <w:rsid w:val="00ED594F"/>
    <w:rsid w:val="00ED766F"/>
    <w:rsid w:val="00EE1BD1"/>
    <w:rsid w:val="00EE2160"/>
    <w:rsid w:val="00EE29F6"/>
    <w:rsid w:val="00EE474A"/>
    <w:rsid w:val="00EE4FF7"/>
    <w:rsid w:val="00EE6971"/>
    <w:rsid w:val="00EF073D"/>
    <w:rsid w:val="00EF097D"/>
    <w:rsid w:val="00EF1442"/>
    <w:rsid w:val="00EF14D4"/>
    <w:rsid w:val="00EF1959"/>
    <w:rsid w:val="00EF1E65"/>
    <w:rsid w:val="00EF24C3"/>
    <w:rsid w:val="00EF4F95"/>
    <w:rsid w:val="00EF5996"/>
    <w:rsid w:val="00EF6D20"/>
    <w:rsid w:val="00EF6EDB"/>
    <w:rsid w:val="00EF7275"/>
    <w:rsid w:val="00F02334"/>
    <w:rsid w:val="00F05FAC"/>
    <w:rsid w:val="00F06756"/>
    <w:rsid w:val="00F07868"/>
    <w:rsid w:val="00F1035F"/>
    <w:rsid w:val="00F11C9B"/>
    <w:rsid w:val="00F11E20"/>
    <w:rsid w:val="00F1200D"/>
    <w:rsid w:val="00F1204B"/>
    <w:rsid w:val="00F129C5"/>
    <w:rsid w:val="00F1320C"/>
    <w:rsid w:val="00F13965"/>
    <w:rsid w:val="00F13BA6"/>
    <w:rsid w:val="00F13C7D"/>
    <w:rsid w:val="00F1437D"/>
    <w:rsid w:val="00F14B1B"/>
    <w:rsid w:val="00F15D0D"/>
    <w:rsid w:val="00F15D0F"/>
    <w:rsid w:val="00F16D7A"/>
    <w:rsid w:val="00F17CAD"/>
    <w:rsid w:val="00F21A04"/>
    <w:rsid w:val="00F21F24"/>
    <w:rsid w:val="00F22226"/>
    <w:rsid w:val="00F2458F"/>
    <w:rsid w:val="00F24625"/>
    <w:rsid w:val="00F246A1"/>
    <w:rsid w:val="00F24739"/>
    <w:rsid w:val="00F258E9"/>
    <w:rsid w:val="00F25ED2"/>
    <w:rsid w:val="00F31336"/>
    <w:rsid w:val="00F34F51"/>
    <w:rsid w:val="00F35493"/>
    <w:rsid w:val="00F35FA0"/>
    <w:rsid w:val="00F36BE8"/>
    <w:rsid w:val="00F37160"/>
    <w:rsid w:val="00F417A1"/>
    <w:rsid w:val="00F43DB3"/>
    <w:rsid w:val="00F45A94"/>
    <w:rsid w:val="00F511A0"/>
    <w:rsid w:val="00F5148F"/>
    <w:rsid w:val="00F52BA1"/>
    <w:rsid w:val="00F52CBC"/>
    <w:rsid w:val="00F52F4B"/>
    <w:rsid w:val="00F53CCD"/>
    <w:rsid w:val="00F54EDA"/>
    <w:rsid w:val="00F556E4"/>
    <w:rsid w:val="00F55A1B"/>
    <w:rsid w:val="00F55E0B"/>
    <w:rsid w:val="00F560F5"/>
    <w:rsid w:val="00F5643E"/>
    <w:rsid w:val="00F56B5A"/>
    <w:rsid w:val="00F61012"/>
    <w:rsid w:val="00F61E64"/>
    <w:rsid w:val="00F61F8A"/>
    <w:rsid w:val="00F632B4"/>
    <w:rsid w:val="00F64A7A"/>
    <w:rsid w:val="00F64D4C"/>
    <w:rsid w:val="00F64F56"/>
    <w:rsid w:val="00F654E9"/>
    <w:rsid w:val="00F70057"/>
    <w:rsid w:val="00F717EF"/>
    <w:rsid w:val="00F7253A"/>
    <w:rsid w:val="00F74138"/>
    <w:rsid w:val="00F773F0"/>
    <w:rsid w:val="00F80BB0"/>
    <w:rsid w:val="00F83983"/>
    <w:rsid w:val="00F87A91"/>
    <w:rsid w:val="00F90799"/>
    <w:rsid w:val="00F90F2B"/>
    <w:rsid w:val="00F91651"/>
    <w:rsid w:val="00F919F2"/>
    <w:rsid w:val="00F941D0"/>
    <w:rsid w:val="00F945F2"/>
    <w:rsid w:val="00F946B9"/>
    <w:rsid w:val="00F953AD"/>
    <w:rsid w:val="00F95A81"/>
    <w:rsid w:val="00F963F6"/>
    <w:rsid w:val="00F978AD"/>
    <w:rsid w:val="00FA03BB"/>
    <w:rsid w:val="00FA1C0D"/>
    <w:rsid w:val="00FA1F95"/>
    <w:rsid w:val="00FA2B5E"/>
    <w:rsid w:val="00FA2B5F"/>
    <w:rsid w:val="00FA30E8"/>
    <w:rsid w:val="00FA35BE"/>
    <w:rsid w:val="00FA3F11"/>
    <w:rsid w:val="00FB008C"/>
    <w:rsid w:val="00FB0285"/>
    <w:rsid w:val="00FB1516"/>
    <w:rsid w:val="00FB1D90"/>
    <w:rsid w:val="00FB1EDE"/>
    <w:rsid w:val="00FB45DC"/>
    <w:rsid w:val="00FB51FA"/>
    <w:rsid w:val="00FB5F35"/>
    <w:rsid w:val="00FB6063"/>
    <w:rsid w:val="00FB79E9"/>
    <w:rsid w:val="00FC03F5"/>
    <w:rsid w:val="00FC0A88"/>
    <w:rsid w:val="00FC0BBB"/>
    <w:rsid w:val="00FC1085"/>
    <w:rsid w:val="00FC1ACD"/>
    <w:rsid w:val="00FC35C0"/>
    <w:rsid w:val="00FC52F6"/>
    <w:rsid w:val="00FC5EEE"/>
    <w:rsid w:val="00FC7C7C"/>
    <w:rsid w:val="00FD0E77"/>
    <w:rsid w:val="00FD1B95"/>
    <w:rsid w:val="00FD1D23"/>
    <w:rsid w:val="00FD252F"/>
    <w:rsid w:val="00FD3905"/>
    <w:rsid w:val="00FD3F8D"/>
    <w:rsid w:val="00FD5C17"/>
    <w:rsid w:val="00FD5C66"/>
    <w:rsid w:val="00FD6CDF"/>
    <w:rsid w:val="00FD74C6"/>
    <w:rsid w:val="00FE3A40"/>
    <w:rsid w:val="00FE4B07"/>
    <w:rsid w:val="00FE58B7"/>
    <w:rsid w:val="00FE6C71"/>
    <w:rsid w:val="00FF270B"/>
    <w:rsid w:val="00FF2B6E"/>
    <w:rsid w:val="00FF3CF1"/>
    <w:rsid w:val="00FF5F6C"/>
    <w:rsid w:val="00FF6BFC"/>
    <w:rsid w:val="00FF6C23"/>
    <w:rsid w:val="00FF6DFC"/>
    <w:rsid w:val="00FF6F1A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68"/>
    <w:rPr>
      <w:sz w:val="24"/>
      <w:szCs w:val="24"/>
    </w:rPr>
  </w:style>
  <w:style w:type="paragraph" w:styleId="1">
    <w:name w:val="heading 1"/>
    <w:basedOn w:val="a"/>
    <w:next w:val="a"/>
    <w:qFormat/>
    <w:rsid w:val="00E14E7A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Подраздел"/>
    <w:basedOn w:val="a"/>
    <w:next w:val="a"/>
    <w:qFormat/>
    <w:rsid w:val="00E14E7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14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4E7A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E14E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14E7A"/>
    <w:pPr>
      <w:keepNext/>
      <w:tabs>
        <w:tab w:val="left" w:pos="1980"/>
      </w:tabs>
      <w:jc w:val="right"/>
      <w:outlineLvl w:val="5"/>
    </w:pPr>
    <w:rPr>
      <w:rFonts w:ascii="Courier New" w:hAnsi="Courier New" w:cs="Courier New"/>
      <w:b/>
      <w:bCs/>
      <w:cap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E14E7A"/>
    <w:pPr>
      <w:keepNext/>
      <w:shd w:val="clear" w:color="auto" w:fill="FFFFFF"/>
      <w:ind w:left="3708"/>
      <w:outlineLvl w:val="6"/>
    </w:pPr>
    <w:rPr>
      <w:b/>
      <w:bCs/>
      <w:color w:val="000000"/>
      <w:spacing w:val="-18"/>
      <w:sz w:val="28"/>
      <w:szCs w:val="28"/>
    </w:rPr>
  </w:style>
  <w:style w:type="paragraph" w:styleId="8">
    <w:name w:val="heading 8"/>
    <w:basedOn w:val="a"/>
    <w:next w:val="a"/>
    <w:qFormat/>
    <w:rsid w:val="00E14E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14E7A"/>
    <w:pPr>
      <w:keepNext/>
      <w:jc w:val="right"/>
      <w:outlineLvl w:val="8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4E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4E7A"/>
  </w:style>
  <w:style w:type="paragraph" w:styleId="a5">
    <w:name w:val="Body Text"/>
    <w:basedOn w:val="a"/>
    <w:link w:val="a6"/>
    <w:rsid w:val="00E14E7A"/>
    <w:pPr>
      <w:jc w:val="both"/>
    </w:pPr>
  </w:style>
  <w:style w:type="paragraph" w:styleId="a7">
    <w:name w:val="Title"/>
    <w:basedOn w:val="a"/>
    <w:qFormat/>
    <w:rsid w:val="00E14E7A"/>
    <w:pPr>
      <w:jc w:val="center"/>
    </w:pPr>
    <w:rPr>
      <w:b/>
      <w:bCs/>
      <w:sz w:val="32"/>
    </w:rPr>
  </w:style>
  <w:style w:type="paragraph" w:styleId="a8">
    <w:name w:val="header"/>
    <w:basedOn w:val="a"/>
    <w:rsid w:val="00E14E7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14E7A"/>
    <w:rPr>
      <w:strike w:val="0"/>
      <w:dstrike w:val="0"/>
      <w:color w:val="003366"/>
      <w:u w:val="none"/>
      <w:effect w:val="none"/>
    </w:rPr>
  </w:style>
  <w:style w:type="paragraph" w:styleId="20">
    <w:name w:val="Body Text 2"/>
    <w:basedOn w:val="a"/>
    <w:rsid w:val="00E14E7A"/>
    <w:pPr>
      <w:jc w:val="both"/>
    </w:pPr>
    <w:rPr>
      <w:sz w:val="28"/>
    </w:rPr>
  </w:style>
  <w:style w:type="paragraph" w:styleId="30">
    <w:name w:val="Body Text 3"/>
    <w:basedOn w:val="a"/>
    <w:rsid w:val="00E14E7A"/>
    <w:pPr>
      <w:jc w:val="both"/>
    </w:pPr>
    <w:rPr>
      <w:sz w:val="28"/>
      <w:u w:val="single"/>
    </w:rPr>
  </w:style>
  <w:style w:type="paragraph" w:styleId="21">
    <w:name w:val="Body Text Indent 2"/>
    <w:aliases w:val=" Знак"/>
    <w:basedOn w:val="a"/>
    <w:rsid w:val="00E14E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a">
    <w:name w:val="Body Text Indent"/>
    <w:basedOn w:val="a"/>
    <w:rsid w:val="00E14E7A"/>
    <w:pPr>
      <w:shd w:val="clear" w:color="auto" w:fill="FFFFFF"/>
      <w:ind w:firstLine="720"/>
      <w:jc w:val="both"/>
    </w:pPr>
    <w:rPr>
      <w:b/>
      <w:bCs/>
      <w:color w:val="000000"/>
    </w:rPr>
  </w:style>
  <w:style w:type="paragraph" w:customStyle="1" w:styleId="61">
    <w:name w:val="Заголовок 61"/>
    <w:basedOn w:val="10"/>
    <w:next w:val="10"/>
    <w:rsid w:val="00E14E7A"/>
    <w:pPr>
      <w:keepNext/>
      <w:tabs>
        <w:tab w:val="left" w:pos="426"/>
      </w:tabs>
      <w:spacing w:before="120"/>
      <w:jc w:val="center"/>
      <w:outlineLvl w:val="5"/>
    </w:pPr>
    <w:rPr>
      <w:b/>
      <w:sz w:val="22"/>
    </w:rPr>
  </w:style>
  <w:style w:type="paragraph" w:customStyle="1" w:styleId="10">
    <w:name w:val="Обычный1"/>
    <w:rsid w:val="00E14E7A"/>
    <w:rPr>
      <w:snapToGrid w:val="0"/>
    </w:rPr>
  </w:style>
  <w:style w:type="paragraph" w:customStyle="1" w:styleId="11">
    <w:name w:val="Заголовок 11"/>
    <w:basedOn w:val="10"/>
    <w:next w:val="10"/>
    <w:rsid w:val="00E14E7A"/>
    <w:pPr>
      <w:keepNext/>
      <w:spacing w:line="360" w:lineRule="auto"/>
      <w:jc w:val="both"/>
      <w:outlineLvl w:val="0"/>
    </w:pPr>
    <w:rPr>
      <w:b/>
    </w:rPr>
  </w:style>
  <w:style w:type="paragraph" w:customStyle="1" w:styleId="210">
    <w:name w:val="Заголовок 21"/>
    <w:basedOn w:val="10"/>
    <w:next w:val="10"/>
    <w:rsid w:val="00E14E7A"/>
    <w:pPr>
      <w:keepNext/>
      <w:spacing w:line="360" w:lineRule="auto"/>
      <w:jc w:val="center"/>
      <w:outlineLvl w:val="1"/>
    </w:pPr>
    <w:rPr>
      <w:b/>
    </w:rPr>
  </w:style>
  <w:style w:type="paragraph" w:customStyle="1" w:styleId="31">
    <w:name w:val="Заголовок 31"/>
    <w:basedOn w:val="10"/>
    <w:next w:val="10"/>
    <w:rsid w:val="00E14E7A"/>
    <w:pPr>
      <w:keepNext/>
      <w:numPr>
        <w:ilvl w:val="12"/>
      </w:numPr>
      <w:spacing w:before="60" w:after="60"/>
      <w:jc w:val="center"/>
      <w:outlineLvl w:val="2"/>
    </w:pPr>
    <w:rPr>
      <w:b/>
      <w:sz w:val="18"/>
    </w:rPr>
  </w:style>
  <w:style w:type="paragraph" w:customStyle="1" w:styleId="211">
    <w:name w:val="Основной текст с отступом 21"/>
    <w:basedOn w:val="10"/>
    <w:rsid w:val="00E14E7A"/>
    <w:pPr>
      <w:ind w:firstLine="567"/>
      <w:jc w:val="both"/>
    </w:pPr>
    <w:rPr>
      <w:spacing w:val="-4"/>
    </w:rPr>
  </w:style>
  <w:style w:type="paragraph" w:styleId="32">
    <w:name w:val="Body Text Indent 3"/>
    <w:basedOn w:val="a"/>
    <w:rsid w:val="00E14E7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4E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14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TimesNewRoman11">
    <w:name w:val="Стиль Заголовок 2 + Times New Roman 11 пт не полужирный Перед:  ..."/>
    <w:basedOn w:val="2"/>
    <w:rsid w:val="00E14E7A"/>
    <w:pPr>
      <w:jc w:val="left"/>
    </w:pPr>
    <w:rPr>
      <w:bCs w:val="0"/>
      <w:iCs/>
      <w:sz w:val="22"/>
      <w:szCs w:val="22"/>
    </w:rPr>
  </w:style>
  <w:style w:type="paragraph" w:styleId="ac">
    <w:name w:val="Subtitle"/>
    <w:basedOn w:val="a"/>
    <w:qFormat/>
    <w:rsid w:val="00E14E7A"/>
    <w:pPr>
      <w:jc w:val="right"/>
    </w:pPr>
    <w:rPr>
      <w:sz w:val="28"/>
      <w:szCs w:val="20"/>
    </w:rPr>
  </w:style>
  <w:style w:type="paragraph" w:customStyle="1" w:styleId="310">
    <w:name w:val="аголовок 31"/>
    <w:basedOn w:val="a"/>
    <w:next w:val="a"/>
    <w:rsid w:val="00E14E7A"/>
    <w:pPr>
      <w:keepNext/>
      <w:jc w:val="both"/>
    </w:pPr>
    <w:rPr>
      <w:snapToGrid w:val="0"/>
      <w:szCs w:val="20"/>
    </w:rPr>
  </w:style>
  <w:style w:type="paragraph" w:customStyle="1" w:styleId="Iauiue">
    <w:name w:val="Iau?iue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">
    <w:name w:val="А_обычный"/>
    <w:basedOn w:val="a"/>
    <w:rsid w:val="00E14E7A"/>
    <w:pPr>
      <w:ind w:firstLine="709"/>
      <w:jc w:val="both"/>
    </w:pPr>
  </w:style>
  <w:style w:type="paragraph" w:customStyle="1" w:styleId="ae">
    <w:name w:val="Света"/>
    <w:basedOn w:val="ad"/>
    <w:rsid w:val="00E14E7A"/>
    <w:rPr>
      <w:color w:val="000000"/>
    </w:rPr>
  </w:style>
  <w:style w:type="paragraph" w:customStyle="1" w:styleId="Iauiue1">
    <w:name w:val="Iau?iue1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-11">
    <w:name w:val="содержание2-11"/>
    <w:basedOn w:val="a"/>
    <w:rsid w:val="00E14E7A"/>
    <w:pPr>
      <w:spacing w:after="60"/>
      <w:jc w:val="both"/>
    </w:pPr>
  </w:style>
  <w:style w:type="paragraph" w:styleId="af">
    <w:name w:val="List Bullet"/>
    <w:basedOn w:val="a"/>
    <w:autoRedefine/>
    <w:rsid w:val="00E14E7A"/>
    <w:pPr>
      <w:widowControl w:val="0"/>
      <w:spacing w:after="60"/>
      <w:jc w:val="both"/>
    </w:pPr>
  </w:style>
  <w:style w:type="paragraph" w:customStyle="1" w:styleId="af0">
    <w:name w:val="Словарная статья"/>
    <w:basedOn w:val="a"/>
    <w:next w:val="a"/>
    <w:rsid w:val="00E14E7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1">
    <w:name w:val="Готовый"/>
    <w:basedOn w:val="a"/>
    <w:rsid w:val="00E14E7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rsid w:val="00E14E7A"/>
    <w:rPr>
      <w:color w:val="800080"/>
      <w:u w:val="single"/>
    </w:rPr>
  </w:style>
  <w:style w:type="paragraph" w:styleId="af3">
    <w:name w:val="Block Text"/>
    <w:basedOn w:val="a"/>
    <w:rsid w:val="00E14E7A"/>
    <w:pPr>
      <w:spacing w:line="280" w:lineRule="exact"/>
      <w:ind w:left="708" w:right="743"/>
      <w:jc w:val="both"/>
    </w:pPr>
    <w:rPr>
      <w:bCs/>
      <w:szCs w:val="32"/>
    </w:rPr>
  </w:style>
  <w:style w:type="paragraph" w:customStyle="1" w:styleId="ConsPlusNormal">
    <w:name w:val="ConsPlu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4E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14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5">
    <w:name w:val="xl25"/>
    <w:basedOn w:val="a"/>
    <w:rsid w:val="00E14E7A"/>
    <w:pPr>
      <w:spacing w:before="100" w:beforeAutospacing="1" w:after="100" w:afterAutospacing="1"/>
    </w:pPr>
    <w:rPr>
      <w:sz w:val="32"/>
      <w:szCs w:val="32"/>
    </w:rPr>
  </w:style>
  <w:style w:type="paragraph" w:customStyle="1" w:styleId="xl26">
    <w:name w:val="xl26"/>
    <w:basedOn w:val="a"/>
    <w:rsid w:val="00E14E7A"/>
    <w:pPr>
      <w:spacing w:before="100" w:beforeAutospacing="1" w:after="100" w:afterAutospacing="1"/>
    </w:pPr>
  </w:style>
  <w:style w:type="paragraph" w:customStyle="1" w:styleId="xl30">
    <w:name w:val="xl30"/>
    <w:basedOn w:val="a"/>
    <w:rsid w:val="00E14E7A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14E7A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33">
    <w:name w:val="xl33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4">
    <w:name w:val="xl34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E14E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22">
    <w:name w:val="xl22"/>
    <w:basedOn w:val="a"/>
    <w:rsid w:val="00697B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4">
    <w:name w:val="xl2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38">
    <w:name w:val="xl3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9">
    <w:name w:val="xl3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1">
    <w:name w:val="xl41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2">
    <w:name w:val="xl42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3">
    <w:name w:val="xl43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8">
    <w:name w:val="xl48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9">
    <w:name w:val="xl4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rsid w:val="00697B6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a"/>
    <w:rsid w:val="00697B6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6">
    <w:name w:val="xl56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7">
    <w:name w:val="xl5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8">
    <w:name w:val="xl5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9">
    <w:name w:val="xl5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0">
    <w:name w:val="xl6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3">
    <w:name w:val="xl6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5">
    <w:name w:val="xl6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6">
    <w:name w:val="xl6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68">
    <w:name w:val="xl68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993366"/>
    </w:rPr>
  </w:style>
  <w:style w:type="paragraph" w:customStyle="1" w:styleId="xl72">
    <w:name w:val="xl7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3">
    <w:name w:val="xl7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4">
    <w:name w:val="xl74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5">
    <w:name w:val="xl75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7">
    <w:name w:val="xl77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8">
    <w:name w:val="xl78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0">
    <w:name w:val="xl80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82">
    <w:name w:val="xl8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3">
    <w:name w:val="xl83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84">
    <w:name w:val="xl8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6">
    <w:name w:val="xl86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7">
    <w:name w:val="xl8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8">
    <w:name w:val="xl8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9">
    <w:name w:val="xl8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2">
    <w:name w:val="xl92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4">
    <w:name w:val="xl94"/>
    <w:basedOn w:val="a"/>
    <w:rsid w:val="00697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5">
    <w:name w:val="xl95"/>
    <w:basedOn w:val="a"/>
    <w:rsid w:val="00697B61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6">
    <w:name w:val="xl96"/>
    <w:basedOn w:val="a"/>
    <w:rsid w:val="00697B6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7">
    <w:name w:val="xl9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8">
    <w:name w:val="xl98"/>
    <w:basedOn w:val="a"/>
    <w:rsid w:val="00697B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9">
    <w:name w:val="xl9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0">
    <w:name w:val="xl10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02">
    <w:name w:val="xl10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3">
    <w:name w:val="xl103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697B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6">
    <w:name w:val="xl106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7">
    <w:name w:val="xl10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8">
    <w:name w:val="xl10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9">
    <w:name w:val="xl109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0">
    <w:name w:val="xl110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1">
    <w:name w:val="xl11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2">
    <w:name w:val="xl112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3">
    <w:name w:val="xl113"/>
    <w:basedOn w:val="a"/>
    <w:rsid w:val="00697B61"/>
    <w:pPr>
      <w:shd w:val="clear" w:color="auto" w:fill="CC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4">
    <w:name w:val="xl114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a"/>
    <w:rsid w:val="00697B61"/>
    <w:pP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7">
    <w:name w:val="xl11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9">
    <w:name w:val="xl119"/>
    <w:basedOn w:val="a"/>
    <w:rsid w:val="00697B6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697B6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697B61"/>
    <w:pPr>
      <w:spacing w:before="100" w:beforeAutospacing="1" w:after="100" w:afterAutospacing="1"/>
    </w:pPr>
    <w:rPr>
      <w:rFonts w:ascii="Arial" w:hAnsi="Arial"/>
    </w:rPr>
  </w:style>
  <w:style w:type="paragraph" w:customStyle="1" w:styleId="xl122">
    <w:name w:val="xl122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4">
    <w:name w:val="xl124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125">
    <w:name w:val="xl12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8">
    <w:name w:val="xl128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9">
    <w:name w:val="xl129"/>
    <w:basedOn w:val="a"/>
    <w:rsid w:val="00697B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697B6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97B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3">
    <w:name w:val="xl133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4">
    <w:name w:val="xl134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5">
    <w:name w:val="xl135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6">
    <w:name w:val="xl13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7">
    <w:name w:val="xl13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8">
    <w:name w:val="xl138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table" w:styleId="af4">
    <w:name w:val="Table Grid"/>
    <w:basedOn w:val="a1"/>
    <w:rsid w:val="00ED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semiHidden/>
    <w:rsid w:val="00B506D5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542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 Знак Знак Знак Знак Знак Знак"/>
    <w:basedOn w:val="a"/>
    <w:rsid w:val="008D3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Emphasis"/>
    <w:basedOn w:val="a0"/>
    <w:qFormat/>
    <w:rsid w:val="007006AF"/>
    <w:rPr>
      <w:i/>
      <w:iCs/>
    </w:rPr>
  </w:style>
  <w:style w:type="paragraph" w:styleId="af8">
    <w:name w:val="List Paragraph"/>
    <w:basedOn w:val="a"/>
    <w:uiPriority w:val="34"/>
    <w:qFormat/>
    <w:rsid w:val="005E3BF0"/>
    <w:pPr>
      <w:ind w:left="720"/>
      <w:contextualSpacing/>
    </w:pPr>
  </w:style>
  <w:style w:type="paragraph" w:customStyle="1" w:styleId="12">
    <w:name w:val="Текст1"/>
    <w:basedOn w:val="a"/>
    <w:link w:val="PlainText"/>
    <w:rsid w:val="005978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">
    <w:name w:val="Plain Text Знак"/>
    <w:basedOn w:val="a0"/>
    <w:link w:val="12"/>
    <w:locked/>
    <w:rsid w:val="0059786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basedOn w:val="a0"/>
    <w:link w:val="a5"/>
    <w:rsid w:val="005756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hyperlink" Target="consultantplus://offline/ref=C1F1222A91A843416FC4049195EA5B8521E4B2733209CAF07F63854A9B06E90AB276681BC2A8371861D4651C4C0B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F1222A91A843416FC4049195EA5B8521E4B2733209CAF07F63854A9B06E90AB276681BC2A8371861D4651D4C0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br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F1222A91A843416FC41A9C83860C8828EAE8763208C4AE2733831DC456EF5FF2366E4A804E0ED" TargetMode="External"/><Relationship Id="rId10" Type="http://schemas.openxmlformats.org/officeDocument/2006/relationships/hyperlink" Target="http://www.admbr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peu@rambler.ru" TargetMode="External"/><Relationship Id="rId14" Type="http://schemas.openxmlformats.org/officeDocument/2006/relationships/hyperlink" Target="consultantplus://offline/ref=C1F1222A91A843416FC4049195EA5B8521E4B2733209CAF07F63854A9B06E90AB276681BC2A8371861D4651D4C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8DDD-42C3-4237-A287-FB0A7D80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30</Pages>
  <Words>11979</Words>
  <Characters>68284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поставку компьютеров, копировальной техники и проекционного оборудования</vt:lpstr>
    </vt:vector>
  </TitlesOfParts>
  <Company>ПФ ГУ-ВШЭ</Company>
  <LinksUpToDate>false</LinksUpToDate>
  <CharactersWithSpaces>80103</CharactersWithSpaces>
  <SharedDoc>false</SharedDoc>
  <HLinks>
    <vt:vector size="30" baseType="variant">
      <vt:variant>
        <vt:i4>1572865</vt:i4>
      </vt:variant>
      <vt:variant>
        <vt:i4>12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131124</vt:i4>
      </vt:variant>
      <vt:variant>
        <vt:i4>9</vt:i4>
      </vt:variant>
      <vt:variant>
        <vt:i4>0</vt:i4>
      </vt:variant>
      <vt:variant>
        <vt:i4>5</vt:i4>
      </vt:variant>
      <vt:variant>
        <vt:lpwstr>mailto:specpeu@rambler.ru</vt:lpwstr>
      </vt:variant>
      <vt:variant>
        <vt:lpwstr/>
      </vt:variant>
      <vt:variant>
        <vt:i4>1572865</vt:i4>
      </vt:variant>
      <vt:variant>
        <vt:i4>6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поставку компьютеров, копировальной техники и проекционного оборудования</dc:title>
  <dc:subject/>
  <dc:creator>Администратор</dc:creator>
  <cp:keywords/>
  <dc:description/>
  <cp:lastModifiedBy>yakimov_a</cp:lastModifiedBy>
  <cp:revision>575</cp:revision>
  <cp:lastPrinted>2014-12-01T06:50:00Z</cp:lastPrinted>
  <dcterms:created xsi:type="dcterms:W3CDTF">2012-04-03T05:26:00Z</dcterms:created>
  <dcterms:modified xsi:type="dcterms:W3CDTF">2015-02-12T03:48:00Z</dcterms:modified>
</cp:coreProperties>
</file>