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ПЕРМСКОГО КРАЯ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апреля 2014 г. N 290-п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РЕГЛАМЕНТА МЕЖВЕДОМСТВЕННОГО ВЗАИМОДЕЙСТВИЯ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ИСПОЛНИТЕЛЬНЫХ ОРГАНОВ ГОСУДАРСТВЕННОЙ ВЛАСТИ </w:t>
      </w:r>
      <w:proofErr w:type="gramStart"/>
      <w:r>
        <w:rPr>
          <w:rFonts w:ascii="Calibri" w:hAnsi="Calibri" w:cs="Calibri"/>
          <w:b/>
          <w:bCs/>
        </w:rPr>
        <w:t>ПЕРМСКОГО</w:t>
      </w:r>
      <w:proofErr w:type="gramEnd"/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КРАЯ, ГОСУДАРСТВЕННЫХ УЧРЕЖДЕНИЙ ПЕРМСКОГО КРАЯ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ФОРМИРОВАНИЮ БЕЗБАРЬЕРНОЙ СРЕДЫ ДЛЯ ИНВАЛИДОВ И ДРУГИХ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МАЛОМОБИЛЬНЫХ ГРУПП НАСЕЛЕНИЯ НА ТЕРРИТОРИИ ПЕРМСКОГО КРАЯ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 ноября 1995 г. N 181-ФЗ "О социальной защите инвалидов в Российской Федерации" Правительство Пермского края постановляет: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межведомственного взаимодействия исполнительных органов государственной власти Пермского края, государственных учреждений Пермского края по формированию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на территории Пермского края.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2. Рекомендовать органам местного самоуправления муниципальных образований Пермского края разработать и принять муниципальные правовые акты, регулирующие взаимодействие органов местного самоуправления по формированию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жизнедеятельности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на территории муниципального образования Пермского края.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социального развития Пермского края осуществлять методическую помощь муниципальным образованиям Пермского края по вопросам разработки муниципальных правовых актов, указанных в </w:t>
      </w:r>
      <w:hyperlink w:anchor="Par1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председателя Правительства Пермского края </w:t>
      </w:r>
      <w:proofErr w:type="spellStart"/>
      <w:r>
        <w:rPr>
          <w:rFonts w:ascii="Calibri" w:hAnsi="Calibri" w:cs="Calibri"/>
        </w:rPr>
        <w:t>Кочурову</w:t>
      </w:r>
      <w:proofErr w:type="spellEnd"/>
      <w:r>
        <w:rPr>
          <w:rFonts w:ascii="Calibri" w:hAnsi="Calibri" w:cs="Calibri"/>
        </w:rPr>
        <w:t xml:space="preserve"> Н.Г.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Пермского края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Г.П.ТУШНОЛОБОВ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УТВЕРЖДЕН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24.04.2014 N 290-п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РЕГЛАМЕНТ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МЕЖВЕДОМСТВЕННОГО ВЗАИМОДЕЙСТВИЯ ИСПОЛНИТЕЛЬНЫХ ОРГАНОВ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ГОСУДАРСТВЕННОЙ ВЛАСТИ ПЕРМСКОГО КРАЯ,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ПЕРМСКОГО КРАЯ ПО ФОРМИРОВАНИЮ БЕЗБАРЬЕРНОЙ СРЕДЫ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ИНВАЛИДОВ И ДРУГИХ МАЛОМОБИЛЬНЫХ ГРУПП НАСЕЛЕНИЯ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ПЕРМСКОГО КРАЯ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I. Общие положения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Регламент устанавливает основы взаимодействия исполнительных органов </w:t>
      </w:r>
      <w:r>
        <w:rPr>
          <w:rFonts w:ascii="Calibri" w:hAnsi="Calibri" w:cs="Calibri"/>
        </w:rPr>
        <w:lastRenderedPageBreak/>
        <w:t xml:space="preserve">государственной власти Пермского края и подведомственных им учреждений по формированию доступности объектов социальной, транспортной и инженерной инфраструктуры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на территории Пермского края (далее - взаимодействие).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Настоящий Регламент разработан в соответствии с Градостроительным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ноября 1995 г. N 181-ФЗ "О социальной защите инвалидов в Российской Федерации",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сводом</w:t>
        </w:r>
      </w:hyperlink>
      <w:r>
        <w:rPr>
          <w:rFonts w:ascii="Calibri" w:hAnsi="Calibri" w:cs="Calibri"/>
        </w:rPr>
        <w:t xml:space="preserve"> правил "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35-01-2001 "</w:t>
      </w:r>
      <w:proofErr w:type="spellStart"/>
      <w:r>
        <w:rPr>
          <w:rFonts w:ascii="Calibri" w:hAnsi="Calibri" w:cs="Calibri"/>
        </w:rPr>
        <w:t>Доступностьзданий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 сооружений для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населения" (далее - СП 59.13330.2012 "Доступность зданий и сооружений для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населения"), утвержденным Приказом Министерства регионального развития Российской Федерации от 27 декабря 2011 г. N 605,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Пермской области от 27 декабря 2004 г. N 1957-424 "Об обеспечении беспрепятственного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 информации, объектам социальной, транспортной и инженерной </w:t>
      </w:r>
      <w:proofErr w:type="spellStart"/>
      <w:r>
        <w:rPr>
          <w:rFonts w:ascii="Calibri" w:hAnsi="Calibri" w:cs="Calibri"/>
        </w:rPr>
        <w:t>инфраструктурПермского</w:t>
      </w:r>
      <w:proofErr w:type="spellEnd"/>
      <w:r>
        <w:rPr>
          <w:rFonts w:ascii="Calibri" w:hAnsi="Calibri" w:cs="Calibri"/>
        </w:rPr>
        <w:t xml:space="preserve"> края</w:t>
      </w:r>
      <w:proofErr w:type="gramEnd"/>
      <w:r>
        <w:rPr>
          <w:rFonts w:ascii="Calibri" w:hAnsi="Calibri" w:cs="Calibri"/>
        </w:rPr>
        <w:t xml:space="preserve">", </w:t>
      </w:r>
      <w:hyperlink r:id="rId10" w:history="1">
        <w:proofErr w:type="gramStart"/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14 сентября 2011 г. N 805-ПК "О градостроительной деятельности в Пермском крае" в целях обеспечения и совершенствования работы по формированию среды жизнедеятельности, обеспечивающей инвалидам и другим </w:t>
      </w:r>
      <w:proofErr w:type="spellStart"/>
      <w:r>
        <w:rPr>
          <w:rFonts w:ascii="Calibri" w:hAnsi="Calibri" w:cs="Calibri"/>
        </w:rPr>
        <w:t>маломобильным</w:t>
      </w:r>
      <w:proofErr w:type="spellEnd"/>
      <w:r>
        <w:rPr>
          <w:rFonts w:ascii="Calibri" w:hAnsi="Calibri" w:cs="Calibri"/>
        </w:rPr>
        <w:t xml:space="preserve"> группам населения доступ к транспортной, социальной, инженерной инфраструктурам и позволяющей этим категориям граждан вести независимый образ жизни.</w:t>
      </w:r>
      <w:proofErr w:type="gramEnd"/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Участники взаимодействия: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социального развития Пермского края;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транспорта Пермского края;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строительства и жилищно-коммунального хозяйства Пермского края;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образования и науки Пермского края;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здравоохранения Пермского края;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физической культуры и спорта Пермского края;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культуры, молодежной политики и массовых коммуникаций Пермского края;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информационного развития и связи Пермского края;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Инспекция государственного строительного надзора Пермского края;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учреждения, подведомственные исполнительным органам государственной власти Пермского края, указанным в настоящем пункте.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Основные понятия и термины, применяемые в целях настоящего Регламента: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1.4.1. инвалиды - лица, имеющие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их социальной поддержки;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1.4.2. другие </w:t>
      </w:r>
      <w:proofErr w:type="spellStart"/>
      <w:r>
        <w:rPr>
          <w:rFonts w:ascii="Calibri" w:hAnsi="Calibri" w:cs="Calibri"/>
        </w:rPr>
        <w:t>маломобильные</w:t>
      </w:r>
      <w:proofErr w:type="spellEnd"/>
      <w:r>
        <w:rPr>
          <w:rFonts w:ascii="Calibri" w:hAnsi="Calibri" w:cs="Calibri"/>
        </w:rPr>
        <w:t xml:space="preserve"> группы населения - лица пожилого возраста; иные лица с ограниченными возможностями самостоятельно 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 или приспособления; беременные женщины, а также граждане с малолетними детьми, использующие детские коляски;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1.4.3. социальная, транспортная и инженерная инфраструктуры - комплекс сооружений и коммуникаций транспорта, связи, а также объектов социального и культурно-бытового обслуживания населения, обеспечивающий функционирование и устойчивое развитие поселений и территорий.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Министерство социального развития Пермского края осуществляет сбор, обобщение, анализ информации, предоставляемой исполнительными органами государственной власти Пермского края в соответствии с настоящим Регламентом, направляет информацию в Совет по делам инвалидов при губернаторе Пермского края.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Взаимодействие основывается на принципе согласованности и объединения усилий при соблюдении требований беспрепятственного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инфраструктур.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Взаимодействие осуществляется в следующих формах: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обмен информацией, представление информации по запросам;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отчетности;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работа с обращениями граждан;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и участие в совещаниях, рабочих группах, совместных мероприятиях по вопросам формирования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совместной деятельности;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единой политики в сфере соблюдения требований законодательства по беспрепятственному доступу к объектам инфраструктуры;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формы.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0"/>
      <w:bookmarkEnd w:id="5"/>
      <w:r>
        <w:rPr>
          <w:rFonts w:ascii="Calibri" w:hAnsi="Calibri" w:cs="Calibri"/>
        </w:rPr>
        <w:t>II. Взаимодействие в сфере развития транспортной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инфраструктуры, дорожной деятельности и управления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дорожным хозяйством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Министерство транспорта Пермского края ежеквартально в срок не позднее 15 числа месяца, следующего за отчетным кварталом, направляет в Министерство социального развития Пермского края: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информацию об учете потребностей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в перевозках по краевым и межмуниципальным маршрутам при координации деятельности организаций транспортного обслуживания с целью наиболее полного удовлетворения потребностей населения;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информацию об учете соблюдения требований </w:t>
      </w:r>
      <w:hyperlink r:id="rId11" w:history="1">
        <w:r>
          <w:rPr>
            <w:rFonts w:ascii="Calibri" w:hAnsi="Calibri" w:cs="Calibri"/>
            <w:color w:val="0000FF"/>
          </w:rPr>
          <w:t>СП 59.13330.2012</w:t>
        </w:r>
      </w:hyperlink>
      <w:r>
        <w:rPr>
          <w:rFonts w:ascii="Calibri" w:hAnsi="Calibri" w:cs="Calibri"/>
        </w:rPr>
        <w:t xml:space="preserve"> "Доступность зданий и сооружений для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населения" при выдаче разрешения на строительство, реконструкцию объектов дорожного сервиса, размещаемых в границах полосы отвода автомобильной дороги регионального или межмуниципального значения;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информацию о контроле соблюдения требований </w:t>
      </w:r>
      <w:hyperlink r:id="rId12" w:history="1">
        <w:r>
          <w:rPr>
            <w:rFonts w:ascii="Calibri" w:hAnsi="Calibri" w:cs="Calibri"/>
            <w:color w:val="0000FF"/>
          </w:rPr>
          <w:t>СП 59.13330.2012</w:t>
        </w:r>
      </w:hyperlink>
      <w:r>
        <w:rPr>
          <w:rFonts w:ascii="Calibri" w:hAnsi="Calibri" w:cs="Calibri"/>
        </w:rPr>
        <w:t xml:space="preserve"> "Доступность зданий и сооружений для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населения" при осуществлении приемки в эксплуатацию законченных строительством, реконструкцией и ремонтом автомобильных дорог регионального или межмуниципального значения и их участков;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сведения о включении требований </w:t>
      </w:r>
      <w:hyperlink r:id="rId13" w:history="1">
        <w:r>
          <w:rPr>
            <w:rFonts w:ascii="Calibri" w:hAnsi="Calibri" w:cs="Calibri"/>
            <w:color w:val="0000FF"/>
          </w:rPr>
          <w:t>СП 59.13330.2012</w:t>
        </w:r>
      </w:hyperlink>
      <w:r>
        <w:rPr>
          <w:rFonts w:ascii="Calibri" w:hAnsi="Calibri" w:cs="Calibri"/>
        </w:rPr>
        <w:t xml:space="preserve"> "Доступность зданий и сооружений для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населения" в технические требования и условия, содержащиеся в согласии на строительство, реконструкцию в границах придорожных полос автомобильных дорог регионального или межмуниципального значения объектов капитального строительства, объектов, предназначенных для осуществления дорожной деятельности, объектов дорожного сервиса;</w:t>
      </w:r>
      <w:proofErr w:type="gramEnd"/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обеспечении в пределах своей компетенции условий для создания доступной (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) среды для инвалидов и иных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населения.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III. Взаимодействие в сфере градостроительства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архитектуры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Министерство строительства и жилищно-коммунального хозяйства Пермского края ежеквартально в срок не позднее 15 числа месяца, следующего за отчетным кварталом, направляет в Министерство социального развития Пермского края: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сведения о выданных в соответствии с компетенцией субъекта Российской Федерации, установленной Градостроительным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разрешениях на строительство объектов, получивших положительные заключения государственной экспертизы и требующих соблюдение условий, предусмотренных </w:t>
      </w:r>
      <w:hyperlink r:id="rId15" w:history="1">
        <w:r>
          <w:rPr>
            <w:rFonts w:ascii="Calibri" w:hAnsi="Calibri" w:cs="Calibri"/>
            <w:color w:val="0000FF"/>
          </w:rPr>
          <w:t>пунктом 10 части 12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  <w:proofErr w:type="gramEnd"/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выданных в соответствии с компетенцией субъекта Российской Федерации, установленной Градостроительным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разрешениях на ввод в эксплуатацию объектов, требующих соблюдение условий, предусмотренных </w:t>
      </w:r>
      <w:hyperlink r:id="rId17" w:history="1">
        <w:r>
          <w:rPr>
            <w:rFonts w:ascii="Calibri" w:hAnsi="Calibri" w:cs="Calibri"/>
            <w:color w:val="0000FF"/>
          </w:rPr>
          <w:t>пунктом 10 части 12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и получивших заключение органа государственного строительного </w:t>
      </w:r>
      <w:proofErr w:type="gramStart"/>
      <w:r>
        <w:rPr>
          <w:rFonts w:ascii="Calibri" w:hAnsi="Calibri" w:cs="Calibri"/>
        </w:rPr>
        <w:t>надзора</w:t>
      </w:r>
      <w:proofErr w:type="gramEnd"/>
      <w:r>
        <w:rPr>
          <w:rFonts w:ascii="Calibri" w:hAnsi="Calibri" w:cs="Calibri"/>
        </w:rPr>
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</w:t>
      </w:r>
      <w:r>
        <w:rPr>
          <w:rFonts w:ascii="Calibri" w:hAnsi="Calibri" w:cs="Calibri"/>
        </w:rPr>
        <w:lastRenderedPageBreak/>
        <w:t>документации;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информацию о выполнении контроля соблюдения органами местного самоуправления муниципальных образований Пермского края требований </w:t>
      </w:r>
      <w:hyperlink r:id="rId18" w:history="1">
        <w:r>
          <w:rPr>
            <w:rFonts w:ascii="Calibri" w:hAnsi="Calibri" w:cs="Calibri"/>
            <w:color w:val="0000FF"/>
          </w:rPr>
          <w:t>СП 59.13330.2012</w:t>
        </w:r>
      </w:hyperlink>
      <w:r>
        <w:rPr>
          <w:rFonts w:ascii="Calibri" w:hAnsi="Calibri" w:cs="Calibri"/>
        </w:rPr>
        <w:t xml:space="preserve"> "Доступность зданий и сооружений для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населения" в порядке осуществления государственного контроля за соблюдением органами местного самоуправления законодательства о градостроительной деятельности одновременно с предоставлением в Министерство социального развития Пермского края ежеквартального отчета о соблюдении органами местного самоуправления муниципальных образований Пермского края законодательства о градостроительной</w:t>
      </w:r>
      <w:proofErr w:type="gramEnd"/>
      <w:r>
        <w:rPr>
          <w:rFonts w:ascii="Calibri" w:hAnsi="Calibri" w:cs="Calibri"/>
        </w:rPr>
        <w:t xml:space="preserve"> деятельности.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Краевое государственное автономное учреждение "Управление государственной экспертизы Пермского края" ежеквартально в срок не позднее 15 числа месяца, следующего за отчетным кварталом, направляет в Министерство социального развития Пермского края информацию об обеспечении соблюдения требований к составу проектной документации в части перечня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</w:t>
      </w:r>
      <w:proofErr w:type="gramEnd"/>
      <w:r>
        <w:rPr>
          <w:rFonts w:ascii="Calibri" w:hAnsi="Calibri" w:cs="Calibri"/>
        </w:rPr>
        <w:t xml:space="preserve"> транспорта, торговли, общественного питания, объектам делового, административного, финансового, религиозного назначения, объектам жилищного фонда при проведении государственной экспертизы проектной документации.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Инспекция государственного строительного надзора Пермского края ежеквартально в срок не позднее 15 числа месяца, следующего за отчетным кварталом, направляет в Министерство социального развития Пермского края: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проверке соблюдения требований </w:t>
      </w:r>
      <w:hyperlink r:id="rId19" w:history="1">
        <w:r>
          <w:rPr>
            <w:rFonts w:ascii="Calibri" w:hAnsi="Calibri" w:cs="Calibri"/>
            <w:color w:val="0000FF"/>
          </w:rPr>
          <w:t>СП 59.13330.2012</w:t>
        </w:r>
      </w:hyperlink>
      <w:r>
        <w:rPr>
          <w:rFonts w:ascii="Calibri" w:hAnsi="Calibri" w:cs="Calibri"/>
        </w:rPr>
        <w:t xml:space="preserve"> "Доступность зданий и сооружений для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населения" при проведении проверки соответствия выполнения работ и применяемых строительных материалов в процессе строительства, реконструкции объектов капитального строительства;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об обеспечении соблюдения требований </w:t>
      </w:r>
      <w:hyperlink r:id="rId20" w:history="1">
        <w:r>
          <w:rPr>
            <w:rFonts w:ascii="Calibri" w:hAnsi="Calibri" w:cs="Calibri"/>
            <w:color w:val="0000FF"/>
          </w:rPr>
          <w:t>СП 59.13330.2012</w:t>
        </w:r>
      </w:hyperlink>
      <w:r>
        <w:rPr>
          <w:rFonts w:ascii="Calibri" w:hAnsi="Calibri" w:cs="Calibri"/>
        </w:rPr>
        <w:t xml:space="preserve"> "Доступность зданий и сооружений для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населения" при выдаче заключений о соответствии построенных (реконструированных) объектов капитального строительства требованиям технических регламентов и проектной документации, решения об отказе в выдаче таких заключений по результатам проведения итоговых проверок.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3"/>
      <w:bookmarkEnd w:id="7"/>
      <w:r>
        <w:rPr>
          <w:rFonts w:ascii="Calibri" w:hAnsi="Calibri" w:cs="Calibri"/>
        </w:rPr>
        <w:t xml:space="preserve">IV. Взаимодействие в сфере предоставления </w:t>
      </w:r>
      <w:proofErr w:type="gramStart"/>
      <w:r>
        <w:rPr>
          <w:rFonts w:ascii="Calibri" w:hAnsi="Calibri" w:cs="Calibri"/>
        </w:rPr>
        <w:t>социальных</w:t>
      </w:r>
      <w:proofErr w:type="gramEnd"/>
      <w:r>
        <w:rPr>
          <w:rFonts w:ascii="Calibri" w:hAnsi="Calibri" w:cs="Calibri"/>
        </w:rPr>
        <w:t>,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образовательных, медицинских и иных услуг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 xml:space="preserve">Министерство образования и науки Пермского края, Министерство здравоохранения Пермского края, Министерство физической культуры и спорта Пермского края, Министерство культуры, молодежной политики и массовых коммуникаций Пермского края, Агентство по занятости населения Пермского края ежеквартально в срок не позднее 15 числа месяца, следующего за отчетным кварталом, направляют в Министерство социального развития Пермского края информацию об обеспечении соблюдения требований </w:t>
      </w:r>
      <w:hyperlink r:id="rId21" w:history="1">
        <w:r>
          <w:rPr>
            <w:rFonts w:ascii="Calibri" w:hAnsi="Calibri" w:cs="Calibri"/>
            <w:color w:val="0000FF"/>
          </w:rPr>
          <w:t>СП 59.13330.2012</w:t>
        </w:r>
      </w:hyperlink>
      <w:r>
        <w:rPr>
          <w:rFonts w:ascii="Calibri" w:hAnsi="Calibri" w:cs="Calibri"/>
        </w:rPr>
        <w:t xml:space="preserve"> "Доступность зданий</w:t>
      </w:r>
      <w:proofErr w:type="gramEnd"/>
      <w:r>
        <w:rPr>
          <w:rFonts w:ascii="Calibri" w:hAnsi="Calibri" w:cs="Calibri"/>
        </w:rPr>
        <w:t xml:space="preserve"> и сооружений для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населения" при реконструкции объектов, правообладателями которых являются подведомственные им учреждения.</w:t>
      </w: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 xml:space="preserve">Министерство информационного развития и связи Пермского края ежеквартально в срок не позднее 15 числа месяца, следующего за отчетным кварталом, направляет в Министерство социального развития Пермского края информацию об обеспечении доступности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помещений, в которых организуется предоставление государственных и муниципальных услуг, а также о возможности получения услуг для данных групп.</w:t>
      </w:r>
      <w:proofErr w:type="gramEnd"/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CE2" w:rsidRDefault="005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CE2" w:rsidRDefault="00510CE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02FB" w:rsidRDefault="007102FB">
      <w:bookmarkStart w:id="8" w:name="_GoBack"/>
      <w:bookmarkEnd w:id="8"/>
    </w:p>
    <w:sectPr w:rsidR="007102FB" w:rsidSect="00F5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CE2"/>
    <w:rsid w:val="00323BEF"/>
    <w:rsid w:val="00510CE2"/>
    <w:rsid w:val="00667197"/>
    <w:rsid w:val="00695CC3"/>
    <w:rsid w:val="007102FB"/>
    <w:rsid w:val="00D5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4CB84CF6C2967BD77EA13264D7EDACEBC9499934D54EAAA8B0CFFt8D5I" TargetMode="External"/><Relationship Id="rId13" Type="http://schemas.openxmlformats.org/officeDocument/2006/relationships/hyperlink" Target="consultantplus://offline/ref=7644CB84CF6C2967BD77EA13264D7EDACEBC9499934D54EAAA8B0CFFt8D5I" TargetMode="External"/><Relationship Id="rId18" Type="http://schemas.openxmlformats.org/officeDocument/2006/relationships/hyperlink" Target="consultantplus://offline/ref=7644CB84CF6C2967BD77EA13264D7EDACEBC9499934D54EAAA8B0CFFt8D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44CB84CF6C2967BD77EA13264D7EDACEBC9499934D54EAAA8B0CFFt8D5I" TargetMode="External"/><Relationship Id="rId7" Type="http://schemas.openxmlformats.org/officeDocument/2006/relationships/hyperlink" Target="consultantplus://offline/ref=7644CB84CF6C2967BD77F506234D7EDACEBE9E9E934F09E0A2D200FD82t7D0I" TargetMode="External"/><Relationship Id="rId12" Type="http://schemas.openxmlformats.org/officeDocument/2006/relationships/hyperlink" Target="consultantplus://offline/ref=7644CB84CF6C2967BD77EA13264D7EDACEBC9499934D54EAAA8B0CFFt8D5I" TargetMode="External"/><Relationship Id="rId17" Type="http://schemas.openxmlformats.org/officeDocument/2006/relationships/hyperlink" Target="consultantplus://offline/ref=7644CB84CF6C2967BD77F506234D7EDACEBE9F9D904209E0A2D200FD827052521F1BD962B2AE6CF8tCD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44CB84CF6C2967BD77F506234D7EDACEBE9F9D904209E0A2D200FD82t7D0I" TargetMode="External"/><Relationship Id="rId20" Type="http://schemas.openxmlformats.org/officeDocument/2006/relationships/hyperlink" Target="consultantplus://offline/ref=7644CB84CF6C2967BD77EA13264D7EDACEBC9499934D54EAAA8B0CFFt8D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44CB84CF6C2967BD77F506234D7EDACEBD9B9C9F4409E0A2D200FD827052521F1BD962B2AE6AFEtCDBI" TargetMode="External"/><Relationship Id="rId11" Type="http://schemas.openxmlformats.org/officeDocument/2006/relationships/hyperlink" Target="consultantplus://offline/ref=7644CB84CF6C2967BD77EA13264D7EDACEBC9499934D54EAAA8B0CFFt8D5I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7644CB84CF6C2967BD77F506234D7EDACEBE9F9D904209E0A2D200FD82t7D0I" TargetMode="External"/><Relationship Id="rId15" Type="http://schemas.openxmlformats.org/officeDocument/2006/relationships/hyperlink" Target="consultantplus://offline/ref=7644CB84CF6C2967BD77F506234D7EDACEBE9F9D904209E0A2D200FD827052521F1BD962B2AE6CF8tCDB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644CB84CF6C2967BD77EB0B352123D1C7B3C396934E0ABFFF8D5BA0D5795805t5D8I" TargetMode="External"/><Relationship Id="rId19" Type="http://schemas.openxmlformats.org/officeDocument/2006/relationships/hyperlink" Target="consultantplus://offline/ref=7644CB84CF6C2967BD77EA13264D7EDACEBC9499934D54EAAA8B0CFFt8D5I" TargetMode="External"/><Relationship Id="rId4" Type="http://schemas.openxmlformats.org/officeDocument/2006/relationships/hyperlink" Target="consultantplus://offline/ref=7644CB84CF6C2967BD77F506234D7EDACEBD9B9C9F4409E0A2D200FD827052521F1BD962B2AE6AFEtCDBI" TargetMode="External"/><Relationship Id="rId9" Type="http://schemas.openxmlformats.org/officeDocument/2006/relationships/hyperlink" Target="consultantplus://offline/ref=7644CB84CF6C2967BD77EB0B352123D1C7B3C396954304B3FE8D5BA0D579580558548020F6A36AFFC86B22t8D0I" TargetMode="External"/><Relationship Id="rId14" Type="http://schemas.openxmlformats.org/officeDocument/2006/relationships/hyperlink" Target="consultantplus://offline/ref=7644CB84CF6C2967BD77F506234D7EDACEBE9F9D904209E0A2D200FD82t7D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perviy</dc:creator>
  <cp:lastModifiedBy>Каменщикова Ольга</cp:lastModifiedBy>
  <cp:revision>2</cp:revision>
  <dcterms:created xsi:type="dcterms:W3CDTF">2016-01-14T07:18:00Z</dcterms:created>
  <dcterms:modified xsi:type="dcterms:W3CDTF">2016-01-14T07:18:00Z</dcterms:modified>
</cp:coreProperties>
</file>