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E9" w:rsidRPr="00DD177A" w:rsidRDefault="00792CE9" w:rsidP="00792CE9">
      <w:pPr>
        <w:spacing w:line="36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Доклад </w:t>
      </w:r>
      <w:r>
        <w:rPr>
          <w:rFonts w:cs="Times New Roman"/>
          <w:b/>
          <w:color w:val="000000" w:themeColor="text1"/>
          <w:sz w:val="28"/>
          <w:szCs w:val="28"/>
        </w:rPr>
        <w:t>Константинова</w:t>
      </w: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b/>
          <w:color w:val="000000" w:themeColor="text1"/>
          <w:sz w:val="28"/>
          <w:szCs w:val="28"/>
        </w:rPr>
        <w:t>Р</w:t>
      </w:r>
      <w:r w:rsidRPr="00DD177A">
        <w:rPr>
          <w:rFonts w:cs="Times New Roman"/>
          <w:b/>
          <w:color w:val="000000" w:themeColor="text1"/>
          <w:sz w:val="28"/>
          <w:szCs w:val="28"/>
        </w:rPr>
        <w:t>.</w:t>
      </w:r>
      <w:r>
        <w:rPr>
          <w:rFonts w:cs="Times New Roman"/>
          <w:b/>
          <w:color w:val="000000" w:themeColor="text1"/>
          <w:sz w:val="28"/>
          <w:szCs w:val="28"/>
        </w:rPr>
        <w:t>М</w:t>
      </w: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. </w:t>
      </w:r>
    </w:p>
    <w:p w:rsidR="00792CE9" w:rsidRPr="00DD177A" w:rsidRDefault="00792CE9" w:rsidP="00792CE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Общественные слушания </w:t>
      </w:r>
      <w:r>
        <w:rPr>
          <w:rFonts w:cs="Times New Roman"/>
          <w:b/>
          <w:color w:val="000000" w:themeColor="text1"/>
          <w:sz w:val="28"/>
          <w:szCs w:val="28"/>
        </w:rPr>
        <w:t>29</w:t>
      </w:r>
      <w:r w:rsidRPr="00DD177A">
        <w:rPr>
          <w:rFonts w:cs="Times New Roman"/>
          <w:b/>
          <w:color w:val="000000" w:themeColor="text1"/>
          <w:sz w:val="28"/>
          <w:szCs w:val="28"/>
        </w:rPr>
        <w:t>.0</w:t>
      </w:r>
      <w:r>
        <w:rPr>
          <w:rFonts w:cs="Times New Roman"/>
          <w:b/>
          <w:color w:val="000000" w:themeColor="text1"/>
          <w:sz w:val="28"/>
          <w:szCs w:val="28"/>
        </w:rPr>
        <w:t>8</w:t>
      </w:r>
      <w:bookmarkStart w:id="0" w:name="_GoBack"/>
      <w:bookmarkEnd w:id="0"/>
      <w:r w:rsidRPr="00DD177A">
        <w:rPr>
          <w:rFonts w:cs="Times New Roman"/>
          <w:b/>
          <w:color w:val="000000" w:themeColor="text1"/>
          <w:sz w:val="28"/>
          <w:szCs w:val="28"/>
        </w:rPr>
        <w:t>.2022 г.</w:t>
      </w:r>
    </w:p>
    <w:p w:rsidR="00C869DA" w:rsidRPr="00DD177A" w:rsidRDefault="00C869DA" w:rsidP="00710843">
      <w:pPr>
        <w:spacing w:line="360" w:lineRule="auto"/>
        <w:ind w:firstLine="567"/>
        <w:rPr>
          <w:rFonts w:cs="Times New Roman"/>
          <w:sz w:val="28"/>
          <w:szCs w:val="28"/>
        </w:rPr>
      </w:pPr>
    </w:p>
    <w:p w:rsidR="00180871" w:rsidRPr="00DD177A" w:rsidRDefault="00180871" w:rsidP="00BA460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Здравствуйте, уважаемые коллеги!</w:t>
      </w:r>
    </w:p>
    <w:p w:rsidR="00180871" w:rsidRPr="00DD177A" w:rsidRDefault="00180871" w:rsidP="00BA460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Меня зовут </w:t>
      </w:r>
      <w:r w:rsidR="00850014">
        <w:rPr>
          <w:rFonts w:cs="Times New Roman"/>
          <w:sz w:val="28"/>
          <w:szCs w:val="28"/>
        </w:rPr>
        <w:t>Константинов Роман Михайлович</w:t>
      </w:r>
      <w:r w:rsidRPr="00DD177A">
        <w:rPr>
          <w:rFonts w:cs="Times New Roman"/>
          <w:sz w:val="28"/>
          <w:szCs w:val="28"/>
        </w:rPr>
        <w:t>.</w:t>
      </w:r>
      <w:r w:rsidR="00FF6945" w:rsidRPr="00DD177A">
        <w:rPr>
          <w:rFonts w:cs="Times New Roman"/>
          <w:sz w:val="28"/>
          <w:szCs w:val="28"/>
        </w:rPr>
        <w:t xml:space="preserve"> </w:t>
      </w:r>
    </w:p>
    <w:p w:rsidR="00180871" w:rsidRPr="00DD177A" w:rsidRDefault="00180871" w:rsidP="00BA460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Я являюсь </w:t>
      </w:r>
      <w:r w:rsidR="00850014" w:rsidRPr="00850014">
        <w:rPr>
          <w:rFonts w:cs="Times New Roman"/>
          <w:sz w:val="28"/>
          <w:szCs w:val="28"/>
        </w:rPr>
        <w:t>Заместитель технического директора по развитию грануляции ПАО «</w:t>
      </w:r>
      <w:proofErr w:type="spellStart"/>
      <w:r w:rsidR="00850014" w:rsidRPr="00850014">
        <w:rPr>
          <w:rFonts w:cs="Times New Roman"/>
          <w:sz w:val="28"/>
          <w:szCs w:val="28"/>
        </w:rPr>
        <w:t>Уралкалий</w:t>
      </w:r>
      <w:proofErr w:type="spellEnd"/>
      <w:r w:rsidR="00850014" w:rsidRPr="00850014">
        <w:rPr>
          <w:rFonts w:cs="Times New Roman"/>
          <w:sz w:val="28"/>
          <w:szCs w:val="28"/>
        </w:rPr>
        <w:t>»</w:t>
      </w:r>
      <w:r w:rsidRPr="00DD177A">
        <w:rPr>
          <w:rFonts w:cs="Times New Roman"/>
          <w:sz w:val="28"/>
          <w:szCs w:val="28"/>
        </w:rPr>
        <w:t xml:space="preserve">. </w:t>
      </w:r>
    </w:p>
    <w:p w:rsidR="00710843" w:rsidRDefault="00710843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</w:p>
    <w:p w:rsidR="00DD177A" w:rsidRPr="00850014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В течение ближайших 15 минут я бы хотел рассказать Вам о компании «</w:t>
      </w:r>
      <w:proofErr w:type="spellStart"/>
      <w:r w:rsidRPr="00DD177A">
        <w:rPr>
          <w:rFonts w:cs="Times New Roman"/>
          <w:sz w:val="28"/>
          <w:szCs w:val="28"/>
        </w:rPr>
        <w:t>Уралкалий</w:t>
      </w:r>
      <w:proofErr w:type="spellEnd"/>
      <w:r w:rsidRPr="00DD177A">
        <w:rPr>
          <w:rFonts w:cs="Times New Roman"/>
          <w:sz w:val="28"/>
          <w:szCs w:val="28"/>
        </w:rPr>
        <w:t xml:space="preserve">», о том, чем наша компания занимается, какой опыт имеет по производству калийных удобрений и о проекте с названием </w:t>
      </w:r>
      <w:r w:rsidR="00850014" w:rsidRPr="00850014">
        <w:rPr>
          <w:rFonts w:cs="Times New Roman"/>
          <w:bCs/>
          <w:iCs/>
          <w:sz w:val="28"/>
          <w:szCs w:val="28"/>
        </w:rPr>
        <w:t xml:space="preserve">«Опытная технологическая установка </w:t>
      </w:r>
      <w:proofErr w:type="spellStart"/>
      <w:r w:rsidR="00850014" w:rsidRPr="00850014">
        <w:rPr>
          <w:rFonts w:cs="Times New Roman"/>
          <w:bCs/>
          <w:iCs/>
          <w:sz w:val="28"/>
          <w:szCs w:val="28"/>
        </w:rPr>
        <w:t>компактирования</w:t>
      </w:r>
      <w:proofErr w:type="spellEnd"/>
      <w:r w:rsidR="00850014" w:rsidRPr="00850014">
        <w:rPr>
          <w:rFonts w:cs="Times New Roman"/>
          <w:bCs/>
          <w:iCs/>
          <w:sz w:val="28"/>
          <w:szCs w:val="28"/>
        </w:rPr>
        <w:t xml:space="preserve"> хлористого калия на БКПРУ-3»</w:t>
      </w:r>
      <w:r w:rsidRPr="00850014">
        <w:rPr>
          <w:rFonts w:cs="Times New Roman"/>
          <w:sz w:val="28"/>
          <w:szCs w:val="28"/>
        </w:rPr>
        <w:t>.</w:t>
      </w:r>
    </w:p>
    <w:p w:rsidR="00710843" w:rsidRDefault="00710843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Общественные слушания проводятся на основании Федерального Закона «Об экологической экспертизе», а также Приказа Минприроды России № 999. </w:t>
      </w: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Сегодня предполагается представить общественности предварительные материалы оценки воздействия на окружающую среду и проектную документацию по объекту </w:t>
      </w:r>
      <w:r w:rsidRPr="00DD177A">
        <w:rPr>
          <w:rFonts w:cs="Times New Roman"/>
          <w:bCs/>
          <w:iCs/>
          <w:sz w:val="28"/>
          <w:szCs w:val="28"/>
        </w:rPr>
        <w:t>«</w:t>
      </w:r>
      <w:r w:rsidR="00850014" w:rsidRPr="00850014">
        <w:rPr>
          <w:rFonts w:cs="Times New Roman"/>
          <w:bCs/>
          <w:iCs/>
          <w:sz w:val="28"/>
          <w:szCs w:val="28"/>
        </w:rPr>
        <w:t xml:space="preserve">Опытная технологическая установка </w:t>
      </w:r>
      <w:proofErr w:type="spellStart"/>
      <w:r w:rsidR="00850014" w:rsidRPr="00850014">
        <w:rPr>
          <w:rFonts w:cs="Times New Roman"/>
          <w:bCs/>
          <w:iCs/>
          <w:sz w:val="28"/>
          <w:szCs w:val="28"/>
        </w:rPr>
        <w:t>компактирования</w:t>
      </w:r>
      <w:proofErr w:type="spellEnd"/>
      <w:r w:rsidR="00850014" w:rsidRPr="00850014">
        <w:rPr>
          <w:rFonts w:cs="Times New Roman"/>
          <w:bCs/>
          <w:iCs/>
          <w:sz w:val="28"/>
          <w:szCs w:val="28"/>
        </w:rPr>
        <w:t xml:space="preserve"> хлористого калия на БКПРУ-3</w:t>
      </w:r>
      <w:r w:rsidRPr="00DD177A">
        <w:rPr>
          <w:rFonts w:cs="Times New Roman"/>
          <w:bCs/>
          <w:iCs/>
          <w:sz w:val="28"/>
          <w:szCs w:val="28"/>
        </w:rPr>
        <w:t>»</w:t>
      </w:r>
      <w:r w:rsidRPr="00DD177A">
        <w:rPr>
          <w:rFonts w:cs="Times New Roman"/>
          <w:sz w:val="28"/>
          <w:szCs w:val="28"/>
        </w:rPr>
        <w:t>.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Но вначале несколько слов хотелось бы сказать в целом о компании «</w:t>
      </w:r>
      <w:proofErr w:type="spellStart"/>
      <w:r w:rsidRPr="00DD177A">
        <w:rPr>
          <w:rFonts w:cs="Times New Roman"/>
          <w:sz w:val="28"/>
          <w:szCs w:val="28"/>
        </w:rPr>
        <w:t>Уралкалий</w:t>
      </w:r>
      <w:proofErr w:type="spellEnd"/>
      <w:r w:rsidRPr="00DD177A">
        <w:rPr>
          <w:rFonts w:cs="Times New Roman"/>
          <w:sz w:val="28"/>
          <w:szCs w:val="28"/>
        </w:rPr>
        <w:t>».</w:t>
      </w:r>
    </w:p>
    <w:p w:rsidR="00710843" w:rsidRDefault="00710843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«</w:t>
      </w:r>
      <w:proofErr w:type="spellStart"/>
      <w:r w:rsidRPr="00DD177A">
        <w:rPr>
          <w:rFonts w:cs="Times New Roman"/>
          <w:sz w:val="28"/>
          <w:szCs w:val="28"/>
        </w:rPr>
        <w:t>Уралкалий</w:t>
      </w:r>
      <w:proofErr w:type="spellEnd"/>
      <w:r w:rsidRPr="00DD177A">
        <w:rPr>
          <w:rFonts w:cs="Times New Roman"/>
          <w:sz w:val="28"/>
          <w:szCs w:val="28"/>
        </w:rPr>
        <w:t xml:space="preserve">» - это один из крупнейших в России и в мире производителей калийных удобрений.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Во всех сферах своей деятельности компания «</w:t>
      </w:r>
      <w:proofErr w:type="spellStart"/>
      <w:r w:rsidRPr="00DD177A">
        <w:rPr>
          <w:rFonts w:cs="Times New Roman"/>
          <w:sz w:val="28"/>
          <w:szCs w:val="28"/>
        </w:rPr>
        <w:t>Уралкалий</w:t>
      </w:r>
      <w:proofErr w:type="spellEnd"/>
      <w:r w:rsidRPr="00DD177A">
        <w:rPr>
          <w:rFonts w:cs="Times New Roman"/>
          <w:sz w:val="28"/>
          <w:szCs w:val="28"/>
        </w:rPr>
        <w:t xml:space="preserve">» руководствуется лучшими стандартами, использует лучшие мировые практики.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Сегодня компания «</w:t>
      </w:r>
      <w:proofErr w:type="spellStart"/>
      <w:r w:rsidRPr="00DD177A">
        <w:rPr>
          <w:rFonts w:cs="Times New Roman"/>
          <w:sz w:val="28"/>
          <w:szCs w:val="28"/>
        </w:rPr>
        <w:t>Уралкалий</w:t>
      </w:r>
      <w:proofErr w:type="spellEnd"/>
      <w:r w:rsidRPr="00DD177A">
        <w:rPr>
          <w:rFonts w:cs="Times New Roman"/>
          <w:sz w:val="28"/>
          <w:szCs w:val="28"/>
        </w:rPr>
        <w:t xml:space="preserve">» является одним из крупнейших </w:t>
      </w:r>
      <w:r w:rsidRPr="00DD177A">
        <w:rPr>
          <w:rFonts w:cs="Times New Roman"/>
          <w:sz w:val="28"/>
          <w:szCs w:val="28"/>
        </w:rPr>
        <w:lastRenderedPageBreak/>
        <w:t xml:space="preserve">работодателей в Пермском крае – на предприятиях Группы создано около 20 тысяч рабочих мест.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Компания является и одним из крупнейших налогоплательщиков для Соликамска, Березников и Пермского края. </w:t>
      </w: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«</w:t>
      </w:r>
      <w:proofErr w:type="spellStart"/>
      <w:r w:rsidRPr="00DD177A">
        <w:rPr>
          <w:rFonts w:cs="Times New Roman"/>
          <w:sz w:val="28"/>
          <w:szCs w:val="28"/>
        </w:rPr>
        <w:t>Уралкалий</w:t>
      </w:r>
      <w:proofErr w:type="spellEnd"/>
      <w:r w:rsidRPr="00DD177A">
        <w:rPr>
          <w:rFonts w:cs="Times New Roman"/>
          <w:sz w:val="28"/>
          <w:szCs w:val="28"/>
        </w:rPr>
        <w:t xml:space="preserve">» является одним из крупнейших мировых экспортеров калийных удобрений. В 2021 году мы произвели свыше 12 миллионов тонн калийных удобрений. География продаж составляет более 60 стран мира. Основными экспортными рынками для компании являются Китай, страны Латинской Америки и Юго-Восточной Азии. </w:t>
      </w:r>
    </w:p>
    <w:p w:rsidR="00710843" w:rsidRDefault="00710843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Безусловно, любая деятельность человека оказывает воздействие на окружающую среду. «</w:t>
      </w:r>
      <w:proofErr w:type="spellStart"/>
      <w:r w:rsidRPr="00DD177A">
        <w:rPr>
          <w:rFonts w:cs="Times New Roman"/>
          <w:sz w:val="28"/>
          <w:szCs w:val="28"/>
        </w:rPr>
        <w:t>Уралкалий</w:t>
      </w:r>
      <w:proofErr w:type="spellEnd"/>
      <w:r w:rsidRPr="00DD177A">
        <w:rPr>
          <w:rFonts w:cs="Times New Roman"/>
          <w:sz w:val="28"/>
          <w:szCs w:val="28"/>
        </w:rPr>
        <w:t xml:space="preserve">» ведет свою деятельность, строго соблюдая экологическое и природоохранное законодательство.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Мониторинг состояния окружающей среды ведется как специалистами экологической службы компании, так и сотрудниками надзорных органов. Реализуется комплекс мероприятий по минимизации воздействия на окружающую среду.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Приведу только один пример. На протяжении нескольких лет подряд, с целью восполнения водных биологических ресурсов, специалисты нашей компании выпустили в бассейн реки Кама более 460 тысяч мальков стерляди и щуки.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Компания уделяет особое внимание проектам по повышению энергетической эффективности, строительству систем водоотведения и внедрения оборотного водоснабжения, снижения выбросов в атмосферу. </w:t>
      </w: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В целом, инвестиции в природоохранные мероприятия в 2021 году составили более 7,6 млрд руб.</w:t>
      </w:r>
    </w:p>
    <w:p w:rsidR="00710843" w:rsidRDefault="00710843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Теперь несколько слов хотелось бы сказать непосредственно про Третье </w:t>
      </w:r>
      <w:proofErr w:type="spellStart"/>
      <w:r w:rsidR="00850014">
        <w:rPr>
          <w:rFonts w:cs="Times New Roman"/>
          <w:sz w:val="28"/>
          <w:szCs w:val="28"/>
        </w:rPr>
        <w:t>березниковское</w:t>
      </w:r>
      <w:proofErr w:type="spellEnd"/>
      <w:r w:rsidRPr="00DD177A">
        <w:rPr>
          <w:rFonts w:cs="Times New Roman"/>
          <w:sz w:val="28"/>
          <w:szCs w:val="28"/>
        </w:rPr>
        <w:t xml:space="preserve"> рудоуправление.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БКПРУ-3 было в</w:t>
      </w:r>
      <w:r w:rsidRPr="00850014">
        <w:rPr>
          <w:rFonts w:cs="Times New Roman"/>
          <w:sz w:val="28"/>
          <w:szCs w:val="28"/>
        </w:rPr>
        <w:t>ведено в эксплуатацию в 1973 году</w:t>
      </w:r>
      <w:r>
        <w:rPr>
          <w:rFonts w:cs="Times New Roman"/>
          <w:sz w:val="28"/>
          <w:szCs w:val="28"/>
        </w:rPr>
        <w:t>.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>Промышленная площадка БКПРУ-3 ПАО «</w:t>
      </w:r>
      <w:proofErr w:type="spellStart"/>
      <w:r w:rsidRPr="00850014">
        <w:rPr>
          <w:rFonts w:cs="Times New Roman"/>
          <w:sz w:val="28"/>
          <w:szCs w:val="28"/>
        </w:rPr>
        <w:t>Уралкалий</w:t>
      </w:r>
      <w:proofErr w:type="spellEnd"/>
      <w:r w:rsidRPr="00850014">
        <w:rPr>
          <w:rFonts w:cs="Times New Roman"/>
          <w:sz w:val="28"/>
          <w:szCs w:val="28"/>
        </w:rPr>
        <w:t>» находится в 12 км к юго-востоку от г. Березники Пермского края.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 xml:space="preserve">Мощность по производству калийных удобрений: 2,0 млн. тонн в год, 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 xml:space="preserve">в </w:t>
      </w:r>
      <w:proofErr w:type="spellStart"/>
      <w:r w:rsidRPr="00850014">
        <w:rPr>
          <w:rFonts w:cs="Times New Roman"/>
          <w:sz w:val="28"/>
          <w:szCs w:val="28"/>
        </w:rPr>
        <w:t>т.ч</w:t>
      </w:r>
      <w:proofErr w:type="spellEnd"/>
      <w:r w:rsidRPr="00850014">
        <w:rPr>
          <w:rFonts w:cs="Times New Roman"/>
          <w:sz w:val="28"/>
          <w:szCs w:val="28"/>
        </w:rPr>
        <w:t xml:space="preserve">. 1,5 млн. тонн – гранулированный </w:t>
      </w:r>
      <w:proofErr w:type="spellStart"/>
      <w:r w:rsidRPr="00850014">
        <w:rPr>
          <w:rFonts w:cs="Times New Roman"/>
          <w:sz w:val="28"/>
          <w:szCs w:val="28"/>
        </w:rPr>
        <w:t>KCl</w:t>
      </w:r>
      <w:proofErr w:type="spellEnd"/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Рудоуправление имеет в своем штате б</w:t>
      </w:r>
      <w:r w:rsidRPr="00850014">
        <w:rPr>
          <w:rFonts w:cs="Times New Roman"/>
          <w:sz w:val="28"/>
          <w:szCs w:val="28"/>
        </w:rPr>
        <w:t xml:space="preserve">олее 900 сотрудников.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Теперь переходим непосредственно к общей информации о намечаемой деятельности – </w:t>
      </w:r>
      <w:r w:rsidRPr="00DD177A">
        <w:rPr>
          <w:rFonts w:cs="Times New Roman"/>
          <w:bCs/>
          <w:sz w:val="28"/>
          <w:szCs w:val="28"/>
        </w:rPr>
        <w:t xml:space="preserve">проекту </w:t>
      </w:r>
      <w:r w:rsidRPr="00DD177A">
        <w:rPr>
          <w:rFonts w:cs="Times New Roman"/>
          <w:bCs/>
          <w:iCs/>
          <w:sz w:val="28"/>
          <w:szCs w:val="28"/>
        </w:rPr>
        <w:t>«</w:t>
      </w:r>
      <w:r w:rsidR="00850014" w:rsidRPr="00850014">
        <w:rPr>
          <w:rFonts w:cs="Times New Roman"/>
          <w:bCs/>
          <w:iCs/>
          <w:sz w:val="28"/>
          <w:szCs w:val="28"/>
        </w:rPr>
        <w:t xml:space="preserve">Опытная технологическая установка </w:t>
      </w:r>
      <w:proofErr w:type="spellStart"/>
      <w:r w:rsidR="00850014" w:rsidRPr="00850014">
        <w:rPr>
          <w:rFonts w:cs="Times New Roman"/>
          <w:bCs/>
          <w:iCs/>
          <w:sz w:val="28"/>
          <w:szCs w:val="28"/>
        </w:rPr>
        <w:t>компактирования</w:t>
      </w:r>
      <w:proofErr w:type="spellEnd"/>
      <w:r w:rsidR="00850014" w:rsidRPr="00850014">
        <w:rPr>
          <w:rFonts w:cs="Times New Roman"/>
          <w:bCs/>
          <w:iCs/>
          <w:sz w:val="28"/>
          <w:szCs w:val="28"/>
        </w:rPr>
        <w:t xml:space="preserve"> хлористого калия на БКПРУ-3</w:t>
      </w:r>
      <w:r w:rsidRPr="00DD177A">
        <w:rPr>
          <w:rFonts w:cs="Times New Roman"/>
          <w:bCs/>
          <w:iCs/>
          <w:sz w:val="28"/>
          <w:szCs w:val="28"/>
        </w:rPr>
        <w:t>»</w:t>
      </w:r>
    </w:p>
    <w:p w:rsidR="00710843" w:rsidRDefault="00710843">
      <w:pPr>
        <w:widowControl/>
        <w:suppressAutoHyphens w:val="0"/>
        <w:spacing w:after="200" w:line="276" w:lineRule="auto"/>
        <w:rPr>
          <w:rFonts w:cs="Times New Roman"/>
          <w:bCs/>
          <w:iCs/>
          <w:sz w:val="28"/>
          <w:szCs w:val="28"/>
        </w:rPr>
      </w:pP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850014">
        <w:rPr>
          <w:rFonts w:cs="Times New Roman"/>
          <w:bCs/>
          <w:iCs/>
          <w:sz w:val="28"/>
          <w:szCs w:val="28"/>
        </w:rPr>
        <w:t xml:space="preserve">Проектируемый объект предназначен для опытного производства с целью исследований процесса получения </w:t>
      </w:r>
      <w:proofErr w:type="spellStart"/>
      <w:r w:rsidRPr="00850014">
        <w:rPr>
          <w:rFonts w:cs="Times New Roman"/>
          <w:bCs/>
          <w:iCs/>
          <w:sz w:val="28"/>
          <w:szCs w:val="28"/>
        </w:rPr>
        <w:t>компактируемого</w:t>
      </w:r>
      <w:proofErr w:type="spellEnd"/>
      <w:r w:rsidRPr="00850014">
        <w:rPr>
          <w:rFonts w:cs="Times New Roman"/>
          <w:bCs/>
          <w:iCs/>
          <w:sz w:val="28"/>
          <w:szCs w:val="28"/>
        </w:rPr>
        <w:t xml:space="preserve"> хлористого калия методом холодного прессования и качества получаемой продукции. Исходным сырьем для производства хлористого калия на ОТУ </w:t>
      </w:r>
      <w:proofErr w:type="spellStart"/>
      <w:r w:rsidRPr="00850014">
        <w:rPr>
          <w:rFonts w:cs="Times New Roman"/>
          <w:bCs/>
          <w:iCs/>
          <w:sz w:val="28"/>
          <w:szCs w:val="28"/>
        </w:rPr>
        <w:t>компактирования</w:t>
      </w:r>
      <w:proofErr w:type="spellEnd"/>
      <w:r w:rsidRPr="00850014">
        <w:rPr>
          <w:rFonts w:cs="Times New Roman"/>
          <w:bCs/>
          <w:iCs/>
          <w:sz w:val="28"/>
          <w:szCs w:val="28"/>
        </w:rPr>
        <w:t xml:space="preserve"> является необработанный реагентами калий хлористый, марка «мелкий», выпускаемый на обогатительной фабрике БКПРУ-3.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850014">
        <w:rPr>
          <w:rFonts w:cs="Times New Roman"/>
          <w:bCs/>
          <w:iCs/>
          <w:sz w:val="28"/>
          <w:szCs w:val="28"/>
        </w:rPr>
        <w:t xml:space="preserve">Для достижения поставленных целей в период проведения опытно-промышленных испытаний решаются задачи по настройке режимов основного оборудования и комплексного исследования физико-механических свойств получаемых продуктов. 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850014">
        <w:rPr>
          <w:rFonts w:cs="Times New Roman"/>
          <w:bCs/>
          <w:iCs/>
          <w:sz w:val="28"/>
          <w:szCs w:val="28"/>
        </w:rPr>
        <w:t xml:space="preserve">Получение </w:t>
      </w:r>
      <w:proofErr w:type="spellStart"/>
      <w:r w:rsidRPr="00850014">
        <w:rPr>
          <w:rFonts w:cs="Times New Roman"/>
          <w:bCs/>
          <w:iCs/>
          <w:sz w:val="28"/>
          <w:szCs w:val="28"/>
        </w:rPr>
        <w:t>компактируемого</w:t>
      </w:r>
      <w:proofErr w:type="spellEnd"/>
      <w:r w:rsidRPr="00850014">
        <w:rPr>
          <w:rFonts w:cs="Times New Roman"/>
          <w:bCs/>
          <w:iCs/>
          <w:sz w:val="28"/>
          <w:szCs w:val="28"/>
        </w:rPr>
        <w:t xml:space="preserve"> хлористого калия предусматривается методом холодного прессования, т.е. без применения высоких температур, и, следовательно, без использования в технологическом процессе различных видов топлива.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850014">
        <w:rPr>
          <w:rFonts w:cs="Times New Roman"/>
          <w:bCs/>
          <w:iCs/>
          <w:sz w:val="28"/>
          <w:szCs w:val="28"/>
        </w:rPr>
        <w:t>Технология холодного прессования будет применяться на предприятиях ПАО «</w:t>
      </w:r>
      <w:proofErr w:type="spellStart"/>
      <w:r w:rsidRPr="00850014">
        <w:rPr>
          <w:rFonts w:cs="Times New Roman"/>
          <w:bCs/>
          <w:iCs/>
          <w:sz w:val="28"/>
          <w:szCs w:val="28"/>
        </w:rPr>
        <w:t>Уралкалий</w:t>
      </w:r>
      <w:proofErr w:type="spellEnd"/>
      <w:r w:rsidRPr="00850014">
        <w:rPr>
          <w:rFonts w:cs="Times New Roman"/>
          <w:bCs/>
          <w:iCs/>
          <w:sz w:val="28"/>
          <w:szCs w:val="28"/>
        </w:rPr>
        <w:t>» впервые.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Теперь переходим к обсуждению предварительных материалов оценки </w:t>
      </w:r>
      <w:r w:rsidRPr="00DD177A">
        <w:rPr>
          <w:rFonts w:cs="Times New Roman"/>
          <w:sz w:val="28"/>
          <w:szCs w:val="28"/>
        </w:rPr>
        <w:lastRenderedPageBreak/>
        <w:t>воздействия на окружающую среду по объекту.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A3F2C" w:rsidRPr="00AE09B1" w:rsidRDefault="00AE09B1" w:rsidP="00850014">
      <w:pPr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AE09B1">
        <w:rPr>
          <w:rFonts w:cs="Times New Roman"/>
          <w:b/>
          <w:sz w:val="28"/>
          <w:szCs w:val="28"/>
        </w:rPr>
        <w:t>ПРЕДВАРИТЕЛЬНЫЕ МАТЕРИАЛЫ ОВОС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>Для реализации проектных решений не предусматривается дополнительного отвода земель, строительство проектируемого объекта осуществляется в границах территории промышленной площадки БКПРУ-3.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>Проектными решениями предусмотрено озеленение территории в границах проектирования после окончания строительных работ.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 xml:space="preserve">Проектируемый объект не имеет пересечений с поверхностными водными объектами и их </w:t>
      </w:r>
      <w:proofErr w:type="spellStart"/>
      <w:r w:rsidRPr="00850014">
        <w:rPr>
          <w:rFonts w:cs="Times New Roman"/>
          <w:sz w:val="28"/>
          <w:szCs w:val="28"/>
        </w:rPr>
        <w:t>водоохранными</w:t>
      </w:r>
      <w:proofErr w:type="spellEnd"/>
      <w:r w:rsidRPr="00850014">
        <w:rPr>
          <w:rFonts w:cs="Times New Roman"/>
          <w:sz w:val="28"/>
          <w:szCs w:val="28"/>
        </w:rPr>
        <w:t xml:space="preserve"> зонами и не оказывает воздействие на поверхностные водные объекты в периоды строительства и эксплуатации. 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>При соблюдении проектных решений, принятых на основании природоохранного законодательства Российской Федерации, воздействие проектируемого объекта на окружающую среду будет минимальным.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Более подробную информацию по решениям, направленным на охрану окружающей среды расскажут мои коллеги.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Спасибо за внимание.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DD177A" w:rsidRPr="00DD177A" w:rsidRDefault="00DD177A" w:rsidP="00605516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sectPr w:rsidR="00DD177A" w:rsidRPr="00DD17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22" w:rsidRDefault="00662A22" w:rsidP="00E15B2B">
      <w:r>
        <w:separator/>
      </w:r>
    </w:p>
  </w:endnote>
  <w:endnote w:type="continuationSeparator" w:id="0">
    <w:p w:rsidR="00662A22" w:rsidRDefault="00662A22" w:rsidP="00E1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899385"/>
      <w:docPartObj>
        <w:docPartGallery w:val="Page Numbers (Bottom of Page)"/>
        <w:docPartUnique/>
      </w:docPartObj>
    </w:sdtPr>
    <w:sdtEndPr/>
    <w:sdtContent>
      <w:p w:rsidR="00E15B2B" w:rsidRDefault="00E15B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E9">
          <w:rPr>
            <w:noProof/>
          </w:rPr>
          <w:t>4</w:t>
        </w:r>
        <w:r>
          <w:fldChar w:fldCharType="end"/>
        </w:r>
      </w:p>
    </w:sdtContent>
  </w:sdt>
  <w:p w:rsidR="00E15B2B" w:rsidRDefault="00E15B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22" w:rsidRDefault="00662A22" w:rsidP="00E15B2B">
      <w:r>
        <w:separator/>
      </w:r>
    </w:p>
  </w:footnote>
  <w:footnote w:type="continuationSeparator" w:id="0">
    <w:p w:rsidR="00662A22" w:rsidRDefault="00662A22" w:rsidP="00E1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251"/>
    <w:multiLevelType w:val="hybridMultilevel"/>
    <w:tmpl w:val="69E4A9FE"/>
    <w:lvl w:ilvl="0" w:tplc="10B44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EA9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EF5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6A6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85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B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C04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C9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6B0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482654"/>
    <w:multiLevelType w:val="hybridMultilevel"/>
    <w:tmpl w:val="4538EE2C"/>
    <w:lvl w:ilvl="0" w:tplc="D0AE4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9A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87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2B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A7F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83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01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E4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2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5B0C65"/>
    <w:multiLevelType w:val="multilevel"/>
    <w:tmpl w:val="F8B6F832"/>
    <w:lvl w:ilvl="0">
      <w:start w:val="1"/>
      <w:numFmt w:val="decimal"/>
      <w:pStyle w:val="a"/>
      <w:lvlText w:val="%1."/>
      <w:lvlJc w:val="left"/>
      <w:pPr>
        <w:ind w:left="1773" w:hanging="1065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6D3306C2"/>
    <w:multiLevelType w:val="hybridMultilevel"/>
    <w:tmpl w:val="EF6C854A"/>
    <w:lvl w:ilvl="0" w:tplc="03AC3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A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A8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EE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8F2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4A4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C8C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2F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87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5B73C9B"/>
    <w:multiLevelType w:val="hybridMultilevel"/>
    <w:tmpl w:val="6FC07D62"/>
    <w:lvl w:ilvl="0" w:tplc="82CC3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A9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61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20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07C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EE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C3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7A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EC2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DA"/>
    <w:rsid w:val="00040233"/>
    <w:rsid w:val="0008136D"/>
    <w:rsid w:val="00091661"/>
    <w:rsid w:val="000A362E"/>
    <w:rsid w:val="000B7EBB"/>
    <w:rsid w:val="000C013A"/>
    <w:rsid w:val="000C21AE"/>
    <w:rsid w:val="000C7336"/>
    <w:rsid w:val="00165C15"/>
    <w:rsid w:val="00170674"/>
    <w:rsid w:val="00170831"/>
    <w:rsid w:val="00180871"/>
    <w:rsid w:val="001A1F17"/>
    <w:rsid w:val="001D03EC"/>
    <w:rsid w:val="001E12AD"/>
    <w:rsid w:val="001F6F4D"/>
    <w:rsid w:val="00271231"/>
    <w:rsid w:val="00282EAE"/>
    <w:rsid w:val="002929B2"/>
    <w:rsid w:val="002A3F2C"/>
    <w:rsid w:val="002B2261"/>
    <w:rsid w:val="002C7416"/>
    <w:rsid w:val="002F3703"/>
    <w:rsid w:val="003A16AD"/>
    <w:rsid w:val="003B7B10"/>
    <w:rsid w:val="00415A82"/>
    <w:rsid w:val="0043215C"/>
    <w:rsid w:val="004735B2"/>
    <w:rsid w:val="004B70AE"/>
    <w:rsid w:val="004C0391"/>
    <w:rsid w:val="004D0CC4"/>
    <w:rsid w:val="004D33B9"/>
    <w:rsid w:val="004F17AC"/>
    <w:rsid w:val="00502F5E"/>
    <w:rsid w:val="0052057D"/>
    <w:rsid w:val="005361AE"/>
    <w:rsid w:val="00543DF8"/>
    <w:rsid w:val="00554179"/>
    <w:rsid w:val="00576E80"/>
    <w:rsid w:val="00590F0D"/>
    <w:rsid w:val="005B51E7"/>
    <w:rsid w:val="005D0D58"/>
    <w:rsid w:val="00605516"/>
    <w:rsid w:val="00657201"/>
    <w:rsid w:val="00662A22"/>
    <w:rsid w:val="006F3167"/>
    <w:rsid w:val="00703143"/>
    <w:rsid w:val="00710843"/>
    <w:rsid w:val="007264B2"/>
    <w:rsid w:val="00726815"/>
    <w:rsid w:val="007277E5"/>
    <w:rsid w:val="00756F2F"/>
    <w:rsid w:val="0077543D"/>
    <w:rsid w:val="007875F5"/>
    <w:rsid w:val="00792CE9"/>
    <w:rsid w:val="007D3740"/>
    <w:rsid w:val="00824D63"/>
    <w:rsid w:val="00831193"/>
    <w:rsid w:val="00836E02"/>
    <w:rsid w:val="008425E0"/>
    <w:rsid w:val="00846720"/>
    <w:rsid w:val="00850014"/>
    <w:rsid w:val="008546D1"/>
    <w:rsid w:val="00866BBD"/>
    <w:rsid w:val="008A330E"/>
    <w:rsid w:val="008C51CA"/>
    <w:rsid w:val="00921453"/>
    <w:rsid w:val="00980C2B"/>
    <w:rsid w:val="009B24E4"/>
    <w:rsid w:val="00A06C30"/>
    <w:rsid w:val="00A43F26"/>
    <w:rsid w:val="00AD761A"/>
    <w:rsid w:val="00AE09B1"/>
    <w:rsid w:val="00B046B2"/>
    <w:rsid w:val="00B402E8"/>
    <w:rsid w:val="00B421EE"/>
    <w:rsid w:val="00BA4608"/>
    <w:rsid w:val="00C869DA"/>
    <w:rsid w:val="00CC5C62"/>
    <w:rsid w:val="00CD61C9"/>
    <w:rsid w:val="00CF1CF0"/>
    <w:rsid w:val="00D061AC"/>
    <w:rsid w:val="00D14862"/>
    <w:rsid w:val="00D239A2"/>
    <w:rsid w:val="00D24B1B"/>
    <w:rsid w:val="00D432DE"/>
    <w:rsid w:val="00DA72EE"/>
    <w:rsid w:val="00DC605A"/>
    <w:rsid w:val="00DD177A"/>
    <w:rsid w:val="00E06949"/>
    <w:rsid w:val="00E14010"/>
    <w:rsid w:val="00E14F91"/>
    <w:rsid w:val="00E15B2B"/>
    <w:rsid w:val="00E45738"/>
    <w:rsid w:val="00EC22B9"/>
    <w:rsid w:val="00EC33C6"/>
    <w:rsid w:val="00ED017C"/>
    <w:rsid w:val="00F066F4"/>
    <w:rsid w:val="00F40E71"/>
    <w:rsid w:val="00F4416B"/>
    <w:rsid w:val="00F77E19"/>
    <w:rsid w:val="00F97210"/>
    <w:rsid w:val="00FA3BC9"/>
    <w:rsid w:val="00FA4A95"/>
    <w:rsid w:val="00FA674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33B8"/>
  <w15:docId w15:val="{7F56BFFC-044A-48FB-B8AD-0C00600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86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14862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C86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869DA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15B2B"/>
    <w:rPr>
      <w:rFonts w:ascii="Times New Roman"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15B2B"/>
    <w:rPr>
      <w:rFonts w:ascii="Times New Roman" w:hAnsi="Times New Roman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0C73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a">
    <w:name w:val="Нумерация для протоколов"/>
    <w:basedOn w:val="ac"/>
    <w:link w:val="ad"/>
    <w:qFormat/>
    <w:rsid w:val="00EC33C6"/>
    <w:pPr>
      <w:widowControl/>
      <w:numPr>
        <w:numId w:val="5"/>
      </w:numPr>
      <w:tabs>
        <w:tab w:val="left" w:pos="1134"/>
      </w:tabs>
      <w:suppressAutoHyphens w:val="0"/>
      <w:spacing w:after="0"/>
      <w:jc w:val="both"/>
    </w:pPr>
    <w:rPr>
      <w:rFonts w:eastAsia="Times New Roman" w:cs="Times New Roman"/>
      <w:bCs/>
      <w:iCs/>
      <w:color w:val="000000"/>
      <w:sz w:val="26"/>
      <w:szCs w:val="26"/>
      <w:lang w:val="x-none" w:eastAsia="x-none"/>
    </w:rPr>
  </w:style>
  <w:style w:type="character" w:customStyle="1" w:styleId="ad">
    <w:name w:val="Нумерация для протоколов Знак"/>
    <w:link w:val="a"/>
    <w:rsid w:val="00EC33C6"/>
    <w:rPr>
      <w:rFonts w:ascii="Times New Roman" w:eastAsia="Times New Roman" w:hAnsi="Times New Roman" w:cs="Times New Roman"/>
      <w:bCs/>
      <w:iCs/>
      <w:color w:val="000000"/>
      <w:sz w:val="26"/>
      <w:szCs w:val="26"/>
      <w:lang w:val="x-none" w:eastAsia="x-none"/>
    </w:rPr>
  </w:style>
  <w:style w:type="paragraph" w:styleId="ac">
    <w:name w:val="Body Text"/>
    <w:basedOn w:val="a0"/>
    <w:link w:val="ae"/>
    <w:uiPriority w:val="99"/>
    <w:semiHidden/>
    <w:unhideWhenUsed/>
    <w:rsid w:val="00EC33C6"/>
    <w:pPr>
      <w:spacing w:after="120"/>
    </w:pPr>
  </w:style>
  <w:style w:type="character" w:customStyle="1" w:styleId="ae">
    <w:name w:val="Основной текст Знак"/>
    <w:basedOn w:val="a1"/>
    <w:link w:val="ac"/>
    <w:uiPriority w:val="99"/>
    <w:semiHidden/>
    <w:rsid w:val="00EC33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Uralkali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 Антон Герасимович</dc:creator>
  <cp:lastModifiedBy>Оленев Вадим Анатольевич</cp:lastModifiedBy>
  <cp:revision>3</cp:revision>
  <dcterms:created xsi:type="dcterms:W3CDTF">2022-08-25T12:06:00Z</dcterms:created>
  <dcterms:modified xsi:type="dcterms:W3CDTF">2022-08-25T12:07:00Z</dcterms:modified>
</cp:coreProperties>
</file>