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3CD6" w14:textId="07BDF10F" w:rsidR="00854106" w:rsidRPr="004C698C" w:rsidRDefault="00854106" w:rsidP="00854106">
      <w:pPr>
        <w:jc w:val="center"/>
      </w:pPr>
      <w:r w:rsidRPr="004B727C">
        <w:rPr>
          <w:b/>
        </w:rPr>
        <w:t xml:space="preserve">Доклад </w:t>
      </w:r>
      <w:r>
        <w:rPr>
          <w:b/>
        </w:rPr>
        <w:t xml:space="preserve">для слушаний </w:t>
      </w:r>
      <w:bookmarkStart w:id="0" w:name="_GoBack"/>
      <w:bookmarkEnd w:id="0"/>
      <w:r w:rsidRPr="004B727C">
        <w:rPr>
          <w:b/>
        </w:rPr>
        <w:t>по объекту</w:t>
      </w:r>
      <w:r>
        <w:rPr>
          <w:b/>
        </w:rPr>
        <w:t xml:space="preserve">: </w:t>
      </w:r>
      <w:r w:rsidRPr="00854106">
        <w:rPr>
          <w:b/>
        </w:rPr>
        <w:t xml:space="preserve">«Отделение фильтрации </w:t>
      </w:r>
      <w:proofErr w:type="spellStart"/>
      <w:r w:rsidRPr="00854106">
        <w:rPr>
          <w:b/>
        </w:rPr>
        <w:t>дистиллерной</w:t>
      </w:r>
      <w:proofErr w:type="spellEnd"/>
      <w:r w:rsidRPr="00854106">
        <w:rPr>
          <w:b/>
        </w:rPr>
        <w:t xml:space="preserve"> жидкости», </w:t>
      </w:r>
      <w:r w:rsidRPr="00854106">
        <w:rPr>
          <w:b/>
        </w:rPr>
        <w:br/>
        <w:t>включая  оценку воздействия на окружающую среду</w:t>
      </w:r>
    </w:p>
    <w:p w14:paraId="711F9D8A" w14:textId="77777777" w:rsidR="004C698C" w:rsidRPr="004C698C" w:rsidRDefault="004C698C" w:rsidP="00714A23">
      <w:pPr>
        <w:jc w:val="both"/>
      </w:pPr>
      <w:r w:rsidRPr="004C698C">
        <w:t xml:space="preserve">Отделение фильтрации </w:t>
      </w:r>
      <w:proofErr w:type="spellStart"/>
      <w:r w:rsidRPr="004C698C">
        <w:t>дистиллерной</w:t>
      </w:r>
      <w:proofErr w:type="spellEnd"/>
      <w:r w:rsidRPr="004C698C">
        <w:t xml:space="preserve"> жидкости</w:t>
      </w:r>
      <w:r>
        <w:t xml:space="preserve">. </w:t>
      </w:r>
      <w:r w:rsidRPr="004C698C">
        <w:t>Оценка воздействия на окружающую среду</w:t>
      </w:r>
    </w:p>
    <w:p w14:paraId="0390A7C6" w14:textId="405AF597" w:rsidR="00807535" w:rsidRDefault="004C698C" w:rsidP="00714A23">
      <w:pPr>
        <w:jc w:val="both"/>
        <w:rPr>
          <w:b/>
          <w:bCs/>
        </w:rPr>
      </w:pPr>
      <w:r w:rsidRPr="004C698C">
        <w:rPr>
          <w:b/>
          <w:bCs/>
        </w:rPr>
        <w:t>Сведения о заказчике и об объекте производства работ</w:t>
      </w:r>
    </w:p>
    <w:p w14:paraId="7B3A61EF" w14:textId="77777777" w:rsidR="004C698C" w:rsidRPr="004C698C" w:rsidRDefault="004C698C" w:rsidP="00714A23">
      <w:pPr>
        <w:numPr>
          <w:ilvl w:val="0"/>
          <w:numId w:val="1"/>
        </w:numPr>
        <w:jc w:val="both"/>
      </w:pPr>
      <w:r w:rsidRPr="004C698C">
        <w:rPr>
          <w:b/>
          <w:bCs/>
        </w:rPr>
        <w:t>Заказчик намечаемой деятельности:</w:t>
      </w:r>
      <w:r w:rsidRPr="004C698C">
        <w:t xml:space="preserve"> Акционерное общество «Березниковский содовый завод»</w:t>
      </w:r>
    </w:p>
    <w:p w14:paraId="674F1029" w14:textId="77777777" w:rsidR="004C698C" w:rsidRPr="004C698C" w:rsidRDefault="004C698C" w:rsidP="00714A23">
      <w:pPr>
        <w:numPr>
          <w:ilvl w:val="0"/>
          <w:numId w:val="1"/>
        </w:numPr>
        <w:jc w:val="both"/>
      </w:pPr>
      <w:r w:rsidRPr="004C698C">
        <w:rPr>
          <w:b/>
          <w:bCs/>
        </w:rPr>
        <w:t>В административном отношении участок работ расположен:</w:t>
      </w:r>
      <w:r w:rsidRPr="004C698C">
        <w:t xml:space="preserve"> Пермский край, г. Березники, ул. </w:t>
      </w:r>
      <w:proofErr w:type="spellStart"/>
      <w:r w:rsidRPr="004C698C">
        <w:t>Новосодовая</w:t>
      </w:r>
      <w:proofErr w:type="spellEnd"/>
      <w:r w:rsidRPr="004C698C">
        <w:t xml:space="preserve">, д. 19 на территории АО «Березниковский содовый завод». </w:t>
      </w:r>
    </w:p>
    <w:p w14:paraId="5F2BE7AF" w14:textId="77777777" w:rsidR="004C698C" w:rsidRPr="004C698C" w:rsidRDefault="004C698C" w:rsidP="00714A23">
      <w:pPr>
        <w:numPr>
          <w:ilvl w:val="0"/>
          <w:numId w:val="1"/>
        </w:numPr>
        <w:jc w:val="both"/>
      </w:pPr>
      <w:r w:rsidRPr="004C698C">
        <w:t xml:space="preserve">Акционерное общество «Березниковский содовый завод» является одним из крупнейших предприятий химической отрасли и старейшим содовым заводом в России. </w:t>
      </w:r>
    </w:p>
    <w:p w14:paraId="326408E8" w14:textId="77777777" w:rsidR="004C698C" w:rsidRPr="004C698C" w:rsidRDefault="004C698C" w:rsidP="00714A23">
      <w:pPr>
        <w:numPr>
          <w:ilvl w:val="0"/>
          <w:numId w:val="1"/>
        </w:numPr>
        <w:jc w:val="both"/>
      </w:pPr>
      <w:r w:rsidRPr="004C698C">
        <w:t xml:space="preserve">Участок работ находится на территории с достаточно развитой инфраструктурой и транспортной сетью. Проезд к участку работ возможен в любое время года от асфальтированной улицы </w:t>
      </w:r>
      <w:proofErr w:type="spellStart"/>
      <w:r w:rsidRPr="004C698C">
        <w:t>Новосодовая</w:t>
      </w:r>
      <w:proofErr w:type="spellEnd"/>
      <w:r w:rsidRPr="004C698C">
        <w:t xml:space="preserve">. </w:t>
      </w:r>
    </w:p>
    <w:p w14:paraId="7C8C65E3" w14:textId="7E8BD34F" w:rsidR="004C698C" w:rsidRDefault="004C698C" w:rsidP="00714A23">
      <w:pPr>
        <w:jc w:val="both"/>
        <w:rPr>
          <w:b/>
          <w:bCs/>
        </w:rPr>
      </w:pPr>
      <w:r w:rsidRPr="004C698C">
        <w:rPr>
          <w:b/>
          <w:bCs/>
        </w:rPr>
        <w:t>Цель работы</w:t>
      </w:r>
    </w:p>
    <w:p w14:paraId="55613F88" w14:textId="73F8168B" w:rsidR="004C698C" w:rsidRDefault="004C698C" w:rsidP="00714A23">
      <w:pPr>
        <w:numPr>
          <w:ilvl w:val="0"/>
          <w:numId w:val="3"/>
        </w:numPr>
        <w:jc w:val="both"/>
      </w:pPr>
      <w:r w:rsidRPr="004C698C">
        <w:t xml:space="preserve">Максимальное снижение попадания твердой фазы </w:t>
      </w:r>
      <w:proofErr w:type="spellStart"/>
      <w:r w:rsidRPr="004C698C">
        <w:t>дистиллерной</w:t>
      </w:r>
      <w:proofErr w:type="spellEnd"/>
      <w:r w:rsidRPr="004C698C">
        <w:t xml:space="preserve"> жидкости в отстойник шламонакопитель №2, продление срока эксплуатации отстойника-шламонакопителя №2. </w:t>
      </w:r>
    </w:p>
    <w:p w14:paraId="26950BFA" w14:textId="77777777" w:rsidR="004C698C" w:rsidRPr="004C698C" w:rsidRDefault="004C698C" w:rsidP="00714A23">
      <w:pPr>
        <w:numPr>
          <w:ilvl w:val="0"/>
          <w:numId w:val="3"/>
        </w:numPr>
        <w:jc w:val="both"/>
      </w:pPr>
      <w:r w:rsidRPr="004C698C">
        <w:t xml:space="preserve">Ежегодно в результате производственной деятельности АО "БЗС" образуется большое количество жидких стоков содового производства, которые насосами откачиваются в шламонакопитель №2. </w:t>
      </w:r>
    </w:p>
    <w:p w14:paraId="6F0F1574" w14:textId="320ED8B1" w:rsidR="004C698C" w:rsidRPr="004C698C" w:rsidRDefault="004C698C" w:rsidP="00714A23">
      <w:pPr>
        <w:numPr>
          <w:ilvl w:val="0"/>
          <w:numId w:val="3"/>
        </w:numPr>
        <w:jc w:val="both"/>
      </w:pPr>
      <w:r w:rsidRPr="004C698C">
        <w:t xml:space="preserve">В настоящее время шламонакопитель №2 значительно заполнен шламом, остаточный срок эксплуатации ориентировочно до 2028 года. В связи с этим проблема переработки отходов содового производства - </w:t>
      </w:r>
      <w:proofErr w:type="spellStart"/>
      <w:r w:rsidRPr="004C698C">
        <w:t>дистиллерной</w:t>
      </w:r>
      <w:proofErr w:type="spellEnd"/>
      <w:r w:rsidRPr="004C698C">
        <w:t xml:space="preserve"> жидкости - приобрела в последние годы особую актуальность. </w:t>
      </w:r>
    </w:p>
    <w:p w14:paraId="0ECF346D" w14:textId="77777777" w:rsidR="004C698C" w:rsidRPr="004C698C" w:rsidRDefault="004C698C" w:rsidP="00714A23">
      <w:pPr>
        <w:numPr>
          <w:ilvl w:val="0"/>
          <w:numId w:val="3"/>
        </w:numPr>
        <w:jc w:val="both"/>
      </w:pPr>
      <w:r w:rsidRPr="004C698C">
        <w:t xml:space="preserve">Эффективным методом решения этой проблемы является фильтрация </w:t>
      </w:r>
      <w:proofErr w:type="spellStart"/>
      <w:r w:rsidRPr="004C698C">
        <w:t>дистиллерной</w:t>
      </w:r>
      <w:proofErr w:type="spellEnd"/>
      <w:r w:rsidRPr="004C698C">
        <w:t xml:space="preserve"> жидкости с получением готового продукта - </w:t>
      </w:r>
      <w:proofErr w:type="spellStart"/>
      <w:r w:rsidRPr="004C698C">
        <w:t>рекультиванта</w:t>
      </w:r>
      <w:proofErr w:type="spellEnd"/>
      <w:r w:rsidRPr="004C698C">
        <w:t xml:space="preserve"> (отфильтрованная твердая фаза). </w:t>
      </w:r>
    </w:p>
    <w:p w14:paraId="55366A0B" w14:textId="7CEC85E2" w:rsidR="004C698C" w:rsidRDefault="004C698C" w:rsidP="00714A23">
      <w:pPr>
        <w:jc w:val="both"/>
        <w:rPr>
          <w:b/>
          <w:bCs/>
        </w:rPr>
      </w:pPr>
      <w:r w:rsidRPr="004C698C">
        <w:rPr>
          <w:b/>
          <w:bCs/>
        </w:rPr>
        <w:t>Основные технические решения</w:t>
      </w:r>
    </w:p>
    <w:p w14:paraId="155FD158" w14:textId="776FB665" w:rsidR="004C698C" w:rsidRPr="004C698C" w:rsidRDefault="004C698C" w:rsidP="00714A23">
      <w:pPr>
        <w:jc w:val="both"/>
      </w:pPr>
      <w:r w:rsidRPr="004C698C">
        <w:t xml:space="preserve">Полное наименование производства (объекта) - «Отделение фильтрации </w:t>
      </w:r>
      <w:proofErr w:type="spellStart"/>
      <w:r w:rsidRPr="004C698C">
        <w:t>дистиллерной</w:t>
      </w:r>
      <w:proofErr w:type="spellEnd"/>
      <w:r w:rsidRPr="004C698C">
        <w:t xml:space="preserve">                                            жидкости». </w:t>
      </w:r>
    </w:p>
    <w:p w14:paraId="4121072E" w14:textId="3C8F425C" w:rsidR="004C698C" w:rsidRPr="004C698C" w:rsidRDefault="004C698C" w:rsidP="00714A23">
      <w:pPr>
        <w:jc w:val="both"/>
      </w:pPr>
      <w:r w:rsidRPr="004C698C">
        <w:t xml:space="preserve">ОФДЖ включает в себя производственное здание, склад готовой продукции, собственный автопарк. </w:t>
      </w:r>
    </w:p>
    <w:p w14:paraId="2B1D40EF" w14:textId="77777777" w:rsidR="004C698C" w:rsidRPr="004C698C" w:rsidRDefault="004C698C" w:rsidP="00714A23">
      <w:pPr>
        <w:jc w:val="both"/>
      </w:pPr>
      <w:r w:rsidRPr="004C698C">
        <w:t xml:space="preserve">В состав объекта капитального строительства входят следующие здания и сооружения: </w:t>
      </w:r>
    </w:p>
    <w:p w14:paraId="1C50E6C5" w14:textId="77777777" w:rsidR="004C698C" w:rsidRPr="004C698C" w:rsidRDefault="004C698C" w:rsidP="00714A23">
      <w:pPr>
        <w:numPr>
          <w:ilvl w:val="0"/>
          <w:numId w:val="7"/>
        </w:numPr>
        <w:jc w:val="both"/>
      </w:pPr>
      <w:r w:rsidRPr="004C698C">
        <w:t xml:space="preserve"> промышленное здание «Отделения фильтрации </w:t>
      </w:r>
      <w:proofErr w:type="spellStart"/>
      <w:r w:rsidRPr="004C698C">
        <w:t>дистиллерной</w:t>
      </w:r>
      <w:proofErr w:type="spellEnd"/>
      <w:r w:rsidRPr="004C698C">
        <w:t xml:space="preserve"> жидкости (далее ОФДЖ)»; </w:t>
      </w:r>
    </w:p>
    <w:p w14:paraId="4F24CC09" w14:textId="7DC1C5EF" w:rsidR="004C698C" w:rsidRPr="004C698C" w:rsidRDefault="004C698C" w:rsidP="00714A23">
      <w:pPr>
        <w:numPr>
          <w:ilvl w:val="0"/>
          <w:numId w:val="7"/>
        </w:numPr>
        <w:jc w:val="both"/>
      </w:pPr>
      <w:r w:rsidRPr="004C698C">
        <w:t xml:space="preserve"> вновь проектируемые эстакады (три эстакады, общей длиной около 930 м). </w:t>
      </w:r>
    </w:p>
    <w:p w14:paraId="0E628A4D" w14:textId="2AAA0CF9" w:rsidR="004C698C" w:rsidRPr="004C698C" w:rsidRDefault="004C698C" w:rsidP="00714A23">
      <w:pPr>
        <w:jc w:val="both"/>
      </w:pPr>
      <w:r w:rsidRPr="004C698C">
        <w:t xml:space="preserve">Проектируемое отделение фильтрации </w:t>
      </w:r>
      <w:proofErr w:type="spellStart"/>
      <w:r w:rsidRPr="004C698C">
        <w:t>дистиллерной</w:t>
      </w:r>
      <w:proofErr w:type="spellEnd"/>
      <w:r w:rsidRPr="004C698C">
        <w:t xml:space="preserve"> жидкости является экологическим объектом, ориентированным на уменьшение попадания твёрдой фазы </w:t>
      </w:r>
      <w:proofErr w:type="spellStart"/>
      <w:r w:rsidRPr="004C698C">
        <w:t>дистиллерной</w:t>
      </w:r>
      <w:proofErr w:type="spellEnd"/>
      <w:r w:rsidRPr="004C698C">
        <w:t xml:space="preserve"> жидкости в отстойник-</w:t>
      </w:r>
      <w:proofErr w:type="spellStart"/>
      <w:r w:rsidRPr="004C698C">
        <w:t>шламонакопитель</w:t>
      </w:r>
      <w:proofErr w:type="spellEnd"/>
      <w:r w:rsidRPr="004C698C">
        <w:t xml:space="preserve"> №2. </w:t>
      </w:r>
    </w:p>
    <w:p w14:paraId="75607540" w14:textId="77777777" w:rsidR="004C698C" w:rsidRPr="004C698C" w:rsidRDefault="004C698C" w:rsidP="00714A23">
      <w:pPr>
        <w:jc w:val="both"/>
      </w:pPr>
      <w:r w:rsidRPr="004C698C">
        <w:t>Вид строительства – новое строительство.</w:t>
      </w:r>
    </w:p>
    <w:p w14:paraId="74CEC36C" w14:textId="6AC21C3D" w:rsidR="004C698C" w:rsidRPr="004C698C" w:rsidRDefault="004C698C" w:rsidP="00714A23">
      <w:pPr>
        <w:jc w:val="both"/>
      </w:pPr>
      <w:r w:rsidRPr="004C698C">
        <w:t xml:space="preserve">Год ввода в эксплуатацию - 2025 год. </w:t>
      </w:r>
    </w:p>
    <w:p w14:paraId="3B2BFBB9" w14:textId="1BC82888" w:rsidR="004C698C" w:rsidRDefault="004C698C" w:rsidP="00714A23">
      <w:pPr>
        <w:jc w:val="both"/>
      </w:pPr>
      <w:r w:rsidRPr="004C698C">
        <w:lastRenderedPageBreak/>
        <w:t>Проектная мощность производства - 12,3 млн. м</w:t>
      </w:r>
      <w:r w:rsidRPr="004C698C">
        <w:rPr>
          <w:vertAlign w:val="superscript"/>
        </w:rPr>
        <w:t>3</w:t>
      </w:r>
      <w:r w:rsidRPr="004C698C">
        <w:t xml:space="preserve"> </w:t>
      </w:r>
      <w:proofErr w:type="spellStart"/>
      <w:r w:rsidRPr="004C698C">
        <w:t>дистиллерной</w:t>
      </w:r>
      <w:proofErr w:type="spellEnd"/>
      <w:r w:rsidRPr="004C698C">
        <w:t xml:space="preserve"> жидкости в год.</w:t>
      </w:r>
    </w:p>
    <w:p w14:paraId="68C7A86B" w14:textId="62C9FCB4" w:rsidR="004C698C" w:rsidRDefault="004C698C" w:rsidP="00714A23">
      <w:pPr>
        <w:jc w:val="both"/>
        <w:rPr>
          <w:b/>
          <w:bCs/>
        </w:rPr>
      </w:pPr>
      <w:r w:rsidRPr="004C698C">
        <w:rPr>
          <w:b/>
          <w:bCs/>
        </w:rPr>
        <w:t>Подходы, применяемые для оценки воздействия на окружающую среду</w:t>
      </w:r>
    </w:p>
    <w:p w14:paraId="4CF026A8" w14:textId="77777777" w:rsidR="004C698C" w:rsidRPr="004C698C" w:rsidRDefault="004C698C" w:rsidP="00714A23">
      <w:pPr>
        <w:jc w:val="both"/>
      </w:pPr>
      <w:r w:rsidRPr="004C698C">
        <w:t xml:space="preserve">Процедура проведения ОВОС регламентирована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среду». </w:t>
      </w:r>
    </w:p>
    <w:p w14:paraId="3407E581" w14:textId="77777777" w:rsidR="004C698C" w:rsidRPr="004C698C" w:rsidRDefault="004C698C" w:rsidP="00714A23">
      <w:pPr>
        <w:jc w:val="both"/>
      </w:pPr>
      <w:r w:rsidRPr="004C698C">
        <w:t>Материалы оценки воздействия на окружающую среду должны обеспечить учет потенциальной экологической опасности, планируемой (намечаемой) хозяйственной и иной деятельности, включая возможное трансграничное воздействие.</w:t>
      </w:r>
    </w:p>
    <w:p w14:paraId="24037FD3" w14:textId="423F9F24" w:rsidR="004C698C" w:rsidRDefault="004C698C" w:rsidP="00714A23">
      <w:pPr>
        <w:jc w:val="both"/>
        <w:rPr>
          <w:b/>
          <w:bCs/>
        </w:rPr>
      </w:pPr>
      <w:r w:rsidRPr="004C698C">
        <w:rPr>
          <w:b/>
          <w:bCs/>
        </w:rPr>
        <w:t>Альтернативные варианты реализации планируемых работ</w:t>
      </w:r>
    </w:p>
    <w:p w14:paraId="32984A16" w14:textId="7B587F0E" w:rsidR="004C698C" w:rsidRPr="004C698C" w:rsidRDefault="004C698C" w:rsidP="00714A23">
      <w:pPr>
        <w:numPr>
          <w:ilvl w:val="0"/>
          <w:numId w:val="11"/>
        </w:numPr>
        <w:jc w:val="both"/>
      </w:pPr>
      <w:r w:rsidRPr="004C698C">
        <w:t>Требованиями к материалам оценки на окружающую установлены требования об обязательном рассмотрении</w:t>
      </w:r>
      <w:r>
        <w:t xml:space="preserve"> </w:t>
      </w:r>
      <w:r w:rsidRPr="004C698C">
        <w:t>альтернативных вариантов реализации планируемой (намечаемой) хозяйственной и иной деятельности, включая</w:t>
      </w:r>
      <w:r>
        <w:t xml:space="preserve"> </w:t>
      </w:r>
      <w:r w:rsidRPr="004C698C">
        <w:t xml:space="preserve">планируемые варианты размещения объектов, оказывающих негативное воздействие на окружающую среду. </w:t>
      </w:r>
    </w:p>
    <w:p w14:paraId="175EFF11" w14:textId="77777777" w:rsidR="004C698C" w:rsidRPr="004C698C" w:rsidRDefault="004C698C" w:rsidP="00714A23">
      <w:pPr>
        <w:numPr>
          <w:ilvl w:val="0"/>
          <w:numId w:val="11"/>
        </w:numPr>
        <w:jc w:val="both"/>
      </w:pPr>
      <w:r w:rsidRPr="004C698C">
        <w:t xml:space="preserve">Основной целью намечаемой деятельности является строительство «Отделения фильтрации </w:t>
      </w:r>
      <w:proofErr w:type="spellStart"/>
      <w:r w:rsidRPr="004C698C">
        <w:t>дистиллерной</w:t>
      </w:r>
      <w:proofErr w:type="spellEnd"/>
      <w:r w:rsidRPr="004C698C">
        <w:t xml:space="preserve"> жидкости» на производственной площадке АО «БСЗ», ориентированное на уменьшение попадания твёрдой фазы </w:t>
      </w:r>
      <w:proofErr w:type="spellStart"/>
      <w:r w:rsidRPr="004C698C">
        <w:t>дистиллерной</w:t>
      </w:r>
      <w:proofErr w:type="spellEnd"/>
      <w:r w:rsidRPr="004C698C">
        <w:t xml:space="preserve"> жидкости в отстойник-</w:t>
      </w:r>
      <w:proofErr w:type="spellStart"/>
      <w:r w:rsidRPr="004C698C">
        <w:t>шламонакопитель</w:t>
      </w:r>
      <w:proofErr w:type="spellEnd"/>
      <w:r w:rsidRPr="004C698C">
        <w:t xml:space="preserve"> №2. </w:t>
      </w:r>
    </w:p>
    <w:p w14:paraId="326BF72F" w14:textId="77777777" w:rsidR="004C698C" w:rsidRPr="004C698C" w:rsidRDefault="004C698C" w:rsidP="00714A23">
      <w:pPr>
        <w:numPr>
          <w:ilvl w:val="0"/>
          <w:numId w:val="11"/>
        </w:numPr>
        <w:jc w:val="both"/>
      </w:pPr>
      <w:r w:rsidRPr="004C698C">
        <w:t xml:space="preserve">«Нулевой вариант» — отказ от проведения работ. Данный вариант не позволит продлить срок эксплуатации отстойника-шламонакопителя №2. Следствием «нулевого варианта» будет являться отсутствие таких положительных последствий реализации деятельности, как расширение круга задействованных специалистов, поставок и индустрии обслуживания, природоохранных платежей и налоговых отчислений, иных социально-экономических «импульсов развития» региона и страны в целом. </w:t>
      </w:r>
    </w:p>
    <w:p w14:paraId="72F68EE7" w14:textId="77777777" w:rsidR="004C698C" w:rsidRPr="004C698C" w:rsidRDefault="004C698C" w:rsidP="00714A23">
      <w:pPr>
        <w:numPr>
          <w:ilvl w:val="0"/>
          <w:numId w:val="11"/>
        </w:numPr>
        <w:jc w:val="both"/>
      </w:pPr>
      <w:r w:rsidRPr="004C698C">
        <w:t>В проектной документации разработан ряд мероприятий по смягчению воздействия на окружающую среду, включающий использование современного оборудования и ряд организационных мероприятий, включая компенсацию наносимого вреда</w:t>
      </w:r>
    </w:p>
    <w:p w14:paraId="1DC8F70E" w14:textId="337E72ED" w:rsidR="004C698C" w:rsidRDefault="004C698C" w:rsidP="00714A23">
      <w:pPr>
        <w:jc w:val="both"/>
        <w:rPr>
          <w:b/>
          <w:bCs/>
        </w:rPr>
      </w:pPr>
      <w:r w:rsidRPr="004C698C">
        <w:rPr>
          <w:b/>
          <w:bCs/>
        </w:rPr>
        <w:t>Оценка воздействия проектируемого объекта на окружающую среду</w:t>
      </w:r>
    </w:p>
    <w:p w14:paraId="6A8197DA" w14:textId="77777777" w:rsidR="004C698C" w:rsidRPr="004C698C" w:rsidRDefault="004C698C" w:rsidP="00714A23">
      <w:pPr>
        <w:jc w:val="both"/>
      </w:pPr>
      <w:r w:rsidRPr="004C698C">
        <w:t>Оценка воздействия на атмосферный воздух</w:t>
      </w:r>
    </w:p>
    <w:p w14:paraId="05D4EC07" w14:textId="77777777" w:rsidR="004C698C" w:rsidRPr="004C698C" w:rsidRDefault="004C698C" w:rsidP="00714A23">
      <w:pPr>
        <w:jc w:val="both"/>
      </w:pPr>
      <w:r w:rsidRPr="004C698C">
        <w:rPr>
          <w:b/>
          <w:bCs/>
        </w:rPr>
        <w:t>Период строительства</w:t>
      </w:r>
    </w:p>
    <w:p w14:paraId="546F77BF" w14:textId="77777777" w:rsidR="004C698C" w:rsidRPr="004C698C" w:rsidRDefault="004C698C" w:rsidP="00714A23">
      <w:pPr>
        <w:numPr>
          <w:ilvl w:val="0"/>
          <w:numId w:val="12"/>
        </w:numPr>
        <w:jc w:val="both"/>
      </w:pPr>
      <w:r w:rsidRPr="004C698C">
        <w:t xml:space="preserve">Основным видом воздействия на состояние воздушного бассейна при строительстве будет являться загрязнение атмосферного воздуха выбросами от источников, расположенных на площадке работ. </w:t>
      </w:r>
    </w:p>
    <w:p w14:paraId="5351C4DC" w14:textId="77777777" w:rsidR="004C698C" w:rsidRPr="004C698C" w:rsidRDefault="004C698C" w:rsidP="00714A23">
      <w:pPr>
        <w:numPr>
          <w:ilvl w:val="0"/>
          <w:numId w:val="12"/>
        </w:numPr>
        <w:jc w:val="both"/>
      </w:pPr>
      <w:r w:rsidRPr="004C698C">
        <w:t xml:space="preserve">На этапе строительства воздействие на атмосферный воздух сопряжено с такими видами работ как: </w:t>
      </w:r>
    </w:p>
    <w:p w14:paraId="02FA0A09" w14:textId="77777777" w:rsidR="004C698C" w:rsidRPr="009A6E8F" w:rsidRDefault="004C698C" w:rsidP="00714A23">
      <w:pPr>
        <w:jc w:val="both"/>
        <w:rPr>
          <w:color w:val="FF0000"/>
        </w:rPr>
      </w:pPr>
      <w:r w:rsidRPr="009A6E8F">
        <w:rPr>
          <w:color w:val="FF0000"/>
        </w:rPr>
        <w:t xml:space="preserve">- эксплуатация автотранспорта и дорожно-строительной техники; </w:t>
      </w:r>
    </w:p>
    <w:p w14:paraId="4D5FB424" w14:textId="77777777" w:rsidR="004C698C" w:rsidRPr="009A6E8F" w:rsidRDefault="004C698C" w:rsidP="00714A23">
      <w:pPr>
        <w:jc w:val="both"/>
        <w:rPr>
          <w:color w:val="FF0000"/>
        </w:rPr>
      </w:pPr>
      <w:r w:rsidRPr="009A6E8F">
        <w:rPr>
          <w:color w:val="FF0000"/>
        </w:rPr>
        <w:t>- погрузочно-разгрузочные работы;</w:t>
      </w:r>
    </w:p>
    <w:p w14:paraId="5946A2F8" w14:textId="573B7792" w:rsidR="004C698C" w:rsidRPr="009A6E8F" w:rsidRDefault="004C698C" w:rsidP="00714A23">
      <w:pPr>
        <w:jc w:val="both"/>
        <w:rPr>
          <w:color w:val="FF0000"/>
        </w:rPr>
      </w:pPr>
      <w:r w:rsidRPr="009A6E8F">
        <w:rPr>
          <w:color w:val="FF0000"/>
        </w:rPr>
        <w:t xml:space="preserve">- сварочные работы; </w:t>
      </w:r>
    </w:p>
    <w:p w14:paraId="595DFF57" w14:textId="77777777" w:rsidR="004C698C" w:rsidRPr="009A6E8F" w:rsidRDefault="004C698C" w:rsidP="00714A23">
      <w:pPr>
        <w:jc w:val="both"/>
        <w:rPr>
          <w:color w:val="FF0000"/>
        </w:rPr>
      </w:pPr>
      <w:r w:rsidRPr="009A6E8F">
        <w:rPr>
          <w:color w:val="FF0000"/>
        </w:rPr>
        <w:t xml:space="preserve">- работа дизельных компрессоров; </w:t>
      </w:r>
    </w:p>
    <w:p w14:paraId="06199A4E" w14:textId="66E61362" w:rsidR="004C698C" w:rsidRPr="009A6E8F" w:rsidRDefault="004C698C" w:rsidP="00714A23">
      <w:pPr>
        <w:jc w:val="both"/>
        <w:rPr>
          <w:color w:val="FF0000"/>
        </w:rPr>
      </w:pPr>
      <w:r w:rsidRPr="009A6E8F">
        <w:rPr>
          <w:color w:val="FF0000"/>
        </w:rPr>
        <w:t>- окрасочные работы</w:t>
      </w:r>
      <w:r w:rsidR="009A6E8F" w:rsidRPr="009A6E8F">
        <w:rPr>
          <w:color w:val="FF0000"/>
        </w:rPr>
        <w:t xml:space="preserve"> и т.д.</w:t>
      </w:r>
      <w:r w:rsidRPr="009A6E8F">
        <w:rPr>
          <w:color w:val="FF0000"/>
        </w:rPr>
        <w:t xml:space="preserve">; </w:t>
      </w:r>
    </w:p>
    <w:p w14:paraId="0F27FEA8" w14:textId="64A56D8B" w:rsidR="004C698C" w:rsidRPr="004C698C" w:rsidRDefault="004C698C" w:rsidP="00714A23">
      <w:pPr>
        <w:numPr>
          <w:ilvl w:val="0"/>
          <w:numId w:val="13"/>
        </w:numPr>
        <w:jc w:val="both"/>
      </w:pPr>
      <w:r w:rsidRPr="004C698C">
        <w:lastRenderedPageBreak/>
        <w:t>Расчет приземных концентраций вредных веществ проводится согласно «Методов расчетов рассеивания выбросов вредных (загрязняющих) веществ в атмосферном воздухе», посредством программы УПРЗА «Эколог», разработанной фирмой «ИНТЕГРАЛ».</w:t>
      </w:r>
    </w:p>
    <w:p w14:paraId="0C611DE5" w14:textId="77777777" w:rsidR="004C698C" w:rsidRPr="004C698C" w:rsidRDefault="004C698C" w:rsidP="00714A23">
      <w:pPr>
        <w:numPr>
          <w:ilvl w:val="0"/>
          <w:numId w:val="13"/>
        </w:numPr>
        <w:jc w:val="both"/>
      </w:pPr>
      <w:r w:rsidRPr="004C698C">
        <w:t xml:space="preserve">Расчёт рассеивания выбросов ЗВ от источников загрязнения атмосферы в период строительства приведен с учетом одновременности работы всех источников выбросов при производстве строительных работ. </w:t>
      </w:r>
    </w:p>
    <w:p w14:paraId="04C489C6" w14:textId="604B37C3" w:rsidR="004C698C" w:rsidRPr="004C698C" w:rsidRDefault="004C698C" w:rsidP="00714A23">
      <w:pPr>
        <w:numPr>
          <w:ilvl w:val="0"/>
          <w:numId w:val="13"/>
        </w:numPr>
        <w:jc w:val="both"/>
      </w:pPr>
      <w:r w:rsidRPr="004C698C">
        <w:t>При расчете рассеивания определялись условия, при которых выбросы от источников загрязнения атмосферы создают наибольшие приземные концентрации</w:t>
      </w:r>
      <w:r w:rsidRPr="004C698C">
        <w:rPr>
          <w:b/>
          <w:bCs/>
        </w:rPr>
        <w:t xml:space="preserve">. Согласно выполненным расчетам рассеивания концентрации всех загрязняющих веществ в расчетных точках на границе ближайшей жилой зоны с учетом фона не превышает </w:t>
      </w:r>
      <w:r w:rsidR="009A6E8F" w:rsidRPr="009A6E8F">
        <w:rPr>
          <w:b/>
          <w:bCs/>
          <w:color w:val="FF0000"/>
        </w:rPr>
        <w:t>1</w:t>
      </w:r>
      <w:r w:rsidRPr="009A6E8F">
        <w:rPr>
          <w:b/>
          <w:bCs/>
          <w:color w:val="FF0000"/>
        </w:rPr>
        <w:t xml:space="preserve"> ПДК</w:t>
      </w:r>
      <w:r w:rsidRPr="004C698C">
        <w:rPr>
          <w:b/>
          <w:bCs/>
        </w:rPr>
        <w:t>.</w:t>
      </w:r>
    </w:p>
    <w:p w14:paraId="02E63186" w14:textId="77777777" w:rsidR="004C698C" w:rsidRPr="00322C4F" w:rsidRDefault="004C698C" w:rsidP="00714A23">
      <w:pPr>
        <w:numPr>
          <w:ilvl w:val="0"/>
          <w:numId w:val="13"/>
        </w:numPr>
        <w:jc w:val="both"/>
      </w:pPr>
      <w:r w:rsidRPr="00322C4F">
        <w:t>В связи с удаленностью селитебных территорий от границ зон влияния, а также принимая во внимание, что строительные работы будут иметь не постоянное воздействие</w:t>
      </w:r>
      <w:r w:rsidRPr="00322C4F">
        <w:rPr>
          <w:b/>
          <w:bCs/>
        </w:rPr>
        <w:t xml:space="preserve">, можно сделать вывод, что работы в период строительства не окажут воздействия на качество атмосферного воздуха на существующую жилую застройку. </w:t>
      </w:r>
    </w:p>
    <w:p w14:paraId="540684D2" w14:textId="77777777" w:rsidR="004C698C" w:rsidRPr="004C698C" w:rsidRDefault="004C698C" w:rsidP="00714A23">
      <w:pPr>
        <w:numPr>
          <w:ilvl w:val="0"/>
          <w:numId w:val="13"/>
        </w:numPr>
        <w:jc w:val="both"/>
      </w:pPr>
      <w:r w:rsidRPr="004C698C">
        <w:rPr>
          <w:b/>
          <w:bCs/>
        </w:rPr>
        <w:t>В целом воздействие на атмосферный воздух при проведении строительных работ оценивается как допустимое и соответствует требованиям нормативных документов РФ в области охраны атмосферного воздуха.</w:t>
      </w:r>
    </w:p>
    <w:p w14:paraId="40E7CBB3" w14:textId="77777777" w:rsidR="004C698C" w:rsidRPr="004C698C" w:rsidRDefault="004C698C" w:rsidP="00714A23">
      <w:pPr>
        <w:jc w:val="both"/>
        <w:rPr>
          <w:b/>
          <w:bCs/>
        </w:rPr>
      </w:pPr>
      <w:r w:rsidRPr="004C698C">
        <w:rPr>
          <w:b/>
          <w:bCs/>
        </w:rPr>
        <w:t>Оценка воздействия на атмосферный воздух</w:t>
      </w:r>
    </w:p>
    <w:p w14:paraId="0106DD3C" w14:textId="77777777" w:rsidR="004C698C" w:rsidRPr="00163C6B" w:rsidRDefault="004C698C" w:rsidP="00714A23">
      <w:pPr>
        <w:jc w:val="both"/>
      </w:pPr>
      <w:r w:rsidRPr="00163C6B">
        <w:rPr>
          <w:b/>
          <w:bCs/>
        </w:rPr>
        <w:t>Период эксплуатации</w:t>
      </w:r>
    </w:p>
    <w:p w14:paraId="0DBE2C7C" w14:textId="77777777" w:rsidR="004C698C" w:rsidRPr="00163C6B" w:rsidRDefault="004C698C" w:rsidP="00714A23">
      <w:pPr>
        <w:numPr>
          <w:ilvl w:val="0"/>
          <w:numId w:val="14"/>
        </w:numPr>
        <w:jc w:val="both"/>
      </w:pPr>
      <w:r w:rsidRPr="00163C6B">
        <w:t>Согласно выполненным расчетам рассеивания концентрации всех загрязняющих веществ в расчетных точках на границе СЗЗ и ближайшей жилой зоны с учетом фона не превышает 1 ПДК.</w:t>
      </w:r>
    </w:p>
    <w:p w14:paraId="53BD4652" w14:textId="77777777" w:rsidR="004C698C" w:rsidRPr="004C698C" w:rsidRDefault="004C698C" w:rsidP="00714A23">
      <w:pPr>
        <w:numPr>
          <w:ilvl w:val="0"/>
          <w:numId w:val="14"/>
        </w:numPr>
        <w:jc w:val="both"/>
      </w:pPr>
      <w:r w:rsidRPr="004C698C">
        <w:t xml:space="preserve">Данные анализа результатов рассеивания с учетом фона показывают, что значения расчетных концентрации не превышают </w:t>
      </w:r>
      <w:proofErr w:type="spellStart"/>
      <w:r w:rsidRPr="004C698C">
        <w:t>ПДКм.р</w:t>
      </w:r>
      <w:proofErr w:type="spellEnd"/>
      <w:r w:rsidRPr="004C698C">
        <w:t>.(</w:t>
      </w:r>
      <w:proofErr w:type="spellStart"/>
      <w:r w:rsidRPr="004C698C">
        <w:t>ПДКс.г</w:t>
      </w:r>
      <w:proofErr w:type="spellEnd"/>
      <w:r w:rsidRPr="004C698C">
        <w:t xml:space="preserve">. или ОБУВ), установленных для селитебных территории согласно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14:paraId="1F3F9740" w14:textId="77777777" w:rsidR="004C698C" w:rsidRPr="004C698C" w:rsidRDefault="004C698C" w:rsidP="00714A23">
      <w:pPr>
        <w:numPr>
          <w:ilvl w:val="0"/>
          <w:numId w:val="14"/>
        </w:numPr>
        <w:jc w:val="both"/>
      </w:pPr>
      <w:r w:rsidRPr="004C698C">
        <w:t xml:space="preserve">В связи с удаленностью селитебных территорий от </w:t>
      </w:r>
      <w:r w:rsidRPr="00163C6B">
        <w:t xml:space="preserve">границ зон влияния можно сделать </w:t>
      </w:r>
      <w:r w:rsidRPr="004C698C">
        <w:t xml:space="preserve">вывод, </w:t>
      </w:r>
      <w:r w:rsidRPr="004C698C">
        <w:rPr>
          <w:b/>
          <w:bCs/>
        </w:rPr>
        <w:t>что эксплуатация объекта не окажет воздействия на качество атмосферного воздуха на существующую жилую застройку</w:t>
      </w:r>
      <w:r w:rsidRPr="004C698C">
        <w:t xml:space="preserve">. </w:t>
      </w:r>
    </w:p>
    <w:p w14:paraId="659A3575" w14:textId="77777777" w:rsidR="004C698C" w:rsidRPr="004C698C" w:rsidRDefault="004C698C" w:rsidP="00714A23">
      <w:pPr>
        <w:numPr>
          <w:ilvl w:val="0"/>
          <w:numId w:val="14"/>
        </w:numPr>
        <w:jc w:val="both"/>
      </w:pPr>
      <w:r w:rsidRPr="004C698C">
        <w:rPr>
          <w:b/>
          <w:bCs/>
        </w:rPr>
        <w:t>В целом воздействие на атмосферный воздух при эксплуатации объекта оценивается как допустимое и соответствует требованиям нормативных документов РФ в области охраны атмосферного воздуха.</w:t>
      </w:r>
    </w:p>
    <w:p w14:paraId="150BC41E" w14:textId="1F7EF3A8" w:rsidR="004C698C" w:rsidRDefault="00665644" w:rsidP="00714A23">
      <w:pPr>
        <w:jc w:val="both"/>
        <w:rPr>
          <w:b/>
          <w:bCs/>
        </w:rPr>
      </w:pPr>
      <w:r w:rsidRPr="00665644">
        <w:rPr>
          <w:b/>
          <w:bCs/>
        </w:rPr>
        <w:t>Мероприятия по уменьшению выбросов загрязняющих веществ в атмосферу</w:t>
      </w:r>
    </w:p>
    <w:p w14:paraId="02D8AA26" w14:textId="77777777" w:rsidR="00665644" w:rsidRPr="00665644" w:rsidRDefault="00665644" w:rsidP="00714A23">
      <w:pPr>
        <w:jc w:val="both"/>
      </w:pPr>
      <w:r w:rsidRPr="00665644">
        <w:t xml:space="preserve">Период строительства </w:t>
      </w:r>
    </w:p>
    <w:p w14:paraId="4D041F56" w14:textId="0B5A1C68" w:rsidR="00665644" w:rsidRPr="00665644" w:rsidRDefault="00665644" w:rsidP="00714A23">
      <w:pPr>
        <w:numPr>
          <w:ilvl w:val="1"/>
          <w:numId w:val="15"/>
        </w:numPr>
        <w:jc w:val="both"/>
      </w:pPr>
      <w:r w:rsidRPr="00665644">
        <w:t xml:space="preserve">исключение применения в процессе строительства веществ, строительных материалов, не имеющих сертификатов качества России; </w:t>
      </w:r>
    </w:p>
    <w:p w14:paraId="3233148A" w14:textId="79ADED05" w:rsidR="00665644" w:rsidRPr="00665644" w:rsidRDefault="00665644" w:rsidP="00714A23">
      <w:pPr>
        <w:numPr>
          <w:ilvl w:val="1"/>
          <w:numId w:val="15"/>
        </w:numPr>
        <w:jc w:val="both"/>
      </w:pPr>
      <w:r w:rsidRPr="00665644">
        <w:t xml:space="preserve">постоянный контроль соблюдения технологических процессов с целью обеспечения минимальных выбросов загрязняющих веществ; </w:t>
      </w:r>
    </w:p>
    <w:p w14:paraId="6CA7CAFF" w14:textId="3B9EE2D0" w:rsidR="00665644" w:rsidRPr="00665644" w:rsidRDefault="00665644" w:rsidP="00714A23">
      <w:pPr>
        <w:numPr>
          <w:ilvl w:val="1"/>
          <w:numId w:val="15"/>
        </w:numPr>
        <w:jc w:val="both"/>
      </w:pPr>
      <w:r w:rsidRPr="00665644">
        <w:t xml:space="preserve">прекращение использования оборудования, выбросы которого значительно превышают нормативно-допустимые; </w:t>
      </w:r>
    </w:p>
    <w:p w14:paraId="7C2382CF" w14:textId="3AA5C44B" w:rsidR="00665644" w:rsidRPr="00665644" w:rsidRDefault="00665644" w:rsidP="00714A23">
      <w:pPr>
        <w:numPr>
          <w:ilvl w:val="1"/>
          <w:numId w:val="15"/>
        </w:numPr>
        <w:jc w:val="both"/>
      </w:pPr>
      <w:r w:rsidRPr="00665644">
        <w:lastRenderedPageBreak/>
        <w:t xml:space="preserve">исключение использования при строительстве материалов и веществ, выделяющих в атмосферу токсичные и канцерогенные вещества, неприятные запахи и т. д.; </w:t>
      </w:r>
    </w:p>
    <w:p w14:paraId="795E27DF" w14:textId="2E914E20" w:rsidR="00665644" w:rsidRPr="00665644" w:rsidRDefault="00665644" w:rsidP="00714A23">
      <w:pPr>
        <w:numPr>
          <w:ilvl w:val="1"/>
          <w:numId w:val="15"/>
        </w:numPr>
        <w:jc w:val="both"/>
      </w:pPr>
      <w:r w:rsidRPr="00665644">
        <w:t xml:space="preserve">оперативное реагирование на все случаи нарушения природоохранного законодательства; </w:t>
      </w:r>
    </w:p>
    <w:p w14:paraId="2C2C8CC6" w14:textId="562ECBE2" w:rsidR="00665644" w:rsidRPr="00665644" w:rsidRDefault="00665644" w:rsidP="00714A23">
      <w:pPr>
        <w:numPr>
          <w:ilvl w:val="1"/>
          <w:numId w:val="15"/>
        </w:numPr>
        <w:jc w:val="both"/>
      </w:pPr>
      <w:r w:rsidRPr="00665644">
        <w:t>осуществление периодического контроля содержания загрязняющих веществ в выхлопных</w:t>
      </w:r>
      <w:r w:rsidR="009A6E8F">
        <w:t xml:space="preserve"> </w:t>
      </w:r>
      <w:r w:rsidR="009A6E8F" w:rsidRPr="009A6E8F">
        <w:rPr>
          <w:color w:val="FF0000"/>
        </w:rPr>
        <w:t>газах</w:t>
      </w:r>
      <w:r w:rsidRPr="00665644">
        <w:t xml:space="preserve">; </w:t>
      </w:r>
    </w:p>
    <w:p w14:paraId="44215E06" w14:textId="7A145800" w:rsidR="00665644" w:rsidRPr="00665644" w:rsidRDefault="00665644" w:rsidP="00714A23">
      <w:pPr>
        <w:numPr>
          <w:ilvl w:val="1"/>
          <w:numId w:val="15"/>
        </w:numPr>
        <w:jc w:val="both"/>
      </w:pPr>
      <w:r w:rsidRPr="00665644">
        <w:t xml:space="preserve">обеспечение необходимого контроля для удержания значений выбросов загрязняющих веществ от автотранспорта в расчетных пределах топливной системы механизмов, а также системы регулировки подачи топлива, обеспечивающих полное его сгорание; </w:t>
      </w:r>
    </w:p>
    <w:p w14:paraId="4F20DAB4" w14:textId="6165EFBD" w:rsidR="00665644" w:rsidRPr="00665644" w:rsidRDefault="00665644" w:rsidP="00714A23">
      <w:pPr>
        <w:numPr>
          <w:ilvl w:val="1"/>
          <w:numId w:val="15"/>
        </w:numPr>
        <w:jc w:val="both"/>
      </w:pPr>
      <w:r w:rsidRPr="00665644">
        <w:t xml:space="preserve">допуск к эксплуатации машин и механизмов в исправном состоянии, особенно тщательно следить за состоянием технических средств, способных вызвать загорание естественной растительности. </w:t>
      </w:r>
    </w:p>
    <w:p w14:paraId="3A731304" w14:textId="77777777" w:rsidR="00665644" w:rsidRPr="00665644" w:rsidRDefault="00665644" w:rsidP="00714A23">
      <w:pPr>
        <w:numPr>
          <w:ilvl w:val="1"/>
          <w:numId w:val="15"/>
        </w:numPr>
        <w:jc w:val="both"/>
      </w:pPr>
      <w:r w:rsidRPr="00665644">
        <w:rPr>
          <w:b/>
          <w:bCs/>
        </w:rPr>
        <w:t>Загрязнение атмосферы в период производства работ носит временный обратимый характер.</w:t>
      </w:r>
    </w:p>
    <w:p w14:paraId="6BAD624F" w14:textId="77777777" w:rsidR="00665644" w:rsidRPr="00665644" w:rsidRDefault="00665644" w:rsidP="00714A23">
      <w:pPr>
        <w:jc w:val="both"/>
      </w:pPr>
      <w:r w:rsidRPr="00665644">
        <w:t>Период эксплуатации</w:t>
      </w:r>
    </w:p>
    <w:p w14:paraId="75A15314" w14:textId="4F351D39" w:rsidR="00665644" w:rsidRPr="00665644" w:rsidRDefault="00665644" w:rsidP="00714A23">
      <w:pPr>
        <w:numPr>
          <w:ilvl w:val="1"/>
          <w:numId w:val="15"/>
        </w:numPr>
        <w:jc w:val="both"/>
      </w:pPr>
      <w:r w:rsidRPr="00665644">
        <w:t xml:space="preserve">систематический контроль герметичности оборудования, соединений, трубопроводов; </w:t>
      </w:r>
    </w:p>
    <w:p w14:paraId="48FD1323" w14:textId="292F41C8" w:rsidR="00665644" w:rsidRPr="00665644" w:rsidRDefault="00665644" w:rsidP="00714A23">
      <w:pPr>
        <w:numPr>
          <w:ilvl w:val="1"/>
          <w:numId w:val="15"/>
        </w:numPr>
        <w:jc w:val="both"/>
      </w:pPr>
      <w:r w:rsidRPr="00665644">
        <w:t xml:space="preserve">их техническое обслуживание и ремонт; </w:t>
      </w:r>
    </w:p>
    <w:p w14:paraId="2FD3FCB5" w14:textId="0C365538" w:rsidR="00665644" w:rsidRPr="00665644" w:rsidRDefault="00665644" w:rsidP="00714A23">
      <w:pPr>
        <w:numPr>
          <w:ilvl w:val="1"/>
          <w:numId w:val="15"/>
        </w:numPr>
        <w:jc w:val="both"/>
      </w:pPr>
      <w:r w:rsidRPr="00665644">
        <w:t xml:space="preserve">использование современной арматуры, предотвращающей утечки. </w:t>
      </w:r>
    </w:p>
    <w:p w14:paraId="7292812B" w14:textId="77777777" w:rsidR="00665644" w:rsidRPr="00163C6B" w:rsidRDefault="00665644" w:rsidP="00714A23">
      <w:pPr>
        <w:numPr>
          <w:ilvl w:val="1"/>
          <w:numId w:val="15"/>
        </w:numPr>
        <w:jc w:val="both"/>
      </w:pPr>
      <w:r w:rsidRPr="00665644">
        <w:t xml:space="preserve">Обнаруженные аварийные утечки немедленно устраняются обслуживающим </w:t>
      </w:r>
      <w:r w:rsidRPr="00163C6B">
        <w:t>персоналом.</w:t>
      </w:r>
    </w:p>
    <w:p w14:paraId="31AE41BF" w14:textId="77777777" w:rsidR="00665644" w:rsidRPr="00163C6B" w:rsidRDefault="00665644" w:rsidP="00714A23">
      <w:pPr>
        <w:numPr>
          <w:ilvl w:val="1"/>
          <w:numId w:val="15"/>
        </w:numPr>
        <w:jc w:val="both"/>
      </w:pPr>
      <w:r w:rsidRPr="00163C6B">
        <w:t xml:space="preserve">В период эксплуатации объекта запланированы планировочные, технологические и специальные </w:t>
      </w:r>
      <w:proofErr w:type="spellStart"/>
      <w:r w:rsidRPr="00163C6B">
        <w:t>воздухоохранные</w:t>
      </w:r>
      <w:proofErr w:type="spellEnd"/>
      <w:r w:rsidRPr="00163C6B">
        <w:t xml:space="preserve"> мероприятия. Планировочные мероприятия предусматривают корректировку санитарно-защитной зоны. </w:t>
      </w:r>
    </w:p>
    <w:p w14:paraId="051CFB8E" w14:textId="77777777" w:rsidR="00665644" w:rsidRPr="00665644" w:rsidRDefault="00665644" w:rsidP="00714A23">
      <w:pPr>
        <w:numPr>
          <w:ilvl w:val="1"/>
          <w:numId w:val="15"/>
        </w:numPr>
        <w:jc w:val="both"/>
      </w:pPr>
      <w:r w:rsidRPr="00163C6B">
        <w:t>Нормализация качества атмосферного воздуха достигается за счет комбинации технологических, планировочных и специальных мероприятий дифференцированно для каждого вида технологического оборудования</w:t>
      </w:r>
      <w:r w:rsidRPr="00665644">
        <w:t xml:space="preserve">. </w:t>
      </w:r>
    </w:p>
    <w:p w14:paraId="43EB2EC8" w14:textId="77777777" w:rsidR="00665644" w:rsidRPr="00665644" w:rsidRDefault="00665644" w:rsidP="00714A23">
      <w:pPr>
        <w:numPr>
          <w:ilvl w:val="1"/>
          <w:numId w:val="15"/>
        </w:numPr>
        <w:jc w:val="both"/>
      </w:pPr>
      <w:r w:rsidRPr="00665644">
        <w:t>Оснащение источников выбросов автоматическими средствами контроля не целесообразно, в связи с отсутствием в составе проектируемых объектов источников выбросов, подлежащих оснащению автоматическими средствами измерения и контроля, в соответствии с распоряжением Правительства Российской Федерации от 13.03.2019 №428-Р.</w:t>
      </w:r>
    </w:p>
    <w:p w14:paraId="64564780" w14:textId="0629383F" w:rsidR="00665644" w:rsidRDefault="00665644" w:rsidP="00714A23">
      <w:pPr>
        <w:jc w:val="both"/>
        <w:rPr>
          <w:b/>
          <w:bCs/>
        </w:rPr>
      </w:pPr>
      <w:r w:rsidRPr="00665644">
        <w:rPr>
          <w:b/>
          <w:bCs/>
        </w:rPr>
        <w:t>Оценка физических факторов воздействия</w:t>
      </w:r>
    </w:p>
    <w:p w14:paraId="3F869E5D" w14:textId="77777777" w:rsidR="00665644" w:rsidRPr="00665644" w:rsidRDefault="00665644" w:rsidP="00714A23">
      <w:pPr>
        <w:jc w:val="both"/>
      </w:pPr>
      <w:r w:rsidRPr="00665644">
        <w:t>Оценка шумового воздействия</w:t>
      </w:r>
    </w:p>
    <w:p w14:paraId="14AE1429" w14:textId="77777777" w:rsidR="00665644" w:rsidRPr="00665644" w:rsidRDefault="00665644" w:rsidP="00714A23">
      <w:pPr>
        <w:numPr>
          <w:ilvl w:val="0"/>
          <w:numId w:val="16"/>
        </w:numPr>
        <w:jc w:val="both"/>
      </w:pPr>
      <w:r w:rsidRPr="00665644">
        <w:t xml:space="preserve">Период строительства </w:t>
      </w:r>
    </w:p>
    <w:p w14:paraId="7548328C" w14:textId="0292F6A0" w:rsidR="00665644" w:rsidRPr="002429C6" w:rsidRDefault="00665644" w:rsidP="00714A23">
      <w:pPr>
        <w:jc w:val="both"/>
        <w:rPr>
          <w:color w:val="FF0000"/>
        </w:rPr>
      </w:pPr>
      <w:r w:rsidRPr="002429C6">
        <w:rPr>
          <w:color w:val="FF0000"/>
        </w:rPr>
        <w:t>В период выполнения строительно-монтажных работ основными источниками шумового воздействия являются:</w:t>
      </w:r>
    </w:p>
    <w:p w14:paraId="6DC813E7" w14:textId="77777777" w:rsidR="00665644" w:rsidRPr="00665644" w:rsidRDefault="00665644" w:rsidP="00714A23">
      <w:pPr>
        <w:numPr>
          <w:ilvl w:val="1"/>
          <w:numId w:val="17"/>
        </w:numPr>
        <w:jc w:val="both"/>
      </w:pPr>
      <w:r w:rsidRPr="00665644">
        <w:t xml:space="preserve"> автотранспорт при перевозке строительных материалов и рабочих; </w:t>
      </w:r>
    </w:p>
    <w:p w14:paraId="2FB06640" w14:textId="77777777" w:rsidR="00665644" w:rsidRPr="00665644" w:rsidRDefault="00665644" w:rsidP="00714A23">
      <w:pPr>
        <w:numPr>
          <w:ilvl w:val="1"/>
          <w:numId w:val="17"/>
        </w:numPr>
        <w:jc w:val="both"/>
      </w:pPr>
      <w:r w:rsidRPr="00665644">
        <w:lastRenderedPageBreak/>
        <w:t xml:space="preserve"> работающие строительные машины и механизмы. Автотранспорт и строительные машины являются источником непостоянного шума. </w:t>
      </w:r>
    </w:p>
    <w:p w14:paraId="1D4F7D4B" w14:textId="77777777" w:rsidR="00665644" w:rsidRPr="00665644" w:rsidRDefault="00665644" w:rsidP="00714A23">
      <w:pPr>
        <w:jc w:val="both"/>
      </w:pPr>
      <w:r w:rsidRPr="00665644">
        <w:rPr>
          <w:b/>
          <w:bCs/>
        </w:rPr>
        <w:t>При расчете ожидаемых уровней шума приняты 2 расчетные точки</w:t>
      </w:r>
      <w:r w:rsidRPr="00665644">
        <w:t xml:space="preserve">: на границе жилого дома ул. Березниковская, 75а; на границе жилого дома ул. </w:t>
      </w:r>
      <w:proofErr w:type="spellStart"/>
      <w:r w:rsidRPr="00665644">
        <w:t>Миндовского</w:t>
      </w:r>
      <w:proofErr w:type="spellEnd"/>
      <w:r w:rsidRPr="00665644">
        <w:t xml:space="preserve">, 1. </w:t>
      </w:r>
    </w:p>
    <w:p w14:paraId="0D866A22" w14:textId="7DF08D16" w:rsidR="00665644" w:rsidRPr="00665644" w:rsidRDefault="00665644" w:rsidP="00714A23">
      <w:pPr>
        <w:jc w:val="both"/>
      </w:pPr>
      <w:r w:rsidRPr="00665644">
        <w:t xml:space="preserve">Уровень шума в период одновременно работающих строительно-транспортных механизмов в расчетных точках на границе жилой застройки не превышает </w:t>
      </w:r>
      <w:r w:rsidR="008E3533" w:rsidRPr="008E3533">
        <w:rPr>
          <w:color w:val="FF0000"/>
        </w:rPr>
        <w:t>ПДУ</w:t>
      </w:r>
      <w:r w:rsidR="008E3533">
        <w:rPr>
          <w:color w:val="FF0000"/>
        </w:rPr>
        <w:t xml:space="preserve"> для территорий, непосредственно прилегающих к зданиям жилых домов</w:t>
      </w:r>
      <w:r w:rsidRPr="00665644">
        <w:t xml:space="preserve">. </w:t>
      </w:r>
    </w:p>
    <w:p w14:paraId="78A2638E" w14:textId="77777777" w:rsidR="00665644" w:rsidRPr="00665644" w:rsidRDefault="00665644" w:rsidP="00714A23">
      <w:pPr>
        <w:jc w:val="both"/>
      </w:pPr>
      <w:r w:rsidRPr="00665644">
        <w:rPr>
          <w:b/>
          <w:bCs/>
        </w:rPr>
        <w:t>Из проведенных расчетов можно сделать выводы:</w:t>
      </w:r>
    </w:p>
    <w:p w14:paraId="08D22A30" w14:textId="77777777" w:rsidR="00665644" w:rsidRPr="00665644" w:rsidRDefault="00665644" w:rsidP="00714A23">
      <w:pPr>
        <w:jc w:val="both"/>
      </w:pPr>
      <w:r w:rsidRPr="00665644">
        <w:t xml:space="preserve">1. Шумовое загрязнение окружающей среды временное и будет происходить только во время проведения строительных работ. </w:t>
      </w:r>
    </w:p>
    <w:p w14:paraId="01A920A0" w14:textId="77777777" w:rsidR="00665644" w:rsidRPr="00665644" w:rsidRDefault="00665644" w:rsidP="00714A23">
      <w:pPr>
        <w:jc w:val="both"/>
      </w:pPr>
      <w:r w:rsidRPr="00665644">
        <w:t xml:space="preserve">2. Уровни звука в расчетных точках не превышают уровней звука, установленных для территорий, непосредственно прилегающих к жилым домам как в дневное, так и в ночное время. </w:t>
      </w:r>
    </w:p>
    <w:p w14:paraId="50553B8B" w14:textId="77777777" w:rsidR="00665644" w:rsidRPr="00665644" w:rsidRDefault="00665644" w:rsidP="00714A23">
      <w:pPr>
        <w:jc w:val="both"/>
      </w:pPr>
      <w:r w:rsidRPr="00665644">
        <w:t xml:space="preserve">Таким образом, принятые в проекте технические решения полностью обеспечивают условия проживания населения в районе строительства проектируемых объектов с точки зрения шумового воздействия. </w:t>
      </w:r>
      <w:r w:rsidRPr="00665644">
        <w:rPr>
          <w:b/>
          <w:bCs/>
        </w:rPr>
        <w:t xml:space="preserve">Дополнительных мероприятий по </w:t>
      </w:r>
      <w:proofErr w:type="spellStart"/>
      <w:r w:rsidRPr="00665644">
        <w:rPr>
          <w:b/>
          <w:bCs/>
        </w:rPr>
        <w:t>шумоглушению</w:t>
      </w:r>
      <w:proofErr w:type="spellEnd"/>
      <w:r w:rsidRPr="00665644">
        <w:rPr>
          <w:b/>
          <w:bCs/>
        </w:rPr>
        <w:t xml:space="preserve"> не требуется.</w:t>
      </w:r>
    </w:p>
    <w:p w14:paraId="70DA1DC8" w14:textId="77777777" w:rsidR="00665644" w:rsidRPr="00665644" w:rsidRDefault="00665644" w:rsidP="00714A23">
      <w:pPr>
        <w:numPr>
          <w:ilvl w:val="0"/>
          <w:numId w:val="18"/>
        </w:numPr>
        <w:jc w:val="both"/>
      </w:pPr>
      <w:r w:rsidRPr="00665644">
        <w:t>Период эксплуатации</w:t>
      </w:r>
    </w:p>
    <w:p w14:paraId="7AB58899" w14:textId="7E9F9325" w:rsidR="00665644" w:rsidRPr="00665644" w:rsidRDefault="00665644" w:rsidP="00714A23">
      <w:pPr>
        <w:jc w:val="both"/>
      </w:pPr>
      <w:r w:rsidRPr="00665644">
        <w:t>В период эксплуатации проектируемых сооружений источниками шума будут являться:</w:t>
      </w:r>
    </w:p>
    <w:p w14:paraId="21465B08" w14:textId="77777777" w:rsidR="00665644" w:rsidRPr="00665644" w:rsidRDefault="00665644" w:rsidP="00714A23">
      <w:pPr>
        <w:numPr>
          <w:ilvl w:val="1"/>
          <w:numId w:val="19"/>
        </w:numPr>
        <w:jc w:val="both"/>
      </w:pPr>
      <w:r w:rsidRPr="00665644">
        <w:t xml:space="preserve"> вентиляционное оборудование;</w:t>
      </w:r>
    </w:p>
    <w:p w14:paraId="231F08B7" w14:textId="77777777" w:rsidR="00665644" w:rsidRPr="00665644" w:rsidRDefault="00665644" w:rsidP="00714A23">
      <w:pPr>
        <w:numPr>
          <w:ilvl w:val="1"/>
          <w:numId w:val="19"/>
        </w:numPr>
        <w:jc w:val="both"/>
      </w:pPr>
      <w:r w:rsidRPr="00665644">
        <w:t xml:space="preserve"> работа конвейеров;</w:t>
      </w:r>
    </w:p>
    <w:p w14:paraId="789E20E7" w14:textId="1F6ED9CC" w:rsidR="00665644" w:rsidRPr="00665644" w:rsidRDefault="00665644" w:rsidP="00714A23">
      <w:pPr>
        <w:numPr>
          <w:ilvl w:val="1"/>
          <w:numId w:val="19"/>
        </w:numPr>
        <w:jc w:val="both"/>
      </w:pPr>
      <w:r w:rsidRPr="00665644">
        <w:t>транспорт при погрузочно-разгрузочных работах</w:t>
      </w:r>
    </w:p>
    <w:p w14:paraId="6561489C" w14:textId="77777777" w:rsidR="00665644" w:rsidRPr="00665644" w:rsidRDefault="00665644" w:rsidP="00714A23">
      <w:pPr>
        <w:jc w:val="both"/>
      </w:pPr>
      <w:r w:rsidRPr="00665644">
        <w:rPr>
          <w:b/>
          <w:bCs/>
        </w:rPr>
        <w:t xml:space="preserve">При расчете ожидаемых уровней шума приняты 7 расчетных точек: </w:t>
      </w:r>
      <w:r w:rsidRPr="00665644">
        <w:t xml:space="preserve">на границе санитарно-защитной зоны предприятия; на границе жилого дома ул. Березниковская, 75а; на границе жилого дома ул. </w:t>
      </w:r>
      <w:proofErr w:type="spellStart"/>
      <w:r w:rsidRPr="00665644">
        <w:t>Миндовского</w:t>
      </w:r>
      <w:proofErr w:type="spellEnd"/>
      <w:r w:rsidRPr="00665644">
        <w:t xml:space="preserve">, 1. </w:t>
      </w:r>
    </w:p>
    <w:p w14:paraId="602B6AE7" w14:textId="77777777" w:rsidR="00665644" w:rsidRPr="00665644" w:rsidRDefault="00665644" w:rsidP="00714A23">
      <w:pPr>
        <w:jc w:val="both"/>
      </w:pPr>
      <w:r w:rsidRPr="00665644">
        <w:t xml:space="preserve">Ожидаемые уровни звукового давления постоянных источников шума, эквивалентные и максимальные уровни звука непостоянных источников шума производственных площадок АО «БСЗ» с учетом проектируемых источников на период эксплуатации объекта, на границе санитарно-защитной зоны и на границе жилых домов </w:t>
      </w:r>
      <w:r w:rsidRPr="00665644">
        <w:rPr>
          <w:b/>
          <w:bCs/>
        </w:rPr>
        <w:t>не превысят допустимых величин</w:t>
      </w:r>
      <w:r w:rsidRPr="00665644">
        <w:t xml:space="preserve">, </w:t>
      </w:r>
      <w:r w:rsidRPr="00665644">
        <w:rPr>
          <w:b/>
          <w:bCs/>
        </w:rPr>
        <w:t xml:space="preserve">установленных СанПиН </w:t>
      </w:r>
      <w:r w:rsidRPr="00665644">
        <w:t xml:space="preserve">1.2.3685-21. </w:t>
      </w:r>
    </w:p>
    <w:p w14:paraId="7CB0FEC6" w14:textId="77777777" w:rsidR="00665644" w:rsidRPr="00665644" w:rsidRDefault="00665644" w:rsidP="00714A23">
      <w:pPr>
        <w:jc w:val="both"/>
      </w:pPr>
      <w:r w:rsidRPr="00665644">
        <w:t>В результате акустических расчетов установлено, что в заданных контрольных точках на границе санитарно-защитной зоны АО «БСЗ» и на границе жилых зон, негативное воздействие на человека и окружающую среду по фактору шума объект не оказывает. Дополнительные шумозащитные мероприятия не потребуются.</w:t>
      </w:r>
    </w:p>
    <w:p w14:paraId="2D2AF07C" w14:textId="7AA63242" w:rsidR="00665644" w:rsidRPr="00665644" w:rsidRDefault="00665644" w:rsidP="00714A23">
      <w:pPr>
        <w:jc w:val="both"/>
      </w:pPr>
      <w:r w:rsidRPr="00665644">
        <w:t>Расчет уровня шумового воздействия выполняется в соответствии с требованиями СанПиН с использованием программного комплекса «</w:t>
      </w:r>
      <w:proofErr w:type="spellStart"/>
      <w:r w:rsidRPr="00665644">
        <w:t>ЭкологШум</w:t>
      </w:r>
      <w:proofErr w:type="spellEnd"/>
      <w:r w:rsidRPr="00665644">
        <w:t xml:space="preserve">», разработанной фирмой «Интеграл». </w:t>
      </w:r>
    </w:p>
    <w:p w14:paraId="765F862D" w14:textId="2641795D" w:rsidR="00665644" w:rsidRDefault="00665644" w:rsidP="00714A23">
      <w:pPr>
        <w:jc w:val="both"/>
        <w:rPr>
          <w:b/>
          <w:bCs/>
        </w:rPr>
      </w:pPr>
      <w:r w:rsidRPr="00665644">
        <w:rPr>
          <w:b/>
          <w:bCs/>
        </w:rPr>
        <w:t>Мероприятия для снижения негативного воздействия физических факторов на ближайшие нормируемые объекты</w:t>
      </w:r>
    </w:p>
    <w:p w14:paraId="38D4ABBB" w14:textId="77777777" w:rsidR="00665644" w:rsidRPr="00665644" w:rsidRDefault="00665644" w:rsidP="00714A23">
      <w:pPr>
        <w:jc w:val="both"/>
      </w:pPr>
      <w:r w:rsidRPr="00665644">
        <w:rPr>
          <w:b/>
          <w:bCs/>
        </w:rPr>
        <w:t>Для снижения негативного воздействия источников шума</w:t>
      </w:r>
      <w:r w:rsidRPr="00665644">
        <w:t xml:space="preserve">, задействованных в период капительного ремонта, на ближайшие нормируемые объекты проектом предусмотрены следующие мероприятия: </w:t>
      </w:r>
    </w:p>
    <w:p w14:paraId="51CD025E" w14:textId="77777777" w:rsidR="00665644" w:rsidRPr="00665644" w:rsidRDefault="00665644" w:rsidP="00714A23">
      <w:pPr>
        <w:numPr>
          <w:ilvl w:val="0"/>
          <w:numId w:val="20"/>
        </w:numPr>
        <w:jc w:val="both"/>
      </w:pPr>
      <w:r w:rsidRPr="00665644">
        <w:lastRenderedPageBreak/>
        <w:t xml:space="preserve">ограничение количества работающей строительной техники, а также времени её работы в ночной период (с 23.00 до 7.00);  </w:t>
      </w:r>
    </w:p>
    <w:p w14:paraId="40E0BD65" w14:textId="54E3154C" w:rsidR="00665644" w:rsidRPr="00665644" w:rsidRDefault="00665644" w:rsidP="00714A23">
      <w:pPr>
        <w:numPr>
          <w:ilvl w:val="0"/>
          <w:numId w:val="20"/>
        </w:numPr>
        <w:jc w:val="both"/>
      </w:pPr>
      <w:r w:rsidRPr="00665644">
        <w:t xml:space="preserve">выбор рациональных режимов работы оборудования и механизмов, производящих шумовое воздействие; </w:t>
      </w:r>
    </w:p>
    <w:p w14:paraId="08CE9F17" w14:textId="77777777" w:rsidR="00665644" w:rsidRPr="00665644" w:rsidRDefault="00665644" w:rsidP="00714A23">
      <w:pPr>
        <w:numPr>
          <w:ilvl w:val="0"/>
          <w:numId w:val="20"/>
        </w:numPr>
        <w:jc w:val="both"/>
      </w:pPr>
      <w:r w:rsidRPr="00665644">
        <w:t xml:space="preserve">максимальное использование строительной техники с низкими уровнями шума; </w:t>
      </w:r>
    </w:p>
    <w:p w14:paraId="79B9EF32" w14:textId="77777777" w:rsidR="00665644" w:rsidRPr="00665644" w:rsidRDefault="00665644" w:rsidP="00714A23">
      <w:pPr>
        <w:numPr>
          <w:ilvl w:val="0"/>
          <w:numId w:val="20"/>
        </w:numPr>
        <w:jc w:val="both"/>
      </w:pPr>
      <w:r w:rsidRPr="00665644">
        <w:t xml:space="preserve">выбор оборудования и техники с шумовыми характеристиками, обеспечивающими соблюдение нормативов по шуму на рабочих местах; </w:t>
      </w:r>
    </w:p>
    <w:p w14:paraId="6D1A5A0E" w14:textId="77777777" w:rsidR="00665644" w:rsidRPr="00665644" w:rsidRDefault="00665644" w:rsidP="00714A23">
      <w:pPr>
        <w:numPr>
          <w:ilvl w:val="0"/>
          <w:numId w:val="20"/>
        </w:numPr>
        <w:jc w:val="both"/>
      </w:pPr>
      <w:r w:rsidRPr="00665644">
        <w:t xml:space="preserve">на период вынужденного простоя или технического перерыва двигатели строительной техники будут выключаться; </w:t>
      </w:r>
    </w:p>
    <w:p w14:paraId="26FDC5E5" w14:textId="77777777" w:rsidR="00665644" w:rsidRPr="00665644" w:rsidRDefault="00665644" w:rsidP="00714A23">
      <w:pPr>
        <w:numPr>
          <w:ilvl w:val="0"/>
          <w:numId w:val="20"/>
        </w:numPr>
        <w:jc w:val="both"/>
      </w:pPr>
      <w:r w:rsidRPr="00665644">
        <w:t xml:space="preserve">профилактический ремонт и осмотр строительной техники; </w:t>
      </w:r>
    </w:p>
    <w:p w14:paraId="709DB0F0" w14:textId="00BEC735" w:rsidR="00665644" w:rsidRPr="00665644" w:rsidRDefault="00665644" w:rsidP="00714A23">
      <w:pPr>
        <w:numPr>
          <w:ilvl w:val="0"/>
          <w:numId w:val="20"/>
        </w:numPr>
        <w:jc w:val="both"/>
      </w:pPr>
      <w:r w:rsidRPr="00665644">
        <w:t xml:space="preserve">строительные работы должны проводиться строго в пределах отведенного участка, с соблюдением технологии выполнения работ; </w:t>
      </w:r>
    </w:p>
    <w:p w14:paraId="6C99E3B7" w14:textId="31ECE3F8" w:rsidR="00665644" w:rsidRDefault="00665644" w:rsidP="00714A23">
      <w:pPr>
        <w:numPr>
          <w:ilvl w:val="0"/>
          <w:numId w:val="20"/>
        </w:numPr>
        <w:jc w:val="both"/>
      </w:pPr>
      <w:r w:rsidRPr="00665644">
        <w:t xml:space="preserve">контроль акустического воздействия для установления соответствия уровней звука от источников шума санитарным нормам </w:t>
      </w:r>
    </w:p>
    <w:p w14:paraId="6FC933B7" w14:textId="77777777" w:rsidR="00665644" w:rsidRPr="00665644" w:rsidRDefault="00665644" w:rsidP="00714A23">
      <w:pPr>
        <w:jc w:val="both"/>
      </w:pPr>
      <w:r w:rsidRPr="00665644">
        <w:rPr>
          <w:b/>
          <w:bCs/>
        </w:rPr>
        <w:t>Для снижения светового воздействия планируются следующие меры:</w:t>
      </w:r>
    </w:p>
    <w:p w14:paraId="14D1F064" w14:textId="3DCCA332" w:rsidR="00665644" w:rsidRPr="00665644" w:rsidRDefault="00665644" w:rsidP="00714A23">
      <w:pPr>
        <w:numPr>
          <w:ilvl w:val="0"/>
          <w:numId w:val="20"/>
        </w:numPr>
        <w:jc w:val="both"/>
      </w:pPr>
      <w:r w:rsidRPr="00665644">
        <w:t xml:space="preserve">правильное ориентирование световых приборов общего, дежурного, аварийного, охранного и прочего освещения; </w:t>
      </w:r>
    </w:p>
    <w:p w14:paraId="54FFD803" w14:textId="542E38D0" w:rsidR="00665644" w:rsidRPr="00665644" w:rsidRDefault="00665644" w:rsidP="00714A23">
      <w:pPr>
        <w:numPr>
          <w:ilvl w:val="0"/>
          <w:numId w:val="20"/>
        </w:numPr>
        <w:jc w:val="both"/>
      </w:pPr>
      <w:r w:rsidRPr="00665644">
        <w:t xml:space="preserve">недопущение горизонтальной направленности лучей прожекторов; использование осветительных приборов с ограничивающими свет кожухами; </w:t>
      </w:r>
    </w:p>
    <w:p w14:paraId="760EC0F4" w14:textId="486CC8F9" w:rsidR="00665644" w:rsidRPr="00665644" w:rsidRDefault="00665644" w:rsidP="00714A23">
      <w:pPr>
        <w:numPr>
          <w:ilvl w:val="0"/>
          <w:numId w:val="20"/>
        </w:numPr>
        <w:jc w:val="both"/>
      </w:pPr>
      <w:r w:rsidRPr="00665644">
        <w:t xml:space="preserve">установка непрозрачных </w:t>
      </w:r>
      <w:proofErr w:type="spellStart"/>
      <w:r w:rsidRPr="00665644">
        <w:t>светомаскирующих</w:t>
      </w:r>
      <w:proofErr w:type="spellEnd"/>
      <w:r w:rsidRPr="00665644">
        <w:t xml:space="preserve"> экранов на путях нежелательного распространения света; </w:t>
      </w:r>
    </w:p>
    <w:p w14:paraId="2F0D56FD" w14:textId="6751CCE8" w:rsidR="00665644" w:rsidRPr="00665644" w:rsidRDefault="00665644" w:rsidP="00714A23">
      <w:pPr>
        <w:numPr>
          <w:ilvl w:val="0"/>
          <w:numId w:val="20"/>
        </w:numPr>
        <w:jc w:val="both"/>
      </w:pPr>
      <w:r w:rsidRPr="00665644">
        <w:t xml:space="preserve">отключение не используемой осветительной аппаратуры. </w:t>
      </w:r>
    </w:p>
    <w:p w14:paraId="4283B1C2" w14:textId="77777777" w:rsidR="00665644" w:rsidRPr="00665644" w:rsidRDefault="00665644" w:rsidP="00714A23">
      <w:pPr>
        <w:jc w:val="both"/>
      </w:pPr>
      <w:r w:rsidRPr="00665644">
        <w:rPr>
          <w:b/>
          <w:bCs/>
        </w:rPr>
        <w:t xml:space="preserve">Для защиты от теплового излучения </w:t>
      </w:r>
      <w:r w:rsidRPr="00665644">
        <w:t xml:space="preserve">планируется устройство теплоизоляционных покрытий, герметизация или экранирование нагретых рабочих поверхностей. </w:t>
      </w:r>
    </w:p>
    <w:p w14:paraId="51473ABD" w14:textId="6E9D86AF" w:rsidR="00665644" w:rsidRDefault="00665644" w:rsidP="00714A23">
      <w:pPr>
        <w:jc w:val="both"/>
      </w:pPr>
      <w:r w:rsidRPr="00665644">
        <w:rPr>
          <w:b/>
          <w:bCs/>
        </w:rPr>
        <w:t xml:space="preserve">Для защиты от электромагнитного излучения </w:t>
      </w:r>
      <w:r w:rsidRPr="00665644">
        <w:t>используется сертифицированное оборудование, средства связи имеют свидетельства о регистрации радиоэлектронных средств и решения на использование радиочастот или радиочастотных каналов.</w:t>
      </w:r>
    </w:p>
    <w:p w14:paraId="2C44D964" w14:textId="72187FED" w:rsidR="00665644" w:rsidRPr="00665644" w:rsidRDefault="00665644" w:rsidP="00714A23">
      <w:pPr>
        <w:jc w:val="both"/>
      </w:pPr>
      <w:r w:rsidRPr="00665644">
        <w:rPr>
          <w:b/>
          <w:bCs/>
        </w:rPr>
        <w:t>Оценка воздействия на водную среду</w:t>
      </w:r>
    </w:p>
    <w:p w14:paraId="3C8494DE" w14:textId="77777777" w:rsidR="00665644" w:rsidRPr="00665644" w:rsidRDefault="00665644" w:rsidP="00714A23">
      <w:pPr>
        <w:jc w:val="both"/>
      </w:pPr>
      <w:r w:rsidRPr="00665644">
        <w:t xml:space="preserve">Часть территории объекта располагается в водоохранной зоне р. </w:t>
      </w:r>
      <w:proofErr w:type="spellStart"/>
      <w:r w:rsidRPr="00665644">
        <w:t>Толыч</w:t>
      </w:r>
      <w:proofErr w:type="spellEnd"/>
      <w:r w:rsidRPr="00665644">
        <w:t xml:space="preserve"> </w:t>
      </w:r>
    </w:p>
    <w:p w14:paraId="454FECC1" w14:textId="77777777" w:rsidR="00665644" w:rsidRPr="00665644" w:rsidRDefault="00665644" w:rsidP="00714A23">
      <w:pPr>
        <w:jc w:val="both"/>
      </w:pPr>
      <w:r w:rsidRPr="00665644">
        <w:t xml:space="preserve">В период строительства и эксплуатации объекта основное воздействие на водную среду будет выражаться в: </w:t>
      </w:r>
    </w:p>
    <w:p w14:paraId="263A755E" w14:textId="77777777" w:rsidR="00665644" w:rsidRPr="00665644" w:rsidRDefault="00665644" w:rsidP="00714A23">
      <w:pPr>
        <w:numPr>
          <w:ilvl w:val="0"/>
          <w:numId w:val="21"/>
        </w:numPr>
        <w:jc w:val="both"/>
      </w:pPr>
      <w:r w:rsidRPr="00665644">
        <w:t xml:space="preserve">водопотреблении на технические и </w:t>
      </w:r>
      <w:proofErr w:type="spellStart"/>
      <w:r w:rsidRPr="00665644">
        <w:t>хоз</w:t>
      </w:r>
      <w:proofErr w:type="spellEnd"/>
      <w:r w:rsidRPr="00665644">
        <w:t xml:space="preserve">-бытовые нужды; </w:t>
      </w:r>
    </w:p>
    <w:p w14:paraId="2BB5550A" w14:textId="77777777" w:rsidR="00665644" w:rsidRPr="00665644" w:rsidRDefault="00665644" w:rsidP="00714A23">
      <w:pPr>
        <w:numPr>
          <w:ilvl w:val="0"/>
          <w:numId w:val="21"/>
        </w:numPr>
        <w:jc w:val="both"/>
      </w:pPr>
      <w:r w:rsidRPr="00665644">
        <w:t xml:space="preserve">образовании дождевых и </w:t>
      </w:r>
      <w:proofErr w:type="spellStart"/>
      <w:r w:rsidRPr="00665644">
        <w:t>хоз</w:t>
      </w:r>
      <w:proofErr w:type="spellEnd"/>
      <w:r w:rsidRPr="00665644">
        <w:t>-бытовых сточных вод.</w:t>
      </w:r>
    </w:p>
    <w:p w14:paraId="668C3BD2" w14:textId="77777777" w:rsidR="00665644" w:rsidRPr="00665644" w:rsidRDefault="00665644" w:rsidP="00714A23">
      <w:pPr>
        <w:jc w:val="both"/>
      </w:pPr>
      <w:r w:rsidRPr="00665644">
        <w:t xml:space="preserve">В период эксплуатации объекта, технологический процесс фильтрации ДЖ не предполагает сброс сточных вод в водную среду. </w:t>
      </w:r>
    </w:p>
    <w:p w14:paraId="1745F60A" w14:textId="18324030" w:rsidR="00665644" w:rsidRPr="00665644" w:rsidRDefault="00665644" w:rsidP="00714A23">
      <w:pPr>
        <w:jc w:val="both"/>
      </w:pPr>
      <w:r w:rsidRPr="00665644">
        <w:t xml:space="preserve">Основными мероприятиями по охране водной среды </w:t>
      </w:r>
      <w:r w:rsidRPr="00665644">
        <w:rPr>
          <w:b/>
          <w:bCs/>
        </w:rPr>
        <w:t xml:space="preserve">в период строительства </w:t>
      </w:r>
      <w:r w:rsidRPr="00665644">
        <w:t>будут являться:</w:t>
      </w:r>
    </w:p>
    <w:p w14:paraId="71FC8FFB" w14:textId="77777777" w:rsidR="00665644" w:rsidRPr="00665644" w:rsidRDefault="00665644" w:rsidP="00714A23">
      <w:pPr>
        <w:numPr>
          <w:ilvl w:val="0"/>
          <w:numId w:val="22"/>
        </w:numPr>
        <w:jc w:val="both"/>
      </w:pPr>
      <w:r w:rsidRPr="00665644">
        <w:t>ведение строительных работ строго в полосе отвода;</w:t>
      </w:r>
    </w:p>
    <w:p w14:paraId="012C92CA" w14:textId="77777777" w:rsidR="00665644" w:rsidRPr="00665644" w:rsidRDefault="00665644" w:rsidP="00714A23">
      <w:pPr>
        <w:numPr>
          <w:ilvl w:val="0"/>
          <w:numId w:val="22"/>
        </w:numPr>
        <w:jc w:val="both"/>
      </w:pPr>
      <w:r w:rsidRPr="00665644">
        <w:lastRenderedPageBreak/>
        <w:t>организация мест хранения отходов, исключающая загрязнение территории строительства;</w:t>
      </w:r>
    </w:p>
    <w:p w14:paraId="2607F393" w14:textId="77777777" w:rsidR="00665644" w:rsidRPr="00665644" w:rsidRDefault="00665644" w:rsidP="00714A23">
      <w:pPr>
        <w:numPr>
          <w:ilvl w:val="0"/>
          <w:numId w:val="22"/>
        </w:numPr>
        <w:jc w:val="both"/>
      </w:pPr>
      <w:r w:rsidRPr="00665644">
        <w:t>при осуществлении работ в водоохранной зоне выполнение требований Водного кодекса РФ.</w:t>
      </w:r>
    </w:p>
    <w:p w14:paraId="1A181DFB" w14:textId="77777777" w:rsidR="00665644" w:rsidRPr="00665644" w:rsidRDefault="00665644" w:rsidP="00714A23">
      <w:pPr>
        <w:jc w:val="both"/>
      </w:pPr>
      <w:r w:rsidRPr="00665644">
        <w:t xml:space="preserve">Основными мероприятиями по охране водной среды </w:t>
      </w:r>
      <w:r w:rsidRPr="00665644">
        <w:rPr>
          <w:b/>
          <w:bCs/>
        </w:rPr>
        <w:t xml:space="preserve">в период эксплуатации </w:t>
      </w:r>
      <w:r w:rsidRPr="00665644">
        <w:t xml:space="preserve">проектируемого объекта являются: </w:t>
      </w:r>
    </w:p>
    <w:p w14:paraId="2A42E16B" w14:textId="77777777" w:rsidR="00665644" w:rsidRPr="00665644" w:rsidRDefault="00665644" w:rsidP="00714A23">
      <w:pPr>
        <w:numPr>
          <w:ilvl w:val="0"/>
          <w:numId w:val="23"/>
        </w:numPr>
        <w:jc w:val="both"/>
      </w:pPr>
      <w:r w:rsidRPr="00665644">
        <w:t>для сбора сточных вод, образующихся в результате течей растворов через сальниковые уплотнения насосов, трубопроводов, оборудования в здании отделения предусмотрена система сточных канав и приямок сточных вод, расположенных на нулевой отметке;</w:t>
      </w:r>
    </w:p>
    <w:p w14:paraId="62CE7CAE" w14:textId="77777777" w:rsidR="00665644" w:rsidRPr="00665644" w:rsidRDefault="00665644" w:rsidP="00714A23">
      <w:pPr>
        <w:numPr>
          <w:ilvl w:val="0"/>
          <w:numId w:val="23"/>
        </w:numPr>
        <w:jc w:val="both"/>
      </w:pPr>
      <w:r w:rsidRPr="00665644">
        <w:t xml:space="preserve">площадь склада выполняется с твердым покрытием, обеспечивающим надежную гидроизоляцию для предотвращения попадания стоков в почву, с уклоном и дренажной системой для отвода остаточной влаги </w:t>
      </w:r>
      <w:proofErr w:type="spellStart"/>
      <w:r w:rsidRPr="00665644">
        <w:t>рекультиванта</w:t>
      </w:r>
      <w:proofErr w:type="spellEnd"/>
      <w:r w:rsidRPr="00665644">
        <w:t xml:space="preserve"> карбонатного и ливневых вод;</w:t>
      </w:r>
    </w:p>
    <w:p w14:paraId="26920740" w14:textId="77777777" w:rsidR="00665644" w:rsidRPr="00665644" w:rsidRDefault="00665644" w:rsidP="00714A23">
      <w:pPr>
        <w:numPr>
          <w:ilvl w:val="0"/>
          <w:numId w:val="23"/>
        </w:numPr>
        <w:jc w:val="both"/>
      </w:pPr>
      <w:proofErr w:type="spellStart"/>
      <w:r w:rsidRPr="00665644">
        <w:t>хоз</w:t>
      </w:r>
      <w:proofErr w:type="spellEnd"/>
      <w:r w:rsidRPr="00665644">
        <w:t>-бытовые сточные воды, образующиеся от здания ОФБЖ, будут отводиться в существующую сеть хозяйственно-бытовой канализации предприятия.</w:t>
      </w:r>
    </w:p>
    <w:p w14:paraId="67F25EE9" w14:textId="366723D5" w:rsidR="00665644" w:rsidRDefault="00665644" w:rsidP="00714A23">
      <w:pPr>
        <w:jc w:val="both"/>
        <w:rPr>
          <w:b/>
          <w:bCs/>
        </w:rPr>
      </w:pPr>
      <w:r w:rsidRPr="00665644">
        <w:rPr>
          <w:b/>
          <w:bCs/>
        </w:rPr>
        <w:t>Оценка воздействия на геологическую среду, подземные воды и недра</w:t>
      </w:r>
    </w:p>
    <w:p w14:paraId="2D80B407" w14:textId="77777777" w:rsidR="00665644" w:rsidRPr="00665644" w:rsidRDefault="00665644" w:rsidP="00714A23">
      <w:pPr>
        <w:numPr>
          <w:ilvl w:val="0"/>
          <w:numId w:val="24"/>
        </w:numPr>
        <w:jc w:val="both"/>
      </w:pPr>
      <w:r w:rsidRPr="00665644">
        <w:t xml:space="preserve">Наибольшее воздействие будет проявляться при проведении строительно-монтажных работ, когда будет происходить нарушение природных грунтов. При этом будет происходить изменение микрорельефа, нарушение параметров поверхностного стока, нарушение грунтов, возможна активизация экзогенных геологических процессов. </w:t>
      </w:r>
    </w:p>
    <w:p w14:paraId="3D874330" w14:textId="26B4E040" w:rsidR="00665644" w:rsidRPr="00665644" w:rsidRDefault="00665644" w:rsidP="00714A23">
      <w:pPr>
        <w:numPr>
          <w:ilvl w:val="0"/>
          <w:numId w:val="24"/>
        </w:numPr>
        <w:jc w:val="both"/>
      </w:pPr>
      <w:r w:rsidRPr="00665644">
        <w:t xml:space="preserve">В процессе эксплуатации: нарушение поверхностного стока, утечки из инженерных </w:t>
      </w:r>
      <w:proofErr w:type="spellStart"/>
      <w:r w:rsidRPr="00665644">
        <w:t>водонесущих</w:t>
      </w:r>
      <w:proofErr w:type="spellEnd"/>
      <w:r w:rsidRPr="00665644">
        <w:t xml:space="preserve"> коммуникаций, химическое воздействие: выбросы загрязняющих технических средств и об</w:t>
      </w:r>
      <w:r w:rsidR="00DD3DD4" w:rsidRPr="00DD3DD4">
        <w:rPr>
          <w:color w:val="FF0000"/>
        </w:rPr>
        <w:t>о</w:t>
      </w:r>
      <w:r w:rsidRPr="00665644">
        <w:t>рудования, задействованных в строительстве и эксплуатации.</w:t>
      </w:r>
    </w:p>
    <w:p w14:paraId="09296FB1" w14:textId="77777777" w:rsidR="00665644" w:rsidRPr="00665644" w:rsidRDefault="00665644" w:rsidP="00714A23">
      <w:pPr>
        <w:numPr>
          <w:ilvl w:val="0"/>
          <w:numId w:val="24"/>
        </w:numPr>
        <w:jc w:val="both"/>
      </w:pPr>
      <w:r w:rsidRPr="00665644">
        <w:rPr>
          <w:b/>
          <w:bCs/>
        </w:rPr>
        <w:t xml:space="preserve">Природоохранные мероприятия направленные на снижение воздействия на подстилающие грунты и грунтовые воды: </w:t>
      </w:r>
    </w:p>
    <w:p w14:paraId="15AE9852" w14:textId="77777777" w:rsidR="00665644" w:rsidRPr="00665644" w:rsidRDefault="00665644" w:rsidP="00714A23">
      <w:pPr>
        <w:numPr>
          <w:ilvl w:val="0"/>
          <w:numId w:val="25"/>
        </w:numPr>
        <w:jc w:val="both"/>
      </w:pPr>
      <w:r w:rsidRPr="00665644">
        <w:t xml:space="preserve">конструктивная защита от вибрации технологического оборудования, при которой выполняется ограничение амплитуды колебаний фундаментов; </w:t>
      </w:r>
    </w:p>
    <w:p w14:paraId="66162C0C" w14:textId="4F79098B" w:rsidR="00665644" w:rsidRPr="00665644" w:rsidRDefault="00665644" w:rsidP="00714A23">
      <w:pPr>
        <w:numPr>
          <w:ilvl w:val="0"/>
          <w:numId w:val="25"/>
        </w:numPr>
        <w:jc w:val="both"/>
      </w:pPr>
      <w:r w:rsidRPr="00665644">
        <w:t>выполнение фундаментов основных технических зданий и емкостей монолитной плитой с двухслойны</w:t>
      </w:r>
      <w:r w:rsidR="00DD3DD4" w:rsidRPr="00DD3DD4">
        <w:rPr>
          <w:color w:val="FF0000"/>
        </w:rPr>
        <w:t>м</w:t>
      </w:r>
      <w:r w:rsidRPr="00665644">
        <w:t xml:space="preserve"> изоляционным покрытием с абсолютной </w:t>
      </w:r>
      <w:proofErr w:type="spellStart"/>
      <w:r w:rsidRPr="00665644">
        <w:t>водонепрницаемостью</w:t>
      </w:r>
      <w:proofErr w:type="spellEnd"/>
      <w:r w:rsidRPr="00665644">
        <w:t xml:space="preserve">; </w:t>
      </w:r>
    </w:p>
    <w:p w14:paraId="7BA4B347" w14:textId="77777777" w:rsidR="00665644" w:rsidRPr="00665644" w:rsidRDefault="00665644" w:rsidP="00714A23">
      <w:pPr>
        <w:numPr>
          <w:ilvl w:val="0"/>
          <w:numId w:val="25"/>
        </w:numPr>
        <w:jc w:val="both"/>
      </w:pPr>
      <w:r w:rsidRPr="00665644">
        <w:t xml:space="preserve">сбор с твердых покрытий загрязненного поверхностного стока в обустроенную сеть водоотведения с последующей очисткой стоков; </w:t>
      </w:r>
    </w:p>
    <w:p w14:paraId="787EB2B6" w14:textId="77777777" w:rsidR="00665644" w:rsidRPr="00665644" w:rsidRDefault="00665644" w:rsidP="00714A23">
      <w:pPr>
        <w:numPr>
          <w:ilvl w:val="0"/>
          <w:numId w:val="25"/>
        </w:numPr>
        <w:jc w:val="both"/>
      </w:pPr>
      <w:r w:rsidRPr="00665644">
        <w:t xml:space="preserve">контроль за герметичностью и целостностью технологических емкостей; </w:t>
      </w:r>
    </w:p>
    <w:p w14:paraId="2F9ADD24" w14:textId="77777777" w:rsidR="00665644" w:rsidRPr="00665644" w:rsidRDefault="00665644" w:rsidP="00714A23">
      <w:pPr>
        <w:numPr>
          <w:ilvl w:val="0"/>
          <w:numId w:val="25"/>
        </w:numPr>
        <w:jc w:val="both"/>
      </w:pPr>
      <w:r w:rsidRPr="00665644">
        <w:t xml:space="preserve">контроль за неразрывностью трубопроводов и их изоляционного слоя; </w:t>
      </w:r>
    </w:p>
    <w:p w14:paraId="63226CA4" w14:textId="77777777" w:rsidR="00665644" w:rsidRPr="00665644" w:rsidRDefault="00665644" w:rsidP="00714A23">
      <w:pPr>
        <w:numPr>
          <w:ilvl w:val="0"/>
          <w:numId w:val="25"/>
        </w:numPr>
        <w:jc w:val="both"/>
      </w:pPr>
      <w:r w:rsidRPr="00665644">
        <w:t>визуальные наблюдения за состоянием поверхности территории завода для своевременного фиксирования провалов грунта и развития трещин.</w:t>
      </w:r>
    </w:p>
    <w:p w14:paraId="2DD67F37" w14:textId="6360526B" w:rsidR="00665644" w:rsidRDefault="00793146" w:rsidP="00714A23">
      <w:pPr>
        <w:jc w:val="both"/>
        <w:rPr>
          <w:b/>
          <w:bCs/>
        </w:rPr>
      </w:pPr>
      <w:r w:rsidRPr="00793146">
        <w:rPr>
          <w:b/>
          <w:bCs/>
        </w:rPr>
        <w:t>Оценка воздействия на земельные ресурсы и почвенно-растительный покров</w:t>
      </w:r>
    </w:p>
    <w:p w14:paraId="01F130C6" w14:textId="77777777" w:rsidR="00793146" w:rsidRPr="00793146" w:rsidRDefault="00793146" w:rsidP="00714A23">
      <w:pPr>
        <w:numPr>
          <w:ilvl w:val="0"/>
          <w:numId w:val="26"/>
        </w:numPr>
        <w:jc w:val="both"/>
      </w:pPr>
      <w:r w:rsidRPr="00793146">
        <w:t xml:space="preserve">Земельный участок АО «БСЗ» располагается на землях </w:t>
      </w:r>
      <w:r w:rsidRPr="00EA27ED">
        <w:t>населенных пунктов</w:t>
      </w:r>
      <w:r w:rsidRPr="00793146">
        <w:t>.</w:t>
      </w:r>
    </w:p>
    <w:p w14:paraId="1CE8DA7F" w14:textId="77777777" w:rsidR="00793146" w:rsidRPr="00793146" w:rsidRDefault="00793146" w:rsidP="00714A23">
      <w:pPr>
        <w:numPr>
          <w:ilvl w:val="0"/>
          <w:numId w:val="26"/>
        </w:numPr>
        <w:jc w:val="both"/>
      </w:pPr>
      <w:r w:rsidRPr="00793146">
        <w:t xml:space="preserve">Проектируемый объект располагается в основном вне земель природоохранного назначения, земель природно-заповедного фонда (заповедников, памятников природы и т.д.), земель рекреационного назначения. </w:t>
      </w:r>
    </w:p>
    <w:p w14:paraId="2C130751" w14:textId="77777777" w:rsidR="00793146" w:rsidRPr="00793146" w:rsidRDefault="00793146" w:rsidP="00714A23">
      <w:pPr>
        <w:numPr>
          <w:ilvl w:val="0"/>
          <w:numId w:val="26"/>
        </w:numPr>
        <w:jc w:val="both"/>
      </w:pPr>
      <w:r w:rsidRPr="00793146">
        <w:lastRenderedPageBreak/>
        <w:t>Строительство и эксплуатация проектируемого объекта будет производиться на территории действующего предприятия, земельные участки уже изъяты из общего пользования и естественных природных условий и нарушены в связи с деятельностью предприятия.</w:t>
      </w:r>
    </w:p>
    <w:p w14:paraId="710C7C59" w14:textId="77777777" w:rsidR="00793146" w:rsidRPr="00793146" w:rsidRDefault="00793146" w:rsidP="00714A23">
      <w:pPr>
        <w:numPr>
          <w:ilvl w:val="0"/>
          <w:numId w:val="26"/>
        </w:numPr>
        <w:jc w:val="both"/>
      </w:pPr>
      <w:r w:rsidRPr="00793146">
        <w:t>Строительно-монтажные работы на объекте не окажут механического воздействия на почвенный покров территории, прилегающей к площадке, т.к. все проектируемые здания и сооружения расположены в границах действующей промышленной территории, производство работ за границами площадки не предусмотрено.</w:t>
      </w:r>
    </w:p>
    <w:p w14:paraId="070B5EF1" w14:textId="77777777" w:rsidR="00793146" w:rsidRPr="00793146" w:rsidRDefault="00793146" w:rsidP="00714A23">
      <w:pPr>
        <w:numPr>
          <w:ilvl w:val="0"/>
          <w:numId w:val="26"/>
        </w:numPr>
        <w:jc w:val="both"/>
      </w:pPr>
      <w:r w:rsidRPr="00793146">
        <w:t>Негативного воздействия проектируемого объекта при эксплуатации на почвы прилегающей к участку территории осуществляться не будет.</w:t>
      </w:r>
    </w:p>
    <w:p w14:paraId="5A45F9B9" w14:textId="77777777" w:rsidR="00793146" w:rsidRPr="00793146" w:rsidRDefault="00793146" w:rsidP="00714A23">
      <w:pPr>
        <w:numPr>
          <w:ilvl w:val="0"/>
          <w:numId w:val="26"/>
        </w:numPr>
        <w:jc w:val="both"/>
      </w:pPr>
      <w:r w:rsidRPr="00793146">
        <w:t xml:space="preserve">Для снижения воздействия на почвенно-растительный покров проектом предполагается: </w:t>
      </w:r>
    </w:p>
    <w:p w14:paraId="498A148F" w14:textId="77777777" w:rsidR="00793146" w:rsidRPr="00793146" w:rsidRDefault="00793146" w:rsidP="00714A23">
      <w:pPr>
        <w:numPr>
          <w:ilvl w:val="0"/>
          <w:numId w:val="27"/>
        </w:numPr>
        <w:jc w:val="both"/>
      </w:pPr>
      <w:r w:rsidRPr="00793146">
        <w:t xml:space="preserve">временное накопление отходов на специально оборудованных площадках с твердым покрытием; </w:t>
      </w:r>
    </w:p>
    <w:p w14:paraId="5143906F" w14:textId="77777777" w:rsidR="00793146" w:rsidRPr="00793146" w:rsidRDefault="00793146" w:rsidP="00714A23">
      <w:pPr>
        <w:numPr>
          <w:ilvl w:val="0"/>
          <w:numId w:val="27"/>
        </w:numPr>
        <w:jc w:val="both"/>
      </w:pPr>
      <w:r w:rsidRPr="00793146">
        <w:t xml:space="preserve">своевременный вывоз отходов на специализированные предприятия, имеющие лицензии по обращению с отходами; </w:t>
      </w:r>
    </w:p>
    <w:p w14:paraId="2808CE0A" w14:textId="77777777" w:rsidR="00793146" w:rsidRPr="00793146" w:rsidRDefault="00793146" w:rsidP="00714A23">
      <w:pPr>
        <w:numPr>
          <w:ilvl w:val="0"/>
          <w:numId w:val="27"/>
        </w:numPr>
        <w:jc w:val="both"/>
      </w:pPr>
      <w:r w:rsidRPr="00793146">
        <w:t xml:space="preserve">применении специальных устройств для приема растворов; </w:t>
      </w:r>
    </w:p>
    <w:p w14:paraId="74D515B2" w14:textId="77777777" w:rsidR="00793146" w:rsidRPr="00793146" w:rsidRDefault="00793146" w:rsidP="00714A23">
      <w:pPr>
        <w:numPr>
          <w:ilvl w:val="0"/>
          <w:numId w:val="27"/>
        </w:numPr>
        <w:jc w:val="both"/>
      </w:pPr>
      <w:r w:rsidRPr="00793146">
        <w:t>все работы осуществляются строго в границах существующего отвода; - благоустройство территории после завершения строительства.</w:t>
      </w:r>
    </w:p>
    <w:p w14:paraId="2DAE331E" w14:textId="77777777" w:rsidR="00793146" w:rsidRPr="00793146" w:rsidRDefault="00793146" w:rsidP="00714A23">
      <w:pPr>
        <w:numPr>
          <w:ilvl w:val="0"/>
          <w:numId w:val="28"/>
        </w:numPr>
        <w:jc w:val="both"/>
      </w:pPr>
      <w:r w:rsidRPr="00793146">
        <w:rPr>
          <w:b/>
          <w:bCs/>
        </w:rPr>
        <w:t>При безаварийном режиме работ, строгом соблюдении технологического регламента на всех этапах реализации проекта и внедрении мероприятий по охране земельных ресурсов и почвенного слоя, химическое воздействие на земельные ресурсы и почвенный покров будет минимальным</w:t>
      </w:r>
    </w:p>
    <w:p w14:paraId="0146BC13" w14:textId="47718859" w:rsidR="00665644" w:rsidRDefault="00793146" w:rsidP="00714A23">
      <w:pPr>
        <w:jc w:val="both"/>
        <w:rPr>
          <w:b/>
          <w:bCs/>
        </w:rPr>
      </w:pPr>
      <w:r w:rsidRPr="00793146">
        <w:rPr>
          <w:b/>
          <w:bCs/>
        </w:rPr>
        <w:t>Оценка воздействия на животных и птиц</w:t>
      </w:r>
    </w:p>
    <w:p w14:paraId="7258A0D6" w14:textId="5F3C8DE2" w:rsidR="00793146" w:rsidRPr="00793146" w:rsidRDefault="00793146" w:rsidP="00714A23">
      <w:pPr>
        <w:jc w:val="both"/>
      </w:pPr>
      <w:r w:rsidRPr="00793146">
        <w:t xml:space="preserve">В целом </w:t>
      </w:r>
      <w:r w:rsidRPr="00793146">
        <w:rPr>
          <w:b/>
          <w:bCs/>
        </w:rPr>
        <w:t>воздействие</w:t>
      </w:r>
      <w:r w:rsidRPr="00793146">
        <w:t xml:space="preserve"> на животный мир оценивается, как </w:t>
      </w:r>
      <w:r w:rsidRPr="00793146">
        <w:rPr>
          <w:b/>
          <w:bCs/>
        </w:rPr>
        <w:t>пространственно-локальное и незначительное по интенсивности, в целом несущественное.</w:t>
      </w:r>
    </w:p>
    <w:p w14:paraId="4D1F26EE" w14:textId="77777777" w:rsidR="00793146" w:rsidRPr="00793146" w:rsidRDefault="00793146" w:rsidP="00714A23">
      <w:pPr>
        <w:jc w:val="both"/>
      </w:pPr>
      <w:r w:rsidRPr="00793146">
        <w:t xml:space="preserve">Для снижения уровня негативных воздействий на животный мир будут выполняться следующие мероприятия: </w:t>
      </w:r>
    </w:p>
    <w:p w14:paraId="3F255599" w14:textId="77777777" w:rsidR="00793146" w:rsidRPr="00793146" w:rsidRDefault="00793146" w:rsidP="00714A23">
      <w:pPr>
        <w:numPr>
          <w:ilvl w:val="0"/>
          <w:numId w:val="29"/>
        </w:numPr>
        <w:jc w:val="both"/>
      </w:pPr>
      <w:r w:rsidRPr="00793146">
        <w:t>производство всех видов работ строго в границах территории проектирования;</w:t>
      </w:r>
    </w:p>
    <w:p w14:paraId="16519FF5" w14:textId="77777777" w:rsidR="00793146" w:rsidRPr="00793146" w:rsidRDefault="00793146" w:rsidP="00714A23">
      <w:pPr>
        <w:numPr>
          <w:ilvl w:val="0"/>
          <w:numId w:val="29"/>
        </w:numPr>
        <w:jc w:val="both"/>
      </w:pPr>
      <w:r w:rsidRPr="00793146">
        <w:t xml:space="preserve">ограждение промышленных площадок для предотвращения проникновения животных, устройствами для предотвращения попадания в них мелких млекопитающих, пресмыкающихся и земноводных; </w:t>
      </w:r>
    </w:p>
    <w:p w14:paraId="54723785" w14:textId="77777777" w:rsidR="00793146" w:rsidRPr="00793146" w:rsidRDefault="00793146" w:rsidP="00714A23">
      <w:pPr>
        <w:numPr>
          <w:ilvl w:val="0"/>
          <w:numId w:val="29"/>
        </w:numPr>
        <w:jc w:val="both"/>
      </w:pPr>
      <w:r w:rsidRPr="00793146">
        <w:t>запрещение применения технологии и механизмов, которые могут вызвать массовую гибель представителей животного мира, преследования животных, разорения их постоянных местообитании со стороны персонала и подрядных организаций;</w:t>
      </w:r>
    </w:p>
    <w:p w14:paraId="3CC8C807" w14:textId="77777777" w:rsidR="00793146" w:rsidRPr="00793146" w:rsidRDefault="00793146" w:rsidP="00714A23">
      <w:pPr>
        <w:numPr>
          <w:ilvl w:val="0"/>
          <w:numId w:val="29"/>
        </w:numPr>
        <w:jc w:val="both"/>
      </w:pPr>
      <w:r w:rsidRPr="00793146">
        <w:t xml:space="preserve">исключение образования свалок, с целью предупреждения мест скопления собак и врановых, создающих дополнительный пресс хищников; </w:t>
      </w:r>
    </w:p>
    <w:p w14:paraId="7DAE7ECB" w14:textId="77777777" w:rsidR="00793146" w:rsidRPr="00793146" w:rsidRDefault="00793146" w:rsidP="00714A23">
      <w:pPr>
        <w:numPr>
          <w:ilvl w:val="0"/>
          <w:numId w:val="29"/>
        </w:numPr>
        <w:jc w:val="both"/>
      </w:pPr>
      <w:r w:rsidRPr="00793146">
        <w:t>запрет хранения жидкостей, промышленного сырья в незакрытых резервуарах и емкостях, хранение токсических веществ в местах, недоступных для животных;</w:t>
      </w:r>
    </w:p>
    <w:p w14:paraId="2A43322D" w14:textId="77777777" w:rsidR="00793146" w:rsidRPr="00793146" w:rsidRDefault="00793146" w:rsidP="00714A23">
      <w:pPr>
        <w:numPr>
          <w:ilvl w:val="0"/>
          <w:numId w:val="29"/>
        </w:numPr>
        <w:jc w:val="both"/>
      </w:pPr>
      <w:r w:rsidRPr="00793146">
        <w:t xml:space="preserve">хранение пищевых и бытовых отходов в закрытых контейнерах; </w:t>
      </w:r>
    </w:p>
    <w:p w14:paraId="6EE8A8B5" w14:textId="77777777" w:rsidR="00793146" w:rsidRPr="00793146" w:rsidRDefault="00793146" w:rsidP="00714A23">
      <w:pPr>
        <w:numPr>
          <w:ilvl w:val="0"/>
          <w:numId w:val="29"/>
        </w:numPr>
        <w:jc w:val="both"/>
      </w:pPr>
      <w:r w:rsidRPr="00793146">
        <w:lastRenderedPageBreak/>
        <w:t xml:space="preserve">контроль попадания птиц на завод, при необходимости применение отпугивающих устройств; </w:t>
      </w:r>
    </w:p>
    <w:p w14:paraId="44A9C16A" w14:textId="227F23F3" w:rsidR="00793146" w:rsidRPr="00793146" w:rsidRDefault="00793146" w:rsidP="00714A23">
      <w:pPr>
        <w:numPr>
          <w:ilvl w:val="0"/>
          <w:numId w:val="29"/>
        </w:numPr>
        <w:jc w:val="both"/>
      </w:pPr>
      <w:r w:rsidRPr="00793146">
        <w:t>при рекультивации территории не использовать посадки плодовых деревьев и кустарников, минимизировать посадки деревьев и кустарников для снижения привлечения птиц. Устройство газонов осуществлять с использованием рулонных покрытии, во избежание привлечения животных и птиц к промышленным объектам при посевном способе устройства газонов;</w:t>
      </w:r>
    </w:p>
    <w:p w14:paraId="7321298C" w14:textId="2598EBDF" w:rsidR="00793146" w:rsidRPr="00793146" w:rsidRDefault="00793146" w:rsidP="00714A23">
      <w:pPr>
        <w:numPr>
          <w:ilvl w:val="0"/>
          <w:numId w:val="30"/>
        </w:numPr>
        <w:jc w:val="both"/>
      </w:pPr>
      <w:r w:rsidRPr="00793146">
        <w:t>применение устройств отпугивания грызунов на объектах, связанных с накоплением бытовых и иных оводов, на складах;</w:t>
      </w:r>
    </w:p>
    <w:p w14:paraId="4823F491" w14:textId="06AE6A4A" w:rsidR="00793146" w:rsidRPr="00793146" w:rsidRDefault="00793146" w:rsidP="00714A23">
      <w:pPr>
        <w:numPr>
          <w:ilvl w:val="0"/>
          <w:numId w:val="31"/>
        </w:numPr>
        <w:jc w:val="both"/>
      </w:pPr>
      <w:r w:rsidRPr="00793146">
        <w:t xml:space="preserve">применение устройств </w:t>
      </w:r>
      <w:proofErr w:type="spellStart"/>
      <w:r w:rsidRPr="00793146">
        <w:t>птицезащиты</w:t>
      </w:r>
      <w:proofErr w:type="spellEnd"/>
      <w:r w:rsidRPr="00793146">
        <w:t xml:space="preserve"> на линиях электропередач, систем отпугивания и      предотвращения посадки птиц - на всех промышленных сооружениях с токсичными выбросами в атмосферный воздух; </w:t>
      </w:r>
    </w:p>
    <w:p w14:paraId="266A2EA0" w14:textId="77777777" w:rsidR="00793146" w:rsidRPr="00793146" w:rsidRDefault="00793146" w:rsidP="00714A23">
      <w:pPr>
        <w:numPr>
          <w:ilvl w:val="0"/>
          <w:numId w:val="32"/>
        </w:numPr>
        <w:jc w:val="both"/>
      </w:pPr>
      <w:r w:rsidRPr="00793146">
        <w:t xml:space="preserve">минимизация уровня шумового, светового и акустического воздействия, выброса загрязнителей; </w:t>
      </w:r>
    </w:p>
    <w:p w14:paraId="528B82B2" w14:textId="77777777" w:rsidR="00793146" w:rsidRPr="00793146" w:rsidRDefault="00793146" w:rsidP="00714A23">
      <w:pPr>
        <w:numPr>
          <w:ilvl w:val="0"/>
          <w:numId w:val="32"/>
        </w:numPr>
        <w:jc w:val="both"/>
      </w:pPr>
      <w:r w:rsidRPr="00793146">
        <w:t>организация сбора, отлова и оказания помощи животным в зоне аварийного                                                                                                            воздействия в случае аварийных ситуаций.</w:t>
      </w:r>
    </w:p>
    <w:p w14:paraId="6988970B" w14:textId="0BD7C472" w:rsidR="00665644" w:rsidRDefault="00793146" w:rsidP="00714A23">
      <w:pPr>
        <w:jc w:val="both"/>
        <w:rPr>
          <w:b/>
          <w:bCs/>
        </w:rPr>
      </w:pPr>
      <w:r w:rsidRPr="00793146">
        <w:rPr>
          <w:b/>
          <w:bCs/>
        </w:rPr>
        <w:t>Оценка воздействия на водную биоту и промысловые биоресурсы</w:t>
      </w:r>
    </w:p>
    <w:p w14:paraId="12D4349E" w14:textId="64D58466" w:rsidR="00793146" w:rsidRPr="00793146" w:rsidRDefault="00793146" w:rsidP="00714A23">
      <w:pPr>
        <w:jc w:val="both"/>
      </w:pPr>
      <w:r w:rsidRPr="00793146">
        <w:t xml:space="preserve">Воздействие на сообщества планктона, зообентоса и ихтиофауну при проведении работ будет минимизировано, прежде всего, строгим выполнением общих организационных мероприятий и мероприятий по охране водной среды, в частности: </w:t>
      </w:r>
    </w:p>
    <w:p w14:paraId="71F33ECD" w14:textId="77777777" w:rsidR="00793146" w:rsidRPr="00793146" w:rsidRDefault="00793146" w:rsidP="00714A23">
      <w:pPr>
        <w:numPr>
          <w:ilvl w:val="0"/>
          <w:numId w:val="33"/>
        </w:numPr>
        <w:jc w:val="both"/>
      </w:pPr>
      <w:r w:rsidRPr="00793146">
        <w:t xml:space="preserve">накопление пылящих и растворяющихся воде (в случае дождя), в частности смета с территории, в металлических емкостях с крышками; </w:t>
      </w:r>
    </w:p>
    <w:p w14:paraId="1BBD4186" w14:textId="77777777" w:rsidR="00793146" w:rsidRPr="00793146" w:rsidRDefault="00793146" w:rsidP="00714A23">
      <w:pPr>
        <w:numPr>
          <w:ilvl w:val="0"/>
          <w:numId w:val="33"/>
        </w:numPr>
        <w:jc w:val="both"/>
      </w:pPr>
      <w:r w:rsidRPr="00793146">
        <w:t xml:space="preserve">упорядочение складирования и транспортирования сыпучих и других материалов; </w:t>
      </w:r>
    </w:p>
    <w:p w14:paraId="46877FAE" w14:textId="77777777" w:rsidR="00793146" w:rsidRPr="00793146" w:rsidRDefault="00793146" w:rsidP="00714A23">
      <w:pPr>
        <w:numPr>
          <w:ilvl w:val="0"/>
          <w:numId w:val="33"/>
        </w:numPr>
        <w:jc w:val="both"/>
      </w:pPr>
      <w:r w:rsidRPr="00793146">
        <w:t xml:space="preserve">предотвращение попадания в водный объект и на территорию, примыкающую к береговой линии водного объекта строительных материалов, отходов производства и потребления; </w:t>
      </w:r>
    </w:p>
    <w:p w14:paraId="573A136C" w14:textId="77777777" w:rsidR="00793146" w:rsidRPr="00793146" w:rsidRDefault="00793146" w:rsidP="00714A23">
      <w:pPr>
        <w:numPr>
          <w:ilvl w:val="0"/>
          <w:numId w:val="33"/>
        </w:numPr>
        <w:jc w:val="both"/>
      </w:pPr>
      <w:r w:rsidRPr="00793146">
        <w:t xml:space="preserve">проведение профилактических мероприятий по поддержанию техники в исправном состоянии; </w:t>
      </w:r>
    </w:p>
    <w:p w14:paraId="6A07EE93" w14:textId="77777777" w:rsidR="00793146" w:rsidRPr="00793146" w:rsidRDefault="00793146" w:rsidP="00714A23">
      <w:pPr>
        <w:numPr>
          <w:ilvl w:val="0"/>
          <w:numId w:val="33"/>
        </w:numPr>
        <w:jc w:val="both"/>
      </w:pPr>
      <w:r w:rsidRPr="00793146">
        <w:t xml:space="preserve">заправка автотранспорта на действующих АЗС – специализированными топливозаправщиками за пределами охранных зон; </w:t>
      </w:r>
    </w:p>
    <w:p w14:paraId="4D585D29" w14:textId="77777777" w:rsidR="00793146" w:rsidRPr="00793146" w:rsidRDefault="00793146" w:rsidP="00714A23">
      <w:pPr>
        <w:numPr>
          <w:ilvl w:val="0"/>
          <w:numId w:val="33"/>
        </w:numPr>
        <w:jc w:val="both"/>
      </w:pPr>
      <w:r w:rsidRPr="00793146">
        <w:t xml:space="preserve">поддержание береговой зоны в надлежащем санитарном состоянии; </w:t>
      </w:r>
    </w:p>
    <w:p w14:paraId="1D967FEB" w14:textId="77777777" w:rsidR="00793146" w:rsidRPr="00793146" w:rsidRDefault="00793146" w:rsidP="00714A23">
      <w:pPr>
        <w:numPr>
          <w:ilvl w:val="0"/>
          <w:numId w:val="33"/>
        </w:numPr>
        <w:jc w:val="both"/>
      </w:pPr>
      <w:r w:rsidRPr="00793146">
        <w:t xml:space="preserve">оснащение рабочих мест на строительных площадках инвентарными контейнерами с крышками для бытовых отходов и сыпучих, пылящих строительных отходов; </w:t>
      </w:r>
    </w:p>
    <w:p w14:paraId="31B61FD5" w14:textId="6E451C49" w:rsidR="00793146" w:rsidRPr="00793146" w:rsidRDefault="00793146" w:rsidP="00714A23">
      <w:pPr>
        <w:numPr>
          <w:ilvl w:val="0"/>
          <w:numId w:val="33"/>
        </w:numPr>
        <w:jc w:val="both"/>
      </w:pPr>
      <w:r w:rsidRPr="00793146">
        <w:t xml:space="preserve">не допускается сжигать мусор и другие отходы, остатки строительного мусора и отходов тарировать в емкости и вывозить </w:t>
      </w:r>
      <w:r w:rsidRPr="00EA27ED">
        <w:rPr>
          <w:color w:val="FF0000"/>
        </w:rPr>
        <w:t>с площадки в установленном порядке</w:t>
      </w:r>
      <w:r w:rsidRPr="00793146">
        <w:t>.</w:t>
      </w:r>
    </w:p>
    <w:p w14:paraId="32EFF077" w14:textId="77777777" w:rsidR="00793146" w:rsidRPr="00793146" w:rsidRDefault="00793146" w:rsidP="00714A23">
      <w:pPr>
        <w:jc w:val="both"/>
      </w:pPr>
      <w:r w:rsidRPr="00793146">
        <w:t xml:space="preserve">К специальным мероприятиям по минимизации воздействия на водную биоту относятся: </w:t>
      </w:r>
    </w:p>
    <w:p w14:paraId="39E8E703" w14:textId="77777777" w:rsidR="00793146" w:rsidRPr="00793146" w:rsidRDefault="00793146" w:rsidP="00714A23">
      <w:pPr>
        <w:numPr>
          <w:ilvl w:val="0"/>
          <w:numId w:val="34"/>
        </w:numPr>
        <w:jc w:val="both"/>
      </w:pPr>
      <w:r w:rsidRPr="00793146">
        <w:t xml:space="preserve">учет рекомендаций Росрыболовства при планировании и в процессе проведения работ; </w:t>
      </w:r>
    </w:p>
    <w:p w14:paraId="36F33981" w14:textId="77777777" w:rsidR="00793146" w:rsidRPr="00793146" w:rsidRDefault="00793146" w:rsidP="00714A23">
      <w:pPr>
        <w:numPr>
          <w:ilvl w:val="0"/>
          <w:numId w:val="34"/>
        </w:numPr>
        <w:jc w:val="both"/>
      </w:pPr>
      <w:r w:rsidRPr="00793146">
        <w:t xml:space="preserve">оценка воздействия и согласование в ТУ Росрыболовства, включая компенсационные мероприятия; </w:t>
      </w:r>
    </w:p>
    <w:p w14:paraId="1D55685F" w14:textId="77777777" w:rsidR="00793146" w:rsidRDefault="00793146" w:rsidP="00714A23">
      <w:pPr>
        <w:numPr>
          <w:ilvl w:val="0"/>
          <w:numId w:val="34"/>
        </w:numPr>
        <w:jc w:val="both"/>
      </w:pPr>
      <w:r w:rsidRPr="00793146">
        <w:lastRenderedPageBreak/>
        <w:t>в случае возникновения аварийного загрязнения водоема будет оповещено                                                                         соответствующее ТУ Росрыболовства;</w:t>
      </w:r>
    </w:p>
    <w:p w14:paraId="6F981325" w14:textId="7091C27A" w:rsidR="00665644" w:rsidRDefault="00793146" w:rsidP="00714A23">
      <w:pPr>
        <w:numPr>
          <w:ilvl w:val="0"/>
          <w:numId w:val="34"/>
        </w:numPr>
        <w:jc w:val="both"/>
      </w:pPr>
      <w:r w:rsidRPr="00793146">
        <w:t>ловля рыбы в течение всего срока работ запрещена</w:t>
      </w:r>
    </w:p>
    <w:p w14:paraId="22DEA47A" w14:textId="1C00FC49" w:rsidR="00665644" w:rsidRDefault="00793146" w:rsidP="00714A23">
      <w:pPr>
        <w:jc w:val="both"/>
        <w:rPr>
          <w:b/>
          <w:bCs/>
        </w:rPr>
      </w:pPr>
      <w:r w:rsidRPr="00793146">
        <w:rPr>
          <w:b/>
          <w:bCs/>
        </w:rPr>
        <w:t>Оценка воздействия на охраняемые территории</w:t>
      </w:r>
    </w:p>
    <w:p w14:paraId="0D9DA8AC" w14:textId="045388D8" w:rsidR="00793146" w:rsidRPr="00793146" w:rsidRDefault="00793146" w:rsidP="00714A23">
      <w:pPr>
        <w:numPr>
          <w:ilvl w:val="0"/>
          <w:numId w:val="35"/>
        </w:numPr>
        <w:jc w:val="both"/>
      </w:pPr>
      <w:r w:rsidRPr="00793146">
        <w:t xml:space="preserve">Согласно сведениям Министерства природных ресурсов, лесного хозяйства и экологии Пермского края и данным Администрации МО «Город Березники» на территории Объекта </w:t>
      </w:r>
      <w:r w:rsidR="00EA27ED" w:rsidRPr="00EA27ED">
        <w:rPr>
          <w:color w:val="FF0000"/>
        </w:rPr>
        <w:t>строительства</w:t>
      </w:r>
      <w:r w:rsidRPr="00793146">
        <w:t xml:space="preserve"> отсутствуют особо охраняемые природные территории федерального, регионального и местного значения, включая государственные природные биологические заказники Пермского края, и их охранные зоны. Земли для создания ООПТ регионального значения не зарезервированы.</w:t>
      </w:r>
    </w:p>
    <w:p w14:paraId="745C748C" w14:textId="77777777" w:rsidR="00793146" w:rsidRPr="00793146" w:rsidRDefault="00793146" w:rsidP="00714A23">
      <w:pPr>
        <w:numPr>
          <w:ilvl w:val="0"/>
          <w:numId w:val="35"/>
        </w:numPr>
        <w:jc w:val="both"/>
      </w:pPr>
      <w:r w:rsidRPr="00793146">
        <w:t>По результатам расчетов загрязнения атмосферного воздуха выбросами намечаемой деятельности и расчетов уровней шума установлено, что полученные результаты не превышают нормативные значения, установленные для данных территорий. При строительстве и эксплуатации в штатном режиме в зону воздействия намечаемой деятельности ООПТ не попадает.</w:t>
      </w:r>
    </w:p>
    <w:p w14:paraId="4EB98522" w14:textId="77777777" w:rsidR="00793146" w:rsidRPr="00793146" w:rsidRDefault="00793146" w:rsidP="00714A23">
      <w:pPr>
        <w:numPr>
          <w:ilvl w:val="0"/>
          <w:numId w:val="35"/>
        </w:numPr>
        <w:jc w:val="both"/>
      </w:pPr>
      <w:r w:rsidRPr="00793146">
        <w:t xml:space="preserve">Участок работ расположен за пределами ключевых орнитологических территорий и водно-болотных угодий Пермского края. </w:t>
      </w:r>
    </w:p>
    <w:p w14:paraId="41755C17" w14:textId="093809EC" w:rsidR="00793146" w:rsidRPr="00793146" w:rsidRDefault="00793146" w:rsidP="00714A23">
      <w:pPr>
        <w:numPr>
          <w:ilvl w:val="0"/>
          <w:numId w:val="35"/>
        </w:numPr>
        <w:jc w:val="both"/>
      </w:pPr>
      <w:r w:rsidRPr="00793146">
        <w:t xml:space="preserve">По результатам расчетов загрязнения атмосферного воздуха выбросами намечаемой деятельности и расчетов уровней шума установлено, что полученные результаты не превышают нормативные значения, установленные для данных территорий. При строительстве и эксплуатации в штатном режиме в зону воздействия намечаемой     деятельности ООПТ не попадает. </w:t>
      </w:r>
    </w:p>
    <w:p w14:paraId="6CDB4187" w14:textId="27E230C2" w:rsidR="00665644" w:rsidRDefault="00793146" w:rsidP="00714A23">
      <w:pPr>
        <w:jc w:val="both"/>
        <w:rPr>
          <w:b/>
          <w:bCs/>
        </w:rPr>
      </w:pPr>
      <w:r w:rsidRPr="00793146">
        <w:rPr>
          <w:b/>
          <w:bCs/>
        </w:rPr>
        <w:t>Мероприятия по сбору, транспортированию, утилизации, обезвреживанию и размещению отходов</w:t>
      </w:r>
    </w:p>
    <w:p w14:paraId="740077EF" w14:textId="77777777" w:rsidR="00793146" w:rsidRPr="00793146" w:rsidRDefault="00793146" w:rsidP="00714A23">
      <w:pPr>
        <w:jc w:val="both"/>
      </w:pPr>
      <w:r w:rsidRPr="00793146">
        <w:rPr>
          <w:b/>
          <w:bCs/>
          <w:u w:val="single"/>
        </w:rPr>
        <w:t xml:space="preserve">Период строительства </w:t>
      </w:r>
    </w:p>
    <w:p w14:paraId="51060E0D" w14:textId="77777777" w:rsidR="00793146" w:rsidRPr="00793146" w:rsidRDefault="00793146" w:rsidP="00714A23">
      <w:pPr>
        <w:jc w:val="both"/>
      </w:pPr>
      <w:r w:rsidRPr="00793146">
        <w:t xml:space="preserve">При строительстве проектируемого объекта образование отходов будет происходить в основном в результате следующих процессов: </w:t>
      </w:r>
    </w:p>
    <w:p w14:paraId="7055D6DF" w14:textId="77777777" w:rsidR="00793146" w:rsidRPr="00793146" w:rsidRDefault="00793146" w:rsidP="00714A23">
      <w:pPr>
        <w:jc w:val="both"/>
      </w:pPr>
      <w:r w:rsidRPr="00793146">
        <w:t xml:space="preserve">− эксплуатация и техническое обслуживание автотранспортных средств и строительной техники; </w:t>
      </w:r>
    </w:p>
    <w:p w14:paraId="28211429" w14:textId="77777777" w:rsidR="00793146" w:rsidRPr="00793146" w:rsidRDefault="00793146" w:rsidP="00714A23">
      <w:pPr>
        <w:jc w:val="both"/>
      </w:pPr>
      <w:r w:rsidRPr="00793146">
        <w:t>− строительные работы;</w:t>
      </w:r>
    </w:p>
    <w:p w14:paraId="180F3925" w14:textId="77777777" w:rsidR="00793146" w:rsidRPr="00793146" w:rsidRDefault="00793146" w:rsidP="00714A23">
      <w:pPr>
        <w:jc w:val="both"/>
      </w:pPr>
      <w:r w:rsidRPr="00793146">
        <w:t xml:space="preserve">− освещение помещений и территории; </w:t>
      </w:r>
    </w:p>
    <w:p w14:paraId="1B100886" w14:textId="77777777" w:rsidR="00793146" w:rsidRPr="00793146" w:rsidRDefault="00793146" w:rsidP="00714A23">
      <w:pPr>
        <w:jc w:val="both"/>
      </w:pPr>
      <w:r w:rsidRPr="00793146">
        <w:t>− жизнедеятельность рабочих.</w:t>
      </w:r>
    </w:p>
    <w:p w14:paraId="5123CC7A" w14:textId="77777777" w:rsidR="00793146" w:rsidRPr="00793146" w:rsidRDefault="00793146" w:rsidP="00714A23">
      <w:pPr>
        <w:jc w:val="both"/>
      </w:pPr>
      <w:r w:rsidRPr="00793146">
        <w:t xml:space="preserve">Всего в период строительства прогнозируется образование 228,776 тонн отходов. </w:t>
      </w:r>
    </w:p>
    <w:p w14:paraId="65684F51" w14:textId="77777777" w:rsidR="00793146" w:rsidRPr="00793146" w:rsidRDefault="00793146" w:rsidP="00714A23">
      <w:pPr>
        <w:jc w:val="both"/>
      </w:pPr>
      <w:r w:rsidRPr="00793146">
        <w:rPr>
          <w:b/>
          <w:bCs/>
          <w:u w:val="single"/>
        </w:rPr>
        <w:t>Период эксплуатации</w:t>
      </w:r>
    </w:p>
    <w:p w14:paraId="6DB7BEF3" w14:textId="77777777" w:rsidR="00793146" w:rsidRPr="00793146" w:rsidRDefault="00793146" w:rsidP="00714A23">
      <w:pPr>
        <w:jc w:val="both"/>
      </w:pPr>
      <w:r w:rsidRPr="00793146">
        <w:t>В период эксплуатации прогнозируется образование 35,1 м</w:t>
      </w:r>
      <w:r w:rsidRPr="00793146">
        <w:rPr>
          <w:vertAlign w:val="superscript"/>
        </w:rPr>
        <w:t>3</w:t>
      </w:r>
      <w:r w:rsidRPr="00793146">
        <w:t xml:space="preserve"> /год отходов.</w:t>
      </w:r>
    </w:p>
    <w:p w14:paraId="3D255907" w14:textId="3BFE368A" w:rsidR="00793146" w:rsidRPr="00793146" w:rsidRDefault="00793146" w:rsidP="00714A23">
      <w:pPr>
        <w:jc w:val="both"/>
      </w:pPr>
      <w:r w:rsidRPr="00793146">
        <w:t>Накопление отходов в период строительства и в период эксплуатации планируется осуществлять в специально оборудованных местах, отвечающим требованиям природоохранного законодательства и санитарных норм. Все образующиеся отходы планируется сдавать специализированным организациям, имеющим лицензию на обращение с отходами.</w:t>
      </w:r>
    </w:p>
    <w:p w14:paraId="5CD538FC" w14:textId="77777777" w:rsidR="00793146" w:rsidRPr="00793146" w:rsidRDefault="00793146" w:rsidP="00714A23">
      <w:pPr>
        <w:jc w:val="both"/>
      </w:pPr>
      <w:r w:rsidRPr="00793146">
        <w:lastRenderedPageBreak/>
        <w:t xml:space="preserve">Основными техническими мероприятиями, направленными на сокращение воздействий на окружающую среду при обращении с отходами, являются: </w:t>
      </w:r>
      <w:r w:rsidRPr="00793146">
        <w:softHyphen/>
        <w:t xml:space="preserve"> внедрение системы организованного сбора и накопления отходов; </w:t>
      </w:r>
      <w:r w:rsidRPr="00793146">
        <w:softHyphen/>
        <w:t xml:space="preserve"> обустройство площадки местами для накопления отходов. </w:t>
      </w:r>
    </w:p>
    <w:p w14:paraId="7AF7F469" w14:textId="77777777" w:rsidR="00793146" w:rsidRPr="00793146" w:rsidRDefault="00793146" w:rsidP="00714A23">
      <w:pPr>
        <w:jc w:val="both"/>
      </w:pPr>
      <w:r w:rsidRPr="00793146">
        <w:t xml:space="preserve">Основными организационными мероприятиями являются: </w:t>
      </w:r>
      <w:r w:rsidRPr="00793146">
        <w:softHyphen/>
        <w:t xml:space="preserve"> внутренний контроль за выполнением мероприятий по охране окружающей среды; </w:t>
      </w:r>
      <w:r w:rsidRPr="00793146">
        <w:softHyphen/>
        <w:t xml:space="preserve"> контроль в соответствии с ПЭК и ПЭМ: контроль по наименованию, количеству образования, способу обращения; </w:t>
      </w:r>
      <w:r w:rsidRPr="00793146">
        <w:softHyphen/>
        <w:t xml:space="preserve"> привлечение организаций, имеющих лицензии на право обращения с отходами производства и потребления</w:t>
      </w:r>
    </w:p>
    <w:p w14:paraId="2B755187" w14:textId="4463C7C8" w:rsidR="00665644" w:rsidRDefault="00793146" w:rsidP="00714A23">
      <w:pPr>
        <w:jc w:val="both"/>
        <w:rPr>
          <w:b/>
          <w:bCs/>
        </w:rPr>
      </w:pPr>
      <w:r w:rsidRPr="00793146">
        <w:rPr>
          <w:b/>
          <w:bCs/>
        </w:rPr>
        <w:t>Программа производственного экологического контроля (мониторинга)</w:t>
      </w:r>
    </w:p>
    <w:p w14:paraId="31553F77" w14:textId="77777777" w:rsidR="00793146" w:rsidRPr="00793146" w:rsidRDefault="00793146" w:rsidP="00714A23">
      <w:pPr>
        <w:jc w:val="both"/>
      </w:pPr>
      <w:r w:rsidRPr="00793146">
        <w:t xml:space="preserve">В период строительных работ по проектной документации «Отделение фильтрации </w:t>
      </w:r>
      <w:proofErr w:type="spellStart"/>
      <w:r w:rsidRPr="00793146">
        <w:t>дистиллерной</w:t>
      </w:r>
      <w:proofErr w:type="spellEnd"/>
      <w:r w:rsidRPr="00793146">
        <w:t xml:space="preserve"> жидкости» </w:t>
      </w:r>
      <w:proofErr w:type="spellStart"/>
      <w:r w:rsidRPr="00793146">
        <w:t>ПЭКиМ</w:t>
      </w:r>
      <w:proofErr w:type="spellEnd"/>
      <w:r w:rsidRPr="00793146">
        <w:t xml:space="preserve"> должен сопровождать каждый этап работ: </w:t>
      </w:r>
    </w:p>
    <w:p w14:paraId="2E70930C" w14:textId="77777777" w:rsidR="00793146" w:rsidRPr="00793146" w:rsidRDefault="00793146" w:rsidP="00714A23">
      <w:pPr>
        <w:numPr>
          <w:ilvl w:val="0"/>
          <w:numId w:val="38"/>
        </w:numPr>
        <w:jc w:val="both"/>
      </w:pPr>
      <w:proofErr w:type="spellStart"/>
      <w:r w:rsidRPr="00793146">
        <w:t>предстроительный</w:t>
      </w:r>
      <w:proofErr w:type="spellEnd"/>
      <w:r w:rsidRPr="00793146">
        <w:t xml:space="preserve"> этап (фоновый мониторинг); </w:t>
      </w:r>
    </w:p>
    <w:p w14:paraId="2FC5EC88" w14:textId="77777777" w:rsidR="00793146" w:rsidRPr="00793146" w:rsidRDefault="00793146" w:rsidP="00714A23">
      <w:pPr>
        <w:numPr>
          <w:ilvl w:val="0"/>
          <w:numId w:val="38"/>
        </w:numPr>
        <w:jc w:val="both"/>
      </w:pPr>
      <w:r w:rsidRPr="00793146">
        <w:t xml:space="preserve">этап строительства; </w:t>
      </w:r>
    </w:p>
    <w:p w14:paraId="570FE796" w14:textId="77777777" w:rsidR="00793146" w:rsidRPr="00793146" w:rsidRDefault="00793146" w:rsidP="00714A23">
      <w:pPr>
        <w:numPr>
          <w:ilvl w:val="0"/>
          <w:numId w:val="38"/>
        </w:numPr>
        <w:jc w:val="both"/>
      </w:pPr>
      <w:proofErr w:type="spellStart"/>
      <w:r w:rsidRPr="00793146">
        <w:t>послестроительный</w:t>
      </w:r>
      <w:proofErr w:type="spellEnd"/>
      <w:r w:rsidRPr="00793146">
        <w:t xml:space="preserve"> этап (по окончанию строительства). </w:t>
      </w:r>
    </w:p>
    <w:p w14:paraId="18343897" w14:textId="77777777" w:rsidR="00793146" w:rsidRPr="00793146" w:rsidRDefault="00793146" w:rsidP="00714A23">
      <w:pPr>
        <w:jc w:val="both"/>
      </w:pPr>
      <w:r w:rsidRPr="00793146">
        <w:t>Этап строительства:</w:t>
      </w:r>
    </w:p>
    <w:p w14:paraId="266BBD31" w14:textId="77777777" w:rsidR="00793146" w:rsidRPr="00793146" w:rsidRDefault="00793146" w:rsidP="00714A23">
      <w:pPr>
        <w:jc w:val="both"/>
      </w:pPr>
      <w:r w:rsidRPr="00793146">
        <w:t>Периодичность измерений: 1 раз в период строительства и 1 раз после окончания строительства.</w:t>
      </w:r>
    </w:p>
    <w:p w14:paraId="0E45CD75" w14:textId="77777777" w:rsidR="00793146" w:rsidRPr="00793146" w:rsidRDefault="00793146" w:rsidP="00714A23">
      <w:pPr>
        <w:numPr>
          <w:ilvl w:val="0"/>
          <w:numId w:val="39"/>
        </w:numPr>
        <w:jc w:val="both"/>
      </w:pPr>
      <w:proofErr w:type="spellStart"/>
      <w:r w:rsidRPr="00793146">
        <w:t>ПЭКиМ</w:t>
      </w:r>
      <w:proofErr w:type="spellEnd"/>
      <w:r w:rsidRPr="00793146">
        <w:t xml:space="preserve"> в области охраны атмосферного воздуха </w:t>
      </w:r>
    </w:p>
    <w:p w14:paraId="26E7AE03" w14:textId="77777777" w:rsidR="00793146" w:rsidRPr="00793146" w:rsidRDefault="00793146" w:rsidP="00714A23">
      <w:pPr>
        <w:numPr>
          <w:ilvl w:val="0"/>
          <w:numId w:val="39"/>
        </w:numPr>
        <w:jc w:val="both"/>
      </w:pPr>
      <w:proofErr w:type="spellStart"/>
      <w:r w:rsidRPr="00793146">
        <w:t>ПЭКиМ</w:t>
      </w:r>
      <w:proofErr w:type="spellEnd"/>
      <w:r w:rsidRPr="00793146">
        <w:t xml:space="preserve"> в области охраны и использования водных объектов</w:t>
      </w:r>
    </w:p>
    <w:p w14:paraId="210B7EE3" w14:textId="77777777" w:rsidR="00793146" w:rsidRPr="00793146" w:rsidRDefault="00793146" w:rsidP="00714A23">
      <w:pPr>
        <w:numPr>
          <w:ilvl w:val="0"/>
          <w:numId w:val="39"/>
        </w:numPr>
        <w:jc w:val="both"/>
      </w:pPr>
      <w:proofErr w:type="spellStart"/>
      <w:r w:rsidRPr="00793146">
        <w:t>ПЭКиМ</w:t>
      </w:r>
      <w:proofErr w:type="spellEnd"/>
      <w:r w:rsidRPr="00793146">
        <w:t xml:space="preserve"> в области обращения с отходами</w:t>
      </w:r>
    </w:p>
    <w:p w14:paraId="510F7D1E" w14:textId="77777777" w:rsidR="00793146" w:rsidRPr="00793146" w:rsidRDefault="00793146" w:rsidP="00714A23">
      <w:pPr>
        <w:numPr>
          <w:ilvl w:val="0"/>
          <w:numId w:val="39"/>
        </w:numPr>
        <w:jc w:val="both"/>
      </w:pPr>
      <w:proofErr w:type="spellStart"/>
      <w:r w:rsidRPr="00793146">
        <w:t>ПЭКиМ</w:t>
      </w:r>
      <w:proofErr w:type="spellEnd"/>
      <w:r w:rsidRPr="00793146">
        <w:t xml:space="preserve"> за физическими факторами</w:t>
      </w:r>
    </w:p>
    <w:p w14:paraId="5A3FB9A5" w14:textId="77777777" w:rsidR="00793146" w:rsidRPr="00793146" w:rsidRDefault="00793146" w:rsidP="00714A23">
      <w:pPr>
        <w:numPr>
          <w:ilvl w:val="0"/>
          <w:numId w:val="39"/>
        </w:numPr>
        <w:jc w:val="both"/>
      </w:pPr>
      <w:proofErr w:type="spellStart"/>
      <w:r w:rsidRPr="00793146">
        <w:t>ПЭКиМ</w:t>
      </w:r>
      <w:proofErr w:type="spellEnd"/>
      <w:r w:rsidRPr="00793146">
        <w:t xml:space="preserve"> в области охраны земель и почв</w:t>
      </w:r>
    </w:p>
    <w:p w14:paraId="59C1CF4C" w14:textId="77777777" w:rsidR="00793146" w:rsidRPr="00793146" w:rsidRDefault="00793146" w:rsidP="00714A23">
      <w:pPr>
        <w:jc w:val="both"/>
      </w:pPr>
      <w:r w:rsidRPr="00793146">
        <w:t xml:space="preserve">Этап эксплуатации </w:t>
      </w:r>
    </w:p>
    <w:p w14:paraId="7B3A8713" w14:textId="77777777" w:rsidR="00793146" w:rsidRPr="00793146" w:rsidRDefault="00793146" w:rsidP="00714A23">
      <w:pPr>
        <w:jc w:val="both"/>
      </w:pPr>
      <w:r w:rsidRPr="00793146">
        <w:t>Проводится согласно ППЭК АО "БСЗ".</w:t>
      </w:r>
    </w:p>
    <w:p w14:paraId="0F5CD665" w14:textId="77777777" w:rsidR="00793146" w:rsidRPr="00793146" w:rsidRDefault="00793146" w:rsidP="00714A23">
      <w:pPr>
        <w:numPr>
          <w:ilvl w:val="0"/>
          <w:numId w:val="40"/>
        </w:numPr>
        <w:jc w:val="both"/>
      </w:pPr>
      <w:r w:rsidRPr="00793146">
        <w:t>ПЭК и ПЭМ в области охраны атмосферного воздуха</w:t>
      </w:r>
    </w:p>
    <w:p w14:paraId="7799A925" w14:textId="77777777" w:rsidR="00793146" w:rsidRPr="00793146" w:rsidRDefault="00793146" w:rsidP="00714A23">
      <w:pPr>
        <w:numPr>
          <w:ilvl w:val="0"/>
          <w:numId w:val="40"/>
        </w:numPr>
        <w:jc w:val="both"/>
      </w:pPr>
      <w:r w:rsidRPr="00793146">
        <w:t xml:space="preserve">ПЭК и ПЭМ в области охраны и использования водных объектов </w:t>
      </w:r>
    </w:p>
    <w:p w14:paraId="5CFAE315" w14:textId="77777777" w:rsidR="00793146" w:rsidRPr="00793146" w:rsidRDefault="00793146" w:rsidP="00714A23">
      <w:pPr>
        <w:numPr>
          <w:ilvl w:val="0"/>
          <w:numId w:val="40"/>
        </w:numPr>
        <w:jc w:val="both"/>
      </w:pPr>
      <w:r w:rsidRPr="00793146">
        <w:t xml:space="preserve">ПЭК и ПЭМ в области обращения с отходами </w:t>
      </w:r>
    </w:p>
    <w:p w14:paraId="42F41C39" w14:textId="77777777" w:rsidR="00793146" w:rsidRDefault="00793146" w:rsidP="00714A23">
      <w:pPr>
        <w:jc w:val="both"/>
      </w:pPr>
    </w:p>
    <w:p w14:paraId="21E93A62" w14:textId="77777777" w:rsidR="00665644" w:rsidRPr="00665644" w:rsidRDefault="00665644" w:rsidP="00714A23">
      <w:pPr>
        <w:jc w:val="both"/>
      </w:pPr>
    </w:p>
    <w:p w14:paraId="38D9AC0B" w14:textId="77777777" w:rsidR="00665644" w:rsidRDefault="00665644" w:rsidP="00714A23">
      <w:pPr>
        <w:jc w:val="both"/>
      </w:pPr>
    </w:p>
    <w:p w14:paraId="3EF6C3F3" w14:textId="77777777" w:rsidR="004C698C" w:rsidRPr="004C698C" w:rsidRDefault="004C698C" w:rsidP="00714A23">
      <w:pPr>
        <w:jc w:val="both"/>
      </w:pPr>
    </w:p>
    <w:p w14:paraId="18D932FA" w14:textId="77777777" w:rsidR="004C698C" w:rsidRDefault="004C698C" w:rsidP="00714A23">
      <w:pPr>
        <w:jc w:val="both"/>
      </w:pPr>
    </w:p>
    <w:p w14:paraId="275B6497" w14:textId="77777777" w:rsidR="004C698C" w:rsidRDefault="004C698C" w:rsidP="00714A23">
      <w:pPr>
        <w:jc w:val="both"/>
      </w:pPr>
    </w:p>
    <w:sectPr w:rsidR="004C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73"/>
    <w:multiLevelType w:val="hybridMultilevel"/>
    <w:tmpl w:val="5BE288C8"/>
    <w:lvl w:ilvl="0" w:tplc="E42E43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463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86E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E9D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83F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CE0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6A8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E91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279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5267E"/>
    <w:multiLevelType w:val="hybridMultilevel"/>
    <w:tmpl w:val="AD7639AC"/>
    <w:lvl w:ilvl="0" w:tplc="FE046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29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E5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CB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625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48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4F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69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6D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96977"/>
    <w:multiLevelType w:val="hybridMultilevel"/>
    <w:tmpl w:val="6F488024"/>
    <w:lvl w:ilvl="0" w:tplc="715A2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8C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87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4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00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06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2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ED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85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C93DCF"/>
    <w:multiLevelType w:val="hybridMultilevel"/>
    <w:tmpl w:val="E2F0B0FE"/>
    <w:lvl w:ilvl="0" w:tplc="B3F8A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25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064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4D7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64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082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A4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46E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AE6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300F8A"/>
    <w:multiLevelType w:val="hybridMultilevel"/>
    <w:tmpl w:val="A1BAC818"/>
    <w:lvl w:ilvl="0" w:tplc="F2DA28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2D5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C03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E9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E53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6EC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A95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819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D2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C592A"/>
    <w:multiLevelType w:val="hybridMultilevel"/>
    <w:tmpl w:val="E55EDA84"/>
    <w:lvl w:ilvl="0" w:tplc="AC2824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0B5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0A9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63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E59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2D8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11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0B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68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8397B"/>
    <w:multiLevelType w:val="hybridMultilevel"/>
    <w:tmpl w:val="A494671E"/>
    <w:lvl w:ilvl="0" w:tplc="786C4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80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5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EC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C3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85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EC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43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C6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2A6724"/>
    <w:multiLevelType w:val="hybridMultilevel"/>
    <w:tmpl w:val="4F3E5AB0"/>
    <w:lvl w:ilvl="0" w:tplc="7F52DD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084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005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886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EC7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691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49D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8B2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EAC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C34DF"/>
    <w:multiLevelType w:val="hybridMultilevel"/>
    <w:tmpl w:val="FE8E1A9C"/>
    <w:lvl w:ilvl="0" w:tplc="193A0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4C9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46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45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89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24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012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8D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2A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96998"/>
    <w:multiLevelType w:val="hybridMultilevel"/>
    <w:tmpl w:val="7AA0F126"/>
    <w:lvl w:ilvl="0" w:tplc="EF7065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2E4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AC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473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A86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2BF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0E7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865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8C2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A6CC9"/>
    <w:multiLevelType w:val="hybridMultilevel"/>
    <w:tmpl w:val="4AE0F73A"/>
    <w:lvl w:ilvl="0" w:tplc="375E9F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ECA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6A6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87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CB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C2E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C5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48B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662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C20F2"/>
    <w:multiLevelType w:val="hybridMultilevel"/>
    <w:tmpl w:val="3558D388"/>
    <w:lvl w:ilvl="0" w:tplc="BB623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43E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A7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09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0F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68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E8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09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EC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A0F96"/>
    <w:multiLevelType w:val="hybridMultilevel"/>
    <w:tmpl w:val="2B42D7F4"/>
    <w:lvl w:ilvl="0" w:tplc="6E6EF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8E2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2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6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28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EC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49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8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84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095CB3"/>
    <w:multiLevelType w:val="hybridMultilevel"/>
    <w:tmpl w:val="1CDC75BA"/>
    <w:lvl w:ilvl="0" w:tplc="C2CE1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E7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A3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C0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8A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28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4F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E8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06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24307"/>
    <w:multiLevelType w:val="hybridMultilevel"/>
    <w:tmpl w:val="5FBC2702"/>
    <w:lvl w:ilvl="0" w:tplc="F552D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0AF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21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CA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68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6E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C2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05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29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14AF9"/>
    <w:multiLevelType w:val="hybridMultilevel"/>
    <w:tmpl w:val="0952E4B0"/>
    <w:lvl w:ilvl="0" w:tplc="CF462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7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08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8E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60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E2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E9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4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82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863B63"/>
    <w:multiLevelType w:val="hybridMultilevel"/>
    <w:tmpl w:val="1CA406F2"/>
    <w:lvl w:ilvl="0" w:tplc="ED208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2F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07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EC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8A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0E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83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EE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6D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4D453FC"/>
    <w:multiLevelType w:val="hybridMultilevel"/>
    <w:tmpl w:val="4EB881BE"/>
    <w:lvl w:ilvl="0" w:tplc="F4AAD6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62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0C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601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41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26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45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24A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E3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225FA"/>
    <w:multiLevelType w:val="hybridMultilevel"/>
    <w:tmpl w:val="4EA21158"/>
    <w:lvl w:ilvl="0" w:tplc="BD1C53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25C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AB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823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82B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449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CC2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C4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C63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92CC2"/>
    <w:multiLevelType w:val="hybridMultilevel"/>
    <w:tmpl w:val="AD2C2268"/>
    <w:lvl w:ilvl="0" w:tplc="5E1812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21A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2AF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C9C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A8D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CAD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AB2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69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0E2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221A0"/>
    <w:multiLevelType w:val="hybridMultilevel"/>
    <w:tmpl w:val="4008E3BC"/>
    <w:lvl w:ilvl="0" w:tplc="5366DA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0E1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8AB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8E1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30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663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0C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421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00E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57772"/>
    <w:multiLevelType w:val="hybridMultilevel"/>
    <w:tmpl w:val="3632A296"/>
    <w:lvl w:ilvl="0" w:tplc="E2661A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26A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065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AA6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CA9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7A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681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80F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011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47134"/>
    <w:multiLevelType w:val="hybridMultilevel"/>
    <w:tmpl w:val="5B80B3EC"/>
    <w:lvl w:ilvl="0" w:tplc="D8B895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22A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AE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EC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EF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A2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E9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84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09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BA0000"/>
    <w:multiLevelType w:val="hybridMultilevel"/>
    <w:tmpl w:val="4036E81E"/>
    <w:lvl w:ilvl="0" w:tplc="548E4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74EC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E6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C0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43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44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6F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4D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2E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97265FC"/>
    <w:multiLevelType w:val="hybridMultilevel"/>
    <w:tmpl w:val="82601978"/>
    <w:lvl w:ilvl="0" w:tplc="81806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81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00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4A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E2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E0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3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65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C942AD"/>
    <w:multiLevelType w:val="hybridMultilevel"/>
    <w:tmpl w:val="66CE7892"/>
    <w:lvl w:ilvl="0" w:tplc="EA6CD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C2B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A2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29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E6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A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0C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E2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88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D448B"/>
    <w:multiLevelType w:val="hybridMultilevel"/>
    <w:tmpl w:val="8C5E9E10"/>
    <w:lvl w:ilvl="0" w:tplc="36A001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255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0F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411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417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A4F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AE7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6E1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E38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5260B3"/>
    <w:multiLevelType w:val="hybridMultilevel"/>
    <w:tmpl w:val="10969798"/>
    <w:lvl w:ilvl="0" w:tplc="487E7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0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A3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4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08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02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0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0A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8B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262157C"/>
    <w:multiLevelType w:val="hybridMultilevel"/>
    <w:tmpl w:val="C04C9E3A"/>
    <w:lvl w:ilvl="0" w:tplc="C4F6A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6BB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24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B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4C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81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A7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8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00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5D8588F"/>
    <w:multiLevelType w:val="hybridMultilevel"/>
    <w:tmpl w:val="6F9A020A"/>
    <w:lvl w:ilvl="0" w:tplc="A78E6E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AB4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C0A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28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62C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A04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AD0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0C3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E22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544CB8"/>
    <w:multiLevelType w:val="hybridMultilevel"/>
    <w:tmpl w:val="D25E1B6A"/>
    <w:lvl w:ilvl="0" w:tplc="05E4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00E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CF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42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C1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A5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05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7851625"/>
    <w:multiLevelType w:val="hybridMultilevel"/>
    <w:tmpl w:val="78FA9970"/>
    <w:lvl w:ilvl="0" w:tplc="D0F4C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696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A79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00A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ED9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EEF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AF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C54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2C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A61E75"/>
    <w:multiLevelType w:val="hybridMultilevel"/>
    <w:tmpl w:val="467429C4"/>
    <w:lvl w:ilvl="0" w:tplc="C2FCDD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4D4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E06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6F0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433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C26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E35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A69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403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236621"/>
    <w:multiLevelType w:val="hybridMultilevel"/>
    <w:tmpl w:val="BFA83BDC"/>
    <w:lvl w:ilvl="0" w:tplc="D1B82B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8FB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460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88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2C9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E2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CFD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867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2B4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B5523B"/>
    <w:multiLevelType w:val="hybridMultilevel"/>
    <w:tmpl w:val="CDFE41A4"/>
    <w:lvl w:ilvl="0" w:tplc="C0D8C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0FD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2B6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C8A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663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23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6B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0BA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49F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71B6B"/>
    <w:multiLevelType w:val="hybridMultilevel"/>
    <w:tmpl w:val="15280DC0"/>
    <w:lvl w:ilvl="0" w:tplc="C5F033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2D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E5C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8C2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4F7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AF7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827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E4AE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07474"/>
    <w:multiLevelType w:val="hybridMultilevel"/>
    <w:tmpl w:val="8D8E2172"/>
    <w:lvl w:ilvl="0" w:tplc="7D082E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20D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EEC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A5A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E54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66A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C86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CDC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4C5DF9"/>
    <w:multiLevelType w:val="hybridMultilevel"/>
    <w:tmpl w:val="E93AE200"/>
    <w:lvl w:ilvl="0" w:tplc="B96CE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260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4D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A76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EBE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C1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A37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27A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A47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DBC62E4"/>
    <w:multiLevelType w:val="hybridMultilevel"/>
    <w:tmpl w:val="46940F5C"/>
    <w:lvl w:ilvl="0" w:tplc="AA667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E5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23F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8D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07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8F2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682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010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6F4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DC409B6"/>
    <w:multiLevelType w:val="hybridMultilevel"/>
    <w:tmpl w:val="74880AE8"/>
    <w:lvl w:ilvl="0" w:tplc="DC1CD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CA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63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47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CA9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26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EC7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84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6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9"/>
  </w:num>
  <w:num w:numId="9">
    <w:abstractNumId w:val="8"/>
  </w:num>
  <w:num w:numId="10">
    <w:abstractNumId w:val="1"/>
  </w:num>
  <w:num w:numId="11">
    <w:abstractNumId w:val="15"/>
  </w:num>
  <w:num w:numId="12">
    <w:abstractNumId w:val="24"/>
  </w:num>
  <w:num w:numId="13">
    <w:abstractNumId w:val="35"/>
  </w:num>
  <w:num w:numId="14">
    <w:abstractNumId w:val="4"/>
  </w:num>
  <w:num w:numId="15">
    <w:abstractNumId w:val="28"/>
  </w:num>
  <w:num w:numId="16">
    <w:abstractNumId w:val="16"/>
  </w:num>
  <w:num w:numId="17">
    <w:abstractNumId w:val="30"/>
  </w:num>
  <w:num w:numId="18">
    <w:abstractNumId w:val="12"/>
  </w:num>
  <w:num w:numId="19">
    <w:abstractNumId w:val="23"/>
  </w:num>
  <w:num w:numId="20">
    <w:abstractNumId w:val="37"/>
  </w:num>
  <w:num w:numId="21">
    <w:abstractNumId w:val="17"/>
  </w:num>
  <w:num w:numId="22">
    <w:abstractNumId w:val="0"/>
  </w:num>
  <w:num w:numId="23">
    <w:abstractNumId w:val="9"/>
  </w:num>
  <w:num w:numId="24">
    <w:abstractNumId w:val="26"/>
  </w:num>
  <w:num w:numId="25">
    <w:abstractNumId w:val="38"/>
  </w:num>
  <w:num w:numId="26">
    <w:abstractNumId w:val="10"/>
  </w:num>
  <w:num w:numId="27">
    <w:abstractNumId w:val="3"/>
  </w:num>
  <w:num w:numId="28">
    <w:abstractNumId w:val="7"/>
  </w:num>
  <w:num w:numId="29">
    <w:abstractNumId w:val="31"/>
  </w:num>
  <w:num w:numId="30">
    <w:abstractNumId w:val="20"/>
  </w:num>
  <w:num w:numId="31">
    <w:abstractNumId w:val="34"/>
  </w:num>
  <w:num w:numId="32">
    <w:abstractNumId w:val="33"/>
  </w:num>
  <w:num w:numId="33">
    <w:abstractNumId w:val="29"/>
  </w:num>
  <w:num w:numId="34">
    <w:abstractNumId w:val="5"/>
  </w:num>
  <w:num w:numId="35">
    <w:abstractNumId w:val="18"/>
  </w:num>
  <w:num w:numId="36">
    <w:abstractNumId w:val="19"/>
  </w:num>
  <w:num w:numId="37">
    <w:abstractNumId w:val="21"/>
  </w:num>
  <w:num w:numId="38">
    <w:abstractNumId w:val="13"/>
  </w:num>
  <w:num w:numId="39">
    <w:abstractNumId w:val="3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35"/>
    <w:rsid w:val="00163C6B"/>
    <w:rsid w:val="00186ABB"/>
    <w:rsid w:val="002429C6"/>
    <w:rsid w:val="00322C4F"/>
    <w:rsid w:val="004C698C"/>
    <w:rsid w:val="00590E33"/>
    <w:rsid w:val="00665644"/>
    <w:rsid w:val="00714A23"/>
    <w:rsid w:val="00793146"/>
    <w:rsid w:val="00807535"/>
    <w:rsid w:val="00854106"/>
    <w:rsid w:val="008E3533"/>
    <w:rsid w:val="009A6E8F"/>
    <w:rsid w:val="00DB52CB"/>
    <w:rsid w:val="00DD3DD4"/>
    <w:rsid w:val="00E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3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2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6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9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0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98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92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385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176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867">
          <w:marLeft w:val="2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955">
          <w:marLeft w:val="4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1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1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91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70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51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92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4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4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7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1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97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637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8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59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565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61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556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245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792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447">
          <w:marLeft w:val="38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Хомутова Елена Геннадьевна</cp:lastModifiedBy>
  <cp:revision>4</cp:revision>
  <dcterms:created xsi:type="dcterms:W3CDTF">2022-06-29T17:52:00Z</dcterms:created>
  <dcterms:modified xsi:type="dcterms:W3CDTF">2022-06-30T03:54:00Z</dcterms:modified>
</cp:coreProperties>
</file>