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6D" w:rsidRPr="007905A2" w:rsidRDefault="00E67A6D" w:rsidP="007905A2">
      <w:pPr>
        <w:framePr w:hSpace="180" w:wrap="around" w:vAnchor="text" w:hAnchor="text" w:xAlign="right" w:y="1"/>
        <w:spacing w:after="0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A2">
        <w:rPr>
          <w:rFonts w:ascii="Times New Roman" w:hAnsi="Times New Roman" w:cs="Times New Roman"/>
          <w:b/>
          <w:sz w:val="28"/>
          <w:szCs w:val="28"/>
        </w:rPr>
        <w:t>Доклад о п</w:t>
      </w:r>
      <w:bookmarkStart w:id="0" w:name="_GoBack"/>
      <w:bookmarkEnd w:id="0"/>
      <w:r w:rsidRPr="007905A2">
        <w:rPr>
          <w:rFonts w:ascii="Times New Roman" w:hAnsi="Times New Roman" w:cs="Times New Roman"/>
          <w:b/>
          <w:sz w:val="28"/>
          <w:szCs w:val="28"/>
        </w:rPr>
        <w:t xml:space="preserve">роведении оценки воздействия на окружающую </w:t>
      </w:r>
      <w:r w:rsidR="007905A2">
        <w:rPr>
          <w:rFonts w:ascii="Times New Roman" w:hAnsi="Times New Roman" w:cs="Times New Roman"/>
          <w:b/>
          <w:sz w:val="28"/>
          <w:szCs w:val="28"/>
        </w:rPr>
        <w:br/>
      </w:r>
      <w:r w:rsidRPr="007905A2">
        <w:rPr>
          <w:rFonts w:ascii="Times New Roman" w:hAnsi="Times New Roman" w:cs="Times New Roman"/>
          <w:b/>
          <w:sz w:val="28"/>
          <w:szCs w:val="28"/>
        </w:rPr>
        <w:t>среду по объекту:</w:t>
      </w:r>
    </w:p>
    <w:p w:rsidR="007905A2" w:rsidRPr="007905A2" w:rsidRDefault="00E67A6D" w:rsidP="007905A2">
      <w:pPr>
        <w:framePr w:hSpace="180" w:wrap="around" w:vAnchor="text" w:hAnchor="text" w:xAlign="right" w:y="1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A2">
        <w:rPr>
          <w:rFonts w:ascii="Times New Roman" w:hAnsi="Times New Roman" w:cs="Times New Roman"/>
          <w:b/>
          <w:sz w:val="28"/>
          <w:szCs w:val="28"/>
        </w:rPr>
        <w:t xml:space="preserve">«Строительство нового производства </w:t>
      </w:r>
      <w:proofErr w:type="spellStart"/>
      <w:r w:rsidRPr="007905A2">
        <w:rPr>
          <w:rFonts w:ascii="Times New Roman" w:hAnsi="Times New Roman" w:cs="Times New Roman"/>
          <w:b/>
          <w:sz w:val="28"/>
          <w:szCs w:val="28"/>
        </w:rPr>
        <w:t>карбамидосульфата</w:t>
      </w:r>
      <w:proofErr w:type="spellEnd"/>
      <w:r w:rsidRPr="0079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5A2">
        <w:rPr>
          <w:rFonts w:ascii="Times New Roman" w:hAnsi="Times New Roman" w:cs="Times New Roman"/>
          <w:b/>
          <w:sz w:val="28"/>
          <w:szCs w:val="28"/>
        </w:rPr>
        <w:br/>
      </w:r>
      <w:r w:rsidRPr="007905A2">
        <w:rPr>
          <w:rFonts w:ascii="Times New Roman" w:hAnsi="Times New Roman" w:cs="Times New Roman"/>
          <w:b/>
          <w:sz w:val="28"/>
          <w:szCs w:val="28"/>
        </w:rPr>
        <w:t>(UAS) производительностью</w:t>
      </w:r>
      <w:r w:rsidR="0079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5A2" w:rsidRPr="007905A2">
        <w:rPr>
          <w:rFonts w:ascii="Times New Roman" w:hAnsi="Times New Roman" w:cs="Times New Roman"/>
          <w:b/>
          <w:sz w:val="28"/>
          <w:szCs w:val="28"/>
        </w:rPr>
        <w:t>до 55 тыс. тонн в год»</w:t>
      </w:r>
    </w:p>
    <w:p w:rsidR="00E67A6D" w:rsidRPr="007905A2" w:rsidRDefault="00E67A6D" w:rsidP="00E67A6D">
      <w:pPr>
        <w:framePr w:hSpace="180" w:wrap="around" w:vAnchor="text" w:hAnchor="text" w:xAlign="right" w:y="1"/>
        <w:spacing w:after="0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A6D" w:rsidRPr="007905A2" w:rsidRDefault="00E67A6D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>Проектируемый объект размещается на существующей промышленной площадке филиала «Азот» АО «ОХК «</w:t>
      </w:r>
      <w:proofErr w:type="spellStart"/>
      <w:r w:rsidRPr="007905A2">
        <w:rPr>
          <w:rFonts w:ascii="Times New Roman" w:hAnsi="Times New Roman" w:cs="Times New Roman"/>
          <w:sz w:val="24"/>
          <w:szCs w:val="24"/>
        </w:rPr>
        <w:t>Уралхим</w:t>
      </w:r>
      <w:proofErr w:type="spellEnd"/>
      <w:r w:rsidRPr="007905A2">
        <w:rPr>
          <w:rFonts w:ascii="Times New Roman" w:hAnsi="Times New Roman" w:cs="Times New Roman"/>
          <w:sz w:val="24"/>
          <w:szCs w:val="24"/>
        </w:rPr>
        <w:t>» в городе Березники.</w:t>
      </w:r>
      <w:r w:rsidR="00603792" w:rsidRPr="007905A2">
        <w:rPr>
          <w:rFonts w:ascii="Times New Roman" w:hAnsi="Times New Roman" w:cs="Times New Roman"/>
          <w:sz w:val="24"/>
          <w:szCs w:val="24"/>
        </w:rPr>
        <w:t xml:space="preserve"> Ближайшая жилая застройка находится на </w:t>
      </w:r>
      <w:proofErr w:type="gramStart"/>
      <w:r w:rsidR="00603792" w:rsidRPr="007905A2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="00603792" w:rsidRPr="007905A2">
        <w:rPr>
          <w:rFonts w:ascii="Times New Roman" w:hAnsi="Times New Roman" w:cs="Times New Roman"/>
          <w:sz w:val="24"/>
          <w:szCs w:val="24"/>
        </w:rPr>
        <w:t xml:space="preserve"> более 1 км от границы производственной площадки.</w:t>
      </w:r>
    </w:p>
    <w:p w:rsidR="00E67A6D" w:rsidRPr="007905A2" w:rsidRDefault="00E67A6D" w:rsidP="00911E3B">
      <w:pPr>
        <w:pStyle w:val="a0"/>
        <w:ind w:firstLine="567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905A2">
        <w:rPr>
          <w:rFonts w:ascii="Times New Roman" w:hAnsi="Times New Roman" w:cs="Times New Roman"/>
          <w:bCs/>
          <w:iCs/>
          <w:sz w:val="24"/>
          <w:szCs w:val="24"/>
        </w:rPr>
        <w:t>Основным видом деятельности филиала «Азот» АО «ОХК «УРАЛХИМ» является производство минеральных удобрений (карбамид, аммиачная селитра, калиевая селитра), химической продукции (аммиак, азотная кислота, амины, азот, аргон).</w:t>
      </w:r>
      <w:proofErr w:type="gramEnd"/>
    </w:p>
    <w:p w:rsidR="00E67A6D" w:rsidRPr="007905A2" w:rsidRDefault="00E67A6D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Филиал «Азот» АО «ОХК «УРАЛХИМ» в городе Березники (</w:t>
      </w:r>
      <w:r w:rsidRPr="007905A2">
        <w:rPr>
          <w:rFonts w:ascii="Times New Roman" w:hAnsi="Times New Roman" w:cs="Times New Roman"/>
          <w:sz w:val="24"/>
          <w:szCs w:val="24"/>
        </w:rPr>
        <w:t>основная площадка) относится к I-й категории негативного воздействия на окружающую среду.</w:t>
      </w:r>
    </w:p>
    <w:p w:rsidR="00E67A6D" w:rsidRPr="007905A2" w:rsidRDefault="00603792" w:rsidP="00911E3B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Проектом предусмотрено </w:t>
      </w:r>
      <w:r w:rsidR="00E67A6D" w:rsidRPr="007905A2">
        <w:rPr>
          <w:rFonts w:ascii="Times New Roman" w:hAnsi="Times New Roman" w:cs="Times New Roman"/>
          <w:sz w:val="24"/>
          <w:szCs w:val="24"/>
        </w:rPr>
        <w:t xml:space="preserve">новое производство </w:t>
      </w:r>
      <w:proofErr w:type="spellStart"/>
      <w:r w:rsidR="00E67A6D" w:rsidRPr="007905A2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="00E67A6D" w:rsidRPr="007905A2">
        <w:rPr>
          <w:rFonts w:ascii="Times New Roman" w:hAnsi="Times New Roman" w:cs="Times New Roman"/>
          <w:sz w:val="24"/>
          <w:szCs w:val="24"/>
        </w:rPr>
        <w:t xml:space="preserve"> (UAS) производительностью до 55 тыс. тонн в год. </w:t>
      </w:r>
    </w:p>
    <w:p w:rsidR="00E67A6D" w:rsidRPr="007905A2" w:rsidRDefault="00E67A6D" w:rsidP="00911E3B">
      <w:pPr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05A2">
        <w:rPr>
          <w:rFonts w:ascii="Times New Roman" w:hAnsi="Times New Roman" w:cs="Times New Roman"/>
          <w:sz w:val="24"/>
          <w:szCs w:val="24"/>
        </w:rPr>
        <w:t>Карбамидосульфат</w:t>
      </w:r>
      <w:proofErr w:type="spellEnd"/>
      <w:r w:rsidRPr="007905A2">
        <w:rPr>
          <w:rFonts w:ascii="Times New Roman" w:hAnsi="Times New Roman" w:cs="Times New Roman"/>
          <w:sz w:val="24"/>
          <w:szCs w:val="24"/>
        </w:rPr>
        <w:t xml:space="preserve"> (UAS) </w:t>
      </w:r>
      <w:r w:rsidRPr="007905A2">
        <w:rPr>
          <w:rFonts w:ascii="Times New Roman" w:hAnsi="Times New Roman" w:cs="Times New Roman"/>
          <w:bCs/>
          <w:sz w:val="24"/>
          <w:szCs w:val="24"/>
        </w:rPr>
        <w:t xml:space="preserve">применяется в </w:t>
      </w:r>
      <w:proofErr w:type="gramStart"/>
      <w:r w:rsidRPr="007905A2"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 w:rsidRPr="007905A2">
        <w:rPr>
          <w:rFonts w:ascii="Times New Roman" w:hAnsi="Times New Roman" w:cs="Times New Roman"/>
          <w:bCs/>
          <w:sz w:val="24"/>
          <w:szCs w:val="24"/>
        </w:rPr>
        <w:t xml:space="preserve"> азотного серосодержащего минерального удобрения </w:t>
      </w:r>
      <w:r w:rsidRPr="007905A2">
        <w:rPr>
          <w:rFonts w:ascii="Times New Roman" w:hAnsi="Times New Roman" w:cs="Times New Roman"/>
          <w:sz w:val="24"/>
          <w:szCs w:val="24"/>
        </w:rPr>
        <w:t xml:space="preserve">на различных типах почв, </w:t>
      </w:r>
      <w:r w:rsidRPr="007905A2">
        <w:rPr>
          <w:rFonts w:ascii="Times New Roman" w:hAnsi="Times New Roman" w:cs="Times New Roman"/>
          <w:bCs/>
          <w:sz w:val="24"/>
          <w:szCs w:val="24"/>
        </w:rPr>
        <w:t xml:space="preserve">для основного, </w:t>
      </w:r>
      <w:proofErr w:type="spellStart"/>
      <w:r w:rsidRPr="007905A2">
        <w:rPr>
          <w:rFonts w:ascii="Times New Roman" w:hAnsi="Times New Roman" w:cs="Times New Roman"/>
          <w:bCs/>
          <w:sz w:val="24"/>
          <w:szCs w:val="24"/>
        </w:rPr>
        <w:t>припосевного</w:t>
      </w:r>
      <w:proofErr w:type="spellEnd"/>
      <w:r w:rsidRPr="007905A2">
        <w:rPr>
          <w:rFonts w:ascii="Times New Roman" w:hAnsi="Times New Roman" w:cs="Times New Roman"/>
          <w:bCs/>
          <w:sz w:val="24"/>
          <w:szCs w:val="24"/>
        </w:rPr>
        <w:t xml:space="preserve"> внесения и в подкормку </w:t>
      </w:r>
      <w:r w:rsidRPr="007905A2">
        <w:rPr>
          <w:rFonts w:ascii="Times New Roman" w:hAnsi="Times New Roman" w:cs="Times New Roman"/>
          <w:sz w:val="24"/>
          <w:szCs w:val="24"/>
        </w:rPr>
        <w:t>под все сельскохозяйственные культуры и декоративные насаждения</w:t>
      </w:r>
      <w:r w:rsidRPr="007905A2">
        <w:rPr>
          <w:rFonts w:ascii="Times New Roman" w:hAnsi="Times New Roman" w:cs="Times New Roman"/>
          <w:bCs/>
          <w:sz w:val="24"/>
          <w:szCs w:val="24"/>
        </w:rPr>
        <w:t>.</w:t>
      </w:r>
    </w:p>
    <w:p w:rsidR="00E67A6D" w:rsidRPr="007905A2" w:rsidRDefault="00E67A6D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На материалы по установлению биологической эффективности и регламентов применения </w:t>
      </w:r>
      <w:proofErr w:type="spellStart"/>
      <w:r w:rsidRPr="007905A2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79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A2">
        <w:rPr>
          <w:rFonts w:ascii="Times New Roman" w:hAnsi="Times New Roman" w:cs="Times New Roman"/>
          <w:sz w:val="24"/>
          <w:szCs w:val="24"/>
        </w:rPr>
        <w:t>Карбамидосульфат</w:t>
      </w:r>
      <w:proofErr w:type="spellEnd"/>
      <w:r w:rsidRPr="007905A2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бюджетным научным учреждением «Всероссийский научно-исследовательский институт агрохимии имени Д.Н. Прянишникова» было выдано экспертное заключение.</w:t>
      </w:r>
    </w:p>
    <w:p w:rsidR="00E67A6D" w:rsidRPr="007905A2" w:rsidRDefault="00E67A6D" w:rsidP="00911E3B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В сельском хозяйстве </w:t>
      </w:r>
      <w:proofErr w:type="spellStart"/>
      <w:r w:rsidRPr="007905A2">
        <w:rPr>
          <w:rFonts w:ascii="Times New Roman" w:hAnsi="Times New Roman" w:cs="Times New Roman"/>
          <w:sz w:val="24"/>
          <w:szCs w:val="24"/>
        </w:rPr>
        <w:t>карбамид+сульфат</w:t>
      </w:r>
      <w:proofErr w:type="spellEnd"/>
      <w:r w:rsidRPr="007905A2">
        <w:rPr>
          <w:rFonts w:ascii="Times New Roman" w:hAnsi="Times New Roman" w:cs="Times New Roman"/>
          <w:sz w:val="24"/>
          <w:szCs w:val="24"/>
        </w:rPr>
        <w:t xml:space="preserve"> аммония применяется в качестве универсального азотного удобрения. Применяется на всех видах почв и под все сельскохозяйственные культуры в качестве основного, предпосевного удобрения и как подкормка.</w:t>
      </w:r>
    </w:p>
    <w:p w:rsidR="00A361DF" w:rsidRPr="007905A2" w:rsidRDefault="00A361DF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905A2">
        <w:rPr>
          <w:rFonts w:ascii="Times New Roman" w:hAnsi="Times New Roman" w:cs="Times New Roman"/>
          <w:sz w:val="24"/>
          <w:szCs w:val="24"/>
        </w:rPr>
        <w:t>Карбамидосульфат</w:t>
      </w:r>
      <w:proofErr w:type="spellEnd"/>
      <w:r w:rsidRPr="007905A2">
        <w:rPr>
          <w:rFonts w:ascii="Times New Roman" w:hAnsi="Times New Roman" w:cs="Times New Roman"/>
          <w:sz w:val="24"/>
          <w:szCs w:val="24"/>
        </w:rPr>
        <w:t xml:space="preserve"> не образует токсичных соединений в воздушной среде, не горюч, </w:t>
      </w:r>
      <w:proofErr w:type="spellStart"/>
      <w:r w:rsidRPr="007905A2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7905A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905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05A2">
        <w:rPr>
          <w:rFonts w:ascii="Times New Roman" w:hAnsi="Times New Roman" w:cs="Times New Roman"/>
          <w:sz w:val="24"/>
          <w:szCs w:val="24"/>
        </w:rPr>
        <w:t xml:space="preserve"> и взрывобезопасен.</w:t>
      </w:r>
    </w:p>
    <w:p w:rsidR="00E67A6D" w:rsidRPr="007905A2" w:rsidRDefault="00E67A6D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Участок для размещения нового производства </w:t>
      </w:r>
      <w:proofErr w:type="spellStart"/>
      <w:r w:rsidRPr="007905A2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Pr="007905A2">
        <w:rPr>
          <w:rFonts w:ascii="Times New Roman" w:hAnsi="Times New Roman" w:cs="Times New Roman"/>
          <w:sz w:val="24"/>
          <w:szCs w:val="24"/>
        </w:rPr>
        <w:t xml:space="preserve"> расположен на действующей площадке филиала «Азот» АО «УРАЛХИМ», в промышленной территориальной зоне, вид разрешенного использования – для размещения промышленных объектов. </w:t>
      </w:r>
    </w:p>
    <w:p w:rsidR="00A361DF" w:rsidRPr="007905A2" w:rsidRDefault="00603792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>Производство удобрений, согласно проекту,</w:t>
      </w:r>
      <w:r w:rsidR="00A361DF" w:rsidRPr="007905A2">
        <w:rPr>
          <w:rFonts w:ascii="Times New Roman" w:hAnsi="Times New Roman" w:cs="Times New Roman"/>
          <w:sz w:val="24"/>
          <w:szCs w:val="24"/>
        </w:rPr>
        <w:t xml:space="preserve"> размещается в нескольких корпусах: производственный корпус, где расположено основное технологическое оборудование, одноэтажный пристрой со вспомогательными помещениями, корпус с помещениями отдел</w:t>
      </w:r>
      <w:r w:rsidR="00D301A2" w:rsidRPr="007905A2">
        <w:rPr>
          <w:rFonts w:ascii="Times New Roman" w:hAnsi="Times New Roman" w:cs="Times New Roman"/>
          <w:sz w:val="24"/>
          <w:szCs w:val="24"/>
        </w:rPr>
        <w:t>е</w:t>
      </w:r>
      <w:r w:rsidR="00A361DF" w:rsidRPr="007905A2">
        <w:rPr>
          <w:rFonts w:ascii="Times New Roman" w:hAnsi="Times New Roman" w:cs="Times New Roman"/>
          <w:sz w:val="24"/>
          <w:szCs w:val="24"/>
        </w:rPr>
        <w:t xml:space="preserve">ния приема сульфата аммония </w:t>
      </w:r>
      <w:proofErr w:type="gramStart"/>
      <w:r w:rsidR="00A361DF" w:rsidRPr="007905A2">
        <w:rPr>
          <w:rFonts w:ascii="Times New Roman" w:hAnsi="Times New Roman" w:cs="Times New Roman"/>
          <w:sz w:val="24"/>
          <w:szCs w:val="24"/>
        </w:rPr>
        <w:t>из ж</w:t>
      </w:r>
      <w:proofErr w:type="gramEnd"/>
      <w:r w:rsidR="00A361DF" w:rsidRPr="007905A2">
        <w:rPr>
          <w:rFonts w:ascii="Times New Roman" w:hAnsi="Times New Roman" w:cs="Times New Roman"/>
          <w:sz w:val="24"/>
          <w:szCs w:val="24"/>
        </w:rPr>
        <w:t xml:space="preserve">/д вагонов и погрузки готовой продукции. </w:t>
      </w:r>
    </w:p>
    <w:p w:rsidR="00D301A2" w:rsidRPr="007905A2" w:rsidRDefault="00D301A2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По данным экологических изысканий на территории строительства отсутствуют особо охраняемые природные территории, объекты культурного наследия и другие территории с экологическими ограничениями природопользования, участок расположен за пределами водоохранных зон рек. </w:t>
      </w:r>
    </w:p>
    <w:p w:rsidR="00D301A2" w:rsidRPr="007905A2" w:rsidRDefault="00D301A2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>По окончанию строительства предусмотрены мероприятия по благоустройству территории, в том числе очистка территории от мусора, устройство асфальтированных подъездов, устройство газонов</w:t>
      </w:r>
      <w:r w:rsidR="00386872" w:rsidRPr="007905A2">
        <w:rPr>
          <w:rFonts w:ascii="Times New Roman" w:hAnsi="Times New Roman" w:cs="Times New Roman"/>
          <w:sz w:val="24"/>
          <w:szCs w:val="24"/>
        </w:rPr>
        <w:t>, организация поверхностного стока</w:t>
      </w:r>
      <w:r w:rsidRPr="007905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1A2" w:rsidRPr="007905A2" w:rsidRDefault="00D301A2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Таким образом, воздействие на территорию является </w:t>
      </w:r>
      <w:r w:rsidRPr="007905A2">
        <w:rPr>
          <w:rFonts w:ascii="Times New Roman" w:hAnsi="Times New Roman" w:cs="Times New Roman"/>
          <w:sz w:val="24"/>
          <w:szCs w:val="24"/>
          <w:u w:val="single"/>
        </w:rPr>
        <w:t xml:space="preserve">допустимым. </w:t>
      </w:r>
    </w:p>
    <w:p w:rsidR="00A23311" w:rsidRPr="007905A2" w:rsidRDefault="00A23311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>Воздействие на окружающую среду в период эксплуатации определяется следующими факторами:</w:t>
      </w:r>
    </w:p>
    <w:p w:rsidR="00A23311" w:rsidRPr="007905A2" w:rsidRDefault="00A23311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>- увеличение выбросов загрязняющих веществ в атмосферный воздух от производственных процессов;</w:t>
      </w:r>
    </w:p>
    <w:p w:rsidR="00A23311" w:rsidRPr="007905A2" w:rsidRDefault="00A23311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>- наличием внешнего шума, связанного с движением автотранспорта, функционированием вентиляционных систем и технологического оборудования;</w:t>
      </w:r>
    </w:p>
    <w:p w:rsidR="00A23311" w:rsidRPr="007905A2" w:rsidRDefault="00A23311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lastRenderedPageBreak/>
        <w:t>- увеличением объемов водопотребления и водоотведения в связи с реализацией проекта;</w:t>
      </w:r>
    </w:p>
    <w:p w:rsidR="00A23311" w:rsidRPr="007905A2" w:rsidRDefault="00A23311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- увеличением объема отходов производства и потребления.   </w:t>
      </w:r>
    </w:p>
    <w:p w:rsidR="00FB6F4A" w:rsidRPr="007905A2" w:rsidRDefault="00FB6F4A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Атмосферный воздух. В период эксплуатации проектируемого объекта при работе технологического оборудования в атмосферный воздух поступают взвешенные вещества, масло минеральное нефтяное. Выбросы поступают от производственных помещений через воздуховоды вентиляционных систем. </w:t>
      </w:r>
      <w:proofErr w:type="gramStart"/>
      <w:r w:rsidRPr="007905A2">
        <w:rPr>
          <w:rFonts w:ascii="Times New Roman" w:hAnsi="Times New Roman" w:cs="Times New Roman"/>
          <w:sz w:val="24"/>
          <w:szCs w:val="24"/>
        </w:rPr>
        <w:t xml:space="preserve">Для очистки </w:t>
      </w:r>
      <w:r w:rsidR="00F26576" w:rsidRPr="007905A2">
        <w:rPr>
          <w:rFonts w:ascii="Times New Roman" w:hAnsi="Times New Roman" w:cs="Times New Roman"/>
          <w:sz w:val="24"/>
          <w:szCs w:val="24"/>
        </w:rPr>
        <w:t xml:space="preserve">запыленного </w:t>
      </w:r>
      <w:r w:rsidRPr="007905A2">
        <w:rPr>
          <w:rFonts w:ascii="Times New Roman" w:hAnsi="Times New Roman" w:cs="Times New Roman"/>
          <w:sz w:val="24"/>
          <w:szCs w:val="24"/>
        </w:rPr>
        <w:t xml:space="preserve">воздуха устанавливаются </w:t>
      </w:r>
      <w:r w:rsidR="00F26576" w:rsidRPr="007905A2">
        <w:rPr>
          <w:rFonts w:ascii="Times New Roman" w:hAnsi="Times New Roman" w:cs="Times New Roman"/>
          <w:sz w:val="24"/>
          <w:szCs w:val="24"/>
        </w:rPr>
        <w:t xml:space="preserve">высокоэффективные газоочистные установки: </w:t>
      </w:r>
      <w:r w:rsidRPr="007905A2">
        <w:rPr>
          <w:rFonts w:ascii="Times New Roman" w:hAnsi="Times New Roman" w:cs="Times New Roman"/>
          <w:sz w:val="24"/>
          <w:szCs w:val="24"/>
        </w:rPr>
        <w:t>фильтры</w:t>
      </w:r>
      <w:r w:rsidR="00F26576" w:rsidRPr="007905A2">
        <w:rPr>
          <w:rFonts w:ascii="Times New Roman" w:hAnsi="Times New Roman" w:cs="Times New Roman"/>
          <w:sz w:val="24"/>
          <w:szCs w:val="24"/>
        </w:rPr>
        <w:t>, циклоны</w:t>
      </w:r>
      <w:r w:rsidR="00F02B58" w:rsidRPr="007905A2">
        <w:rPr>
          <w:rFonts w:ascii="Times New Roman" w:hAnsi="Times New Roman" w:cs="Times New Roman"/>
          <w:sz w:val="24"/>
          <w:szCs w:val="24"/>
        </w:rPr>
        <w:t xml:space="preserve"> эффективностью очистки до 95%</w:t>
      </w:r>
      <w:r w:rsidR="00F26576" w:rsidRPr="007905A2">
        <w:rPr>
          <w:rFonts w:ascii="Times New Roman" w:hAnsi="Times New Roman" w:cs="Times New Roman"/>
          <w:sz w:val="24"/>
          <w:szCs w:val="24"/>
        </w:rPr>
        <w:t>. Всего в атмосферу от проектируемого оборудования будет поступать загрязняющих веществ 6,955 т/год дополнительно к существующим выбросам</w:t>
      </w:r>
      <w:r w:rsidR="003B00F1" w:rsidRPr="007905A2">
        <w:rPr>
          <w:rFonts w:ascii="Times New Roman" w:hAnsi="Times New Roman" w:cs="Times New Roman"/>
          <w:sz w:val="24"/>
          <w:szCs w:val="24"/>
        </w:rPr>
        <w:t>, что составляет менее 1% от общего количества выбросов на предприятии</w:t>
      </w:r>
      <w:r w:rsidR="00F26576" w:rsidRPr="007905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26576" w:rsidRPr="007905A2" w:rsidRDefault="00F26576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На период эксплуатации проведены расчеты рассеивания загрязняющих веществ с учетом существующего загрязнения, которые показали, что по всем веществам </w:t>
      </w:r>
      <w:r w:rsidR="003B00F1" w:rsidRPr="007905A2">
        <w:rPr>
          <w:rFonts w:ascii="Times New Roman" w:hAnsi="Times New Roman" w:cs="Times New Roman"/>
          <w:sz w:val="24"/>
          <w:szCs w:val="24"/>
        </w:rPr>
        <w:t xml:space="preserve">будут соблюдаться нормативы качества атмосферного воздуха на границе СЗЗ и ближайшей жилой зоны. </w:t>
      </w:r>
    </w:p>
    <w:p w:rsidR="00B836E8" w:rsidRPr="007905A2" w:rsidRDefault="00B836E8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На настоящий момент на </w:t>
      </w:r>
      <w:proofErr w:type="gramStart"/>
      <w:r w:rsidRPr="007905A2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7905A2">
        <w:rPr>
          <w:rFonts w:ascii="Times New Roman" w:hAnsi="Times New Roman" w:cs="Times New Roman"/>
          <w:sz w:val="24"/>
          <w:szCs w:val="24"/>
        </w:rPr>
        <w:t xml:space="preserve"> разработан проект СЗЗ, </w:t>
      </w:r>
      <w:r w:rsidR="00493ADB" w:rsidRPr="007905A2">
        <w:rPr>
          <w:rFonts w:ascii="Times New Roman" w:hAnsi="Times New Roman" w:cs="Times New Roman"/>
          <w:sz w:val="24"/>
          <w:szCs w:val="24"/>
        </w:rPr>
        <w:t xml:space="preserve">получено решение Федеральной службы Роспотребнадзора об установлении санитарно-защитной зоны. </w:t>
      </w:r>
    </w:p>
    <w:p w:rsidR="00A23311" w:rsidRPr="007905A2" w:rsidRDefault="00A23311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Со дня ввода в эксплуатацию проектируемого производственного корпуса по производству </w:t>
      </w:r>
      <w:proofErr w:type="spellStart"/>
      <w:r w:rsidRPr="007905A2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Pr="007905A2">
        <w:rPr>
          <w:rFonts w:ascii="Times New Roman" w:hAnsi="Times New Roman" w:cs="Times New Roman"/>
          <w:sz w:val="24"/>
          <w:szCs w:val="24"/>
        </w:rPr>
        <w:t xml:space="preserve"> в срок не более одного года, филиал «Азот» АО «ОХК «УРАЛХИМ» в г. Березники обеспечи</w:t>
      </w:r>
      <w:r w:rsidR="008B1B2B" w:rsidRPr="007905A2">
        <w:rPr>
          <w:rFonts w:ascii="Times New Roman" w:hAnsi="Times New Roman" w:cs="Times New Roman"/>
          <w:sz w:val="24"/>
          <w:szCs w:val="24"/>
        </w:rPr>
        <w:t>вае</w:t>
      </w:r>
      <w:r w:rsidRPr="007905A2">
        <w:rPr>
          <w:rFonts w:ascii="Times New Roman" w:hAnsi="Times New Roman" w:cs="Times New Roman"/>
          <w:sz w:val="24"/>
          <w:szCs w:val="24"/>
        </w:rPr>
        <w:t>т проведение исследований (измерений) атмосферного воздуха и уровней физического воздействия на атмосферный воздух на границе расчетной СЗЗ.</w:t>
      </w:r>
    </w:p>
    <w:p w:rsidR="00D301A2" w:rsidRPr="007905A2" w:rsidRDefault="00A23311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>Если выявится необходимость изменения санитарно-защитной зоны, филиал «Азот» АО «ОХК «УРАЛХИМ» в г. Березники необходимо будет разработать проект санитарно-защитной зоны с целью ее изменения.</w:t>
      </w:r>
    </w:p>
    <w:p w:rsidR="00B836E8" w:rsidRPr="007905A2" w:rsidRDefault="00453927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Воздействие на атмосферный воздух в период строительства выражается в </w:t>
      </w:r>
      <w:proofErr w:type="gramStart"/>
      <w:r w:rsidRPr="007905A2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7905A2">
        <w:rPr>
          <w:rFonts w:ascii="Times New Roman" w:hAnsi="Times New Roman" w:cs="Times New Roman"/>
          <w:sz w:val="24"/>
          <w:szCs w:val="24"/>
        </w:rPr>
        <w:t xml:space="preserve"> выбросов загрязняющих веществ при работе техники и автотранспорта, сварочных работах, покрасочных работах, укладке асфальтового покрытия. </w:t>
      </w:r>
      <w:r w:rsidR="00FB6F4A" w:rsidRPr="007905A2">
        <w:rPr>
          <w:rFonts w:ascii="Times New Roman" w:hAnsi="Times New Roman" w:cs="Times New Roman"/>
          <w:sz w:val="24"/>
          <w:szCs w:val="24"/>
        </w:rPr>
        <w:t>Согласно проведенным расчетам,</w:t>
      </w:r>
      <w:r w:rsidRPr="007905A2">
        <w:rPr>
          <w:rFonts w:ascii="Times New Roman" w:hAnsi="Times New Roman" w:cs="Times New Roman"/>
          <w:sz w:val="24"/>
          <w:szCs w:val="24"/>
        </w:rPr>
        <w:t xml:space="preserve"> валовый выброс ЗВ составит 5,2 т в период. </w:t>
      </w:r>
      <w:r w:rsidR="00FB6F4A" w:rsidRPr="007905A2">
        <w:rPr>
          <w:rFonts w:ascii="Times New Roman" w:hAnsi="Times New Roman" w:cs="Times New Roman"/>
          <w:sz w:val="24"/>
          <w:szCs w:val="24"/>
        </w:rPr>
        <w:t xml:space="preserve">По результатам расчетов рассеивания приземные концентрации загрязняющих веществ </w:t>
      </w:r>
      <w:r w:rsidR="00F02B58" w:rsidRPr="007905A2">
        <w:rPr>
          <w:rFonts w:ascii="Times New Roman" w:hAnsi="Times New Roman" w:cs="Times New Roman"/>
          <w:sz w:val="24"/>
          <w:szCs w:val="24"/>
        </w:rPr>
        <w:t xml:space="preserve">с учетом существующего загрязнения </w:t>
      </w:r>
      <w:r w:rsidR="00FB6F4A" w:rsidRPr="007905A2">
        <w:rPr>
          <w:rFonts w:ascii="Times New Roman" w:hAnsi="Times New Roman" w:cs="Times New Roman"/>
          <w:sz w:val="24"/>
          <w:szCs w:val="24"/>
        </w:rPr>
        <w:t xml:space="preserve">не превысят установленных нормативов на границе санитарно-защитной зоны и жилой зоны. </w:t>
      </w:r>
      <w:r w:rsidR="00B836E8" w:rsidRPr="007905A2">
        <w:rPr>
          <w:rFonts w:ascii="Times New Roman" w:hAnsi="Times New Roman" w:cs="Times New Roman"/>
          <w:sz w:val="24"/>
          <w:szCs w:val="24"/>
        </w:rPr>
        <w:t xml:space="preserve">Период строительства составит 18 месяцев. </w:t>
      </w:r>
    </w:p>
    <w:p w:rsidR="00A361DF" w:rsidRPr="007905A2" w:rsidRDefault="00F02B58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В проекте проведены расчеты акустического воздействия в период строительства и эксплуатации на границе СЗЗ и жилой зоны. </w:t>
      </w:r>
      <w:r w:rsidR="00B836E8" w:rsidRPr="007905A2">
        <w:rPr>
          <w:rFonts w:ascii="Times New Roman" w:hAnsi="Times New Roman" w:cs="Times New Roman"/>
          <w:sz w:val="24"/>
          <w:szCs w:val="24"/>
        </w:rPr>
        <w:t>Согласно проведенным расчетам,</w:t>
      </w:r>
      <w:r w:rsidRPr="007905A2">
        <w:rPr>
          <w:rFonts w:ascii="Times New Roman" w:hAnsi="Times New Roman" w:cs="Times New Roman"/>
          <w:sz w:val="24"/>
          <w:szCs w:val="24"/>
        </w:rPr>
        <w:t xml:space="preserve"> уровни шума </w:t>
      </w:r>
      <w:r w:rsidR="00390F47" w:rsidRPr="007905A2">
        <w:rPr>
          <w:rFonts w:ascii="Times New Roman" w:hAnsi="Times New Roman" w:cs="Times New Roman"/>
          <w:sz w:val="24"/>
          <w:szCs w:val="24"/>
        </w:rPr>
        <w:t xml:space="preserve">при строительстве и эксплуатации </w:t>
      </w:r>
      <w:r w:rsidRPr="007905A2">
        <w:rPr>
          <w:rFonts w:ascii="Times New Roman" w:hAnsi="Times New Roman" w:cs="Times New Roman"/>
          <w:sz w:val="24"/>
          <w:szCs w:val="24"/>
        </w:rPr>
        <w:t>не превысят предельно допустимых значений.</w:t>
      </w:r>
      <w:r w:rsidR="00390F47" w:rsidRPr="007905A2">
        <w:rPr>
          <w:rFonts w:ascii="Times New Roman" w:hAnsi="Times New Roman" w:cs="Times New Roman"/>
          <w:sz w:val="24"/>
          <w:szCs w:val="24"/>
        </w:rPr>
        <w:t xml:space="preserve"> Данное воздействие является допустимым. Все технологическое оборудование расположено в закрытых производственных </w:t>
      </w:r>
      <w:proofErr w:type="gramStart"/>
      <w:r w:rsidR="00390F47" w:rsidRPr="007905A2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="00390F47" w:rsidRPr="007905A2">
        <w:rPr>
          <w:rFonts w:ascii="Times New Roman" w:hAnsi="Times New Roman" w:cs="Times New Roman"/>
          <w:sz w:val="24"/>
          <w:szCs w:val="24"/>
        </w:rPr>
        <w:t xml:space="preserve">. Конструктивными решениями предусмотрено применение </w:t>
      </w:r>
      <w:r w:rsidR="00386872" w:rsidRPr="007905A2">
        <w:rPr>
          <w:rFonts w:ascii="Times New Roman" w:hAnsi="Times New Roman" w:cs="Times New Roman"/>
          <w:sz w:val="24"/>
          <w:szCs w:val="24"/>
        </w:rPr>
        <w:t>звукопоглощающих</w:t>
      </w:r>
      <w:r w:rsidR="00390F47" w:rsidRPr="007905A2">
        <w:rPr>
          <w:rFonts w:ascii="Times New Roman" w:hAnsi="Times New Roman" w:cs="Times New Roman"/>
          <w:sz w:val="24"/>
          <w:szCs w:val="24"/>
        </w:rPr>
        <w:t xml:space="preserve"> ограждающих конструкций достаточной толщины</w:t>
      </w:r>
      <w:r w:rsidR="00386872" w:rsidRPr="007905A2">
        <w:rPr>
          <w:rFonts w:ascii="Times New Roman" w:hAnsi="Times New Roman" w:cs="Times New Roman"/>
          <w:sz w:val="24"/>
          <w:szCs w:val="24"/>
        </w:rPr>
        <w:t>, облицовок поверхностей стен и перегородок, а также стеклопакетов с высоким классом звукоизоляции</w:t>
      </w:r>
      <w:r w:rsidR="00390F47" w:rsidRPr="007905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ADB" w:rsidRPr="007905A2" w:rsidRDefault="00493ADB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905A2">
        <w:rPr>
          <w:rFonts w:ascii="Times New Roman" w:hAnsi="Times New Roman" w:cs="Times New Roman"/>
          <w:sz w:val="24"/>
          <w:szCs w:val="24"/>
          <w:u w:val="single"/>
        </w:rPr>
        <w:t>Вода</w:t>
      </w:r>
    </w:p>
    <w:p w:rsidR="00386872" w:rsidRPr="007905A2" w:rsidRDefault="0034608E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В период строительства используется вода из существующих сетей водоснабжения. Для сбора хозяйственно-бытовых стоков используются биотуалеты. Вывоз стоков из биотуалетов осуществляется по договору со специализированной организацией на очистные сооружения. </w:t>
      </w:r>
    </w:p>
    <w:p w:rsidR="0034608E" w:rsidRPr="007905A2" w:rsidRDefault="0034608E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Ливневой сток со строительной площадки отводится в существующие сети ливневой канализации предприятия. </w:t>
      </w:r>
    </w:p>
    <w:p w:rsidR="005D5A85" w:rsidRPr="007905A2" w:rsidRDefault="0034608E" w:rsidP="00911E3B">
      <w:pPr>
        <w:pStyle w:val="a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>В период эксплуатации запроектирован</w:t>
      </w:r>
      <w:r w:rsidR="0005226A" w:rsidRPr="007905A2">
        <w:rPr>
          <w:rFonts w:ascii="Times New Roman" w:hAnsi="Times New Roman" w:cs="Times New Roman"/>
          <w:sz w:val="24"/>
          <w:szCs w:val="24"/>
        </w:rPr>
        <w:t xml:space="preserve">ы сети хозяйственно-питьевого водоснабжения от существующих сетей предприятия. </w:t>
      </w:r>
    </w:p>
    <w:p w:rsidR="005D5A85" w:rsidRPr="007905A2" w:rsidRDefault="005D5A85" w:rsidP="00911E3B">
      <w:pPr>
        <w:pStyle w:val="a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Отвод сточных вод предусматривается в существующие внутриплощадочные сети промышленной канализации предприятия </w:t>
      </w:r>
      <w:proofErr w:type="gramStart"/>
      <w:r w:rsidRPr="007905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05A2">
        <w:rPr>
          <w:rFonts w:ascii="Times New Roman" w:hAnsi="Times New Roman" w:cs="Times New Roman"/>
          <w:sz w:val="24"/>
          <w:szCs w:val="24"/>
        </w:rPr>
        <w:t xml:space="preserve"> сбросом в существующие очистные сооружения завода. После очистки вода с территории предприятия поступает в существующие сети города на основании договора с ООО «Сток». В производственном помещении предусматривается сухая уборка, без использования воды.</w:t>
      </w:r>
    </w:p>
    <w:p w:rsidR="0005226A" w:rsidRPr="007905A2" w:rsidRDefault="0005226A" w:rsidP="00911E3B">
      <w:pPr>
        <w:pStyle w:val="a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lastRenderedPageBreak/>
        <w:t xml:space="preserve">Поверхностные воды с площадки </w:t>
      </w:r>
      <w:proofErr w:type="gramStart"/>
      <w:r w:rsidRPr="007905A2">
        <w:rPr>
          <w:rFonts w:ascii="Times New Roman" w:hAnsi="Times New Roman" w:cs="Times New Roman"/>
          <w:sz w:val="24"/>
          <w:szCs w:val="24"/>
        </w:rPr>
        <w:t xml:space="preserve">отводятся в существующий колодец </w:t>
      </w:r>
      <w:proofErr w:type="spellStart"/>
      <w:r w:rsidRPr="007905A2">
        <w:rPr>
          <w:rFonts w:ascii="Times New Roman" w:hAnsi="Times New Roman" w:cs="Times New Roman"/>
          <w:sz w:val="24"/>
          <w:szCs w:val="24"/>
        </w:rPr>
        <w:t>промливневой</w:t>
      </w:r>
      <w:proofErr w:type="spellEnd"/>
      <w:r w:rsidRPr="007905A2">
        <w:rPr>
          <w:rFonts w:ascii="Times New Roman" w:hAnsi="Times New Roman" w:cs="Times New Roman"/>
          <w:sz w:val="24"/>
          <w:szCs w:val="24"/>
        </w:rPr>
        <w:t xml:space="preserve"> канализации и отводятся</w:t>
      </w:r>
      <w:proofErr w:type="gramEnd"/>
      <w:r w:rsidRPr="007905A2">
        <w:rPr>
          <w:rFonts w:ascii="Times New Roman" w:hAnsi="Times New Roman" w:cs="Times New Roman"/>
          <w:sz w:val="24"/>
          <w:szCs w:val="24"/>
        </w:rPr>
        <w:t xml:space="preserve"> на существующие очистные сооружения предприятия. </w:t>
      </w:r>
      <w:r w:rsidR="005D5A85" w:rsidRPr="007905A2">
        <w:rPr>
          <w:rFonts w:ascii="Times New Roman" w:hAnsi="Times New Roman" w:cs="Times New Roman"/>
          <w:sz w:val="24"/>
          <w:szCs w:val="24"/>
        </w:rPr>
        <w:t xml:space="preserve">После очистки вода с территории предприятия поступает в существующие сети города на основании договора с ООО «Сток». </w:t>
      </w:r>
      <w:r w:rsidRPr="007905A2">
        <w:rPr>
          <w:rFonts w:ascii="Times New Roman" w:hAnsi="Times New Roman" w:cs="Times New Roman"/>
          <w:sz w:val="24"/>
          <w:szCs w:val="24"/>
        </w:rPr>
        <w:t xml:space="preserve">В составе примесей возможны взвешенные вещества и нефтепродукты. </w:t>
      </w:r>
    </w:p>
    <w:p w:rsidR="000073AA" w:rsidRPr="007905A2" w:rsidRDefault="000073AA" w:rsidP="000073AA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905A2">
        <w:rPr>
          <w:rFonts w:ascii="Times New Roman" w:hAnsi="Times New Roman" w:cs="Times New Roman"/>
          <w:sz w:val="24"/>
          <w:szCs w:val="24"/>
          <w:u w:val="single"/>
        </w:rPr>
        <w:t>Отходы</w:t>
      </w:r>
    </w:p>
    <w:p w:rsidR="000073AA" w:rsidRPr="007905A2" w:rsidRDefault="000073AA" w:rsidP="000073AA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Проектом определены виды и объемы отходов при производстве строительно-монтажных работ и при эксплуатации проектируемого объекта. </w:t>
      </w:r>
    </w:p>
    <w:p w:rsidR="000073AA" w:rsidRPr="007905A2" w:rsidRDefault="000073AA" w:rsidP="000073AA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Общее количество отходов в период строительства составляет 1696,288 т. Отходы относятся к 3, 4 и 5 классам опасности. Данные отходы подлежат раздельному сбору и передаются лицензированным предприятиям в </w:t>
      </w:r>
      <w:proofErr w:type="gramStart"/>
      <w:r w:rsidRPr="007905A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05A2">
        <w:rPr>
          <w:rFonts w:ascii="Times New Roman" w:hAnsi="Times New Roman" w:cs="Times New Roman"/>
          <w:sz w:val="24"/>
          <w:szCs w:val="24"/>
        </w:rPr>
        <w:t xml:space="preserve"> размещения либо утилизации по договору. Нефтесодержащие отходы передаются специализированным организациям для обезвреживания. </w:t>
      </w:r>
    </w:p>
    <w:p w:rsidR="000073AA" w:rsidRPr="007905A2" w:rsidRDefault="000073AA" w:rsidP="000073AA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Для накопления отходов организуются специальные площадки с контейнерами для сбора отходов с соблюдением мер экологической безопасности. </w:t>
      </w:r>
    </w:p>
    <w:p w:rsidR="000073AA" w:rsidRPr="007905A2" w:rsidRDefault="000073AA" w:rsidP="000073AA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В настоящее время на </w:t>
      </w:r>
      <w:proofErr w:type="gramStart"/>
      <w:r w:rsidRPr="007905A2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7905A2">
        <w:rPr>
          <w:rFonts w:ascii="Times New Roman" w:hAnsi="Times New Roman" w:cs="Times New Roman"/>
          <w:sz w:val="24"/>
          <w:szCs w:val="24"/>
        </w:rPr>
        <w:t xml:space="preserve"> разработан проект нормативов образования отходов и лимитов на их размещение, утверждены годовые нормативы образования отходов и лимиты на размещение отходов. </w:t>
      </w:r>
    </w:p>
    <w:p w:rsidR="000073AA" w:rsidRPr="007905A2" w:rsidRDefault="000073AA" w:rsidP="000073AA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Согласно данному проекту в период эксплуатации образуется 12 т отходов 1, 2, 3, 4 и 5 классов опасности. Это составляет менее 1% от общего количества отходов, образующихся на </w:t>
      </w:r>
      <w:proofErr w:type="gramStart"/>
      <w:r w:rsidRPr="007905A2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7905A2">
        <w:rPr>
          <w:rFonts w:ascii="Times New Roman" w:hAnsi="Times New Roman" w:cs="Times New Roman"/>
          <w:sz w:val="24"/>
          <w:szCs w:val="24"/>
        </w:rPr>
        <w:t xml:space="preserve"> на настоящий момент. Новым видом отходов являются только фильтрующие элементы мембранные на основе полимерных мембран, утратившие потребительские свойства, образующиеся при использовании фильтров очистки запыленного воздуха, который имеет 4 класс опасности. </w:t>
      </w:r>
    </w:p>
    <w:p w:rsidR="000073AA" w:rsidRPr="007905A2" w:rsidRDefault="000073AA" w:rsidP="000073AA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Отходы в период эксплуатации подлежат раздельному сбору и накоплению в соответствии с санитарными правилами, затем передаются лицензированным предприятия по заключенным договорам для утилизации, обезвреживания либо размещения в зависимости от класса опасности и состава отходов. Временное накопление отходов будет осуществляться на существующих </w:t>
      </w:r>
      <w:proofErr w:type="gramStart"/>
      <w:r w:rsidRPr="007905A2"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 w:rsidR="00DB2C81" w:rsidRPr="007905A2">
        <w:rPr>
          <w:rFonts w:ascii="Times New Roman" w:hAnsi="Times New Roman" w:cs="Times New Roman"/>
          <w:sz w:val="24"/>
          <w:szCs w:val="24"/>
        </w:rPr>
        <w:t xml:space="preserve"> по утвержденной схеме</w:t>
      </w:r>
      <w:r w:rsidRPr="007905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A85" w:rsidRPr="007905A2" w:rsidRDefault="00114FE8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>По завершению строительства п</w:t>
      </w:r>
      <w:r w:rsidR="00DB2C81" w:rsidRPr="007905A2">
        <w:rPr>
          <w:rFonts w:ascii="Times New Roman" w:hAnsi="Times New Roman" w:cs="Times New Roman"/>
          <w:sz w:val="24"/>
          <w:szCs w:val="24"/>
        </w:rPr>
        <w:t xml:space="preserve">роектом предусмотрено благоустройство </w:t>
      </w:r>
      <w:r w:rsidRPr="007905A2">
        <w:rPr>
          <w:rFonts w:ascii="Times New Roman" w:hAnsi="Times New Roman" w:cs="Times New Roman"/>
          <w:sz w:val="24"/>
          <w:szCs w:val="24"/>
        </w:rPr>
        <w:t>территории</w:t>
      </w:r>
      <w:r w:rsidR="00DB2C81" w:rsidRPr="007905A2">
        <w:rPr>
          <w:rFonts w:ascii="Times New Roman" w:hAnsi="Times New Roman" w:cs="Times New Roman"/>
          <w:sz w:val="24"/>
          <w:szCs w:val="24"/>
        </w:rPr>
        <w:t xml:space="preserve">: устройство асфальтобетонных покрытий, </w:t>
      </w:r>
      <w:r w:rsidR="008F4381" w:rsidRPr="007905A2">
        <w:rPr>
          <w:rFonts w:ascii="Times New Roman" w:hAnsi="Times New Roman" w:cs="Times New Roman"/>
          <w:sz w:val="24"/>
          <w:szCs w:val="24"/>
        </w:rPr>
        <w:t xml:space="preserve">проездов, тротуаров, </w:t>
      </w:r>
      <w:r w:rsidR="00DB2C81" w:rsidRPr="007905A2">
        <w:rPr>
          <w:rFonts w:ascii="Times New Roman" w:hAnsi="Times New Roman" w:cs="Times New Roman"/>
          <w:sz w:val="24"/>
          <w:szCs w:val="24"/>
        </w:rPr>
        <w:t xml:space="preserve">бетонной отмостки. </w:t>
      </w:r>
    </w:p>
    <w:p w:rsidR="00DB2C81" w:rsidRPr="007905A2" w:rsidRDefault="00DB2C81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В рамках благоустройства предусмотрено укрепление откосов площадки </w:t>
      </w:r>
      <w:r w:rsidR="00114FE8" w:rsidRPr="007905A2">
        <w:rPr>
          <w:rFonts w:ascii="Times New Roman" w:hAnsi="Times New Roman" w:cs="Times New Roman"/>
          <w:sz w:val="24"/>
          <w:szCs w:val="24"/>
        </w:rPr>
        <w:t>посевом трав</w:t>
      </w:r>
      <w:r w:rsidRPr="007905A2">
        <w:rPr>
          <w:rFonts w:ascii="Times New Roman" w:hAnsi="Times New Roman" w:cs="Times New Roman"/>
          <w:sz w:val="24"/>
          <w:szCs w:val="24"/>
        </w:rPr>
        <w:t>.</w:t>
      </w:r>
    </w:p>
    <w:p w:rsidR="0034608E" w:rsidRPr="007905A2" w:rsidRDefault="008F4381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Производственный экологический контроль. </w:t>
      </w:r>
      <w:r w:rsidR="0005226A" w:rsidRPr="007905A2">
        <w:rPr>
          <w:rFonts w:ascii="Times New Roman" w:hAnsi="Times New Roman" w:cs="Times New Roman"/>
          <w:sz w:val="24"/>
          <w:szCs w:val="24"/>
        </w:rPr>
        <w:t>На предприятии разработана и утверждена программа производственного экологического контроля</w:t>
      </w:r>
      <w:r w:rsidR="000174DC" w:rsidRPr="007905A2">
        <w:rPr>
          <w:rFonts w:ascii="Times New Roman" w:hAnsi="Times New Roman" w:cs="Times New Roman"/>
          <w:sz w:val="24"/>
          <w:szCs w:val="24"/>
        </w:rPr>
        <w:t xml:space="preserve">, включающая </w:t>
      </w:r>
      <w:proofErr w:type="gramStart"/>
      <w:r w:rsidR="000174DC" w:rsidRPr="007905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74DC" w:rsidRPr="007905A2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 в районе производства, в том числе атмосферного воздуха, шумового воздействия, контроль за соблюдением нормативов </w:t>
      </w:r>
      <w:r w:rsidR="00B4793B" w:rsidRPr="007905A2">
        <w:rPr>
          <w:rFonts w:ascii="Times New Roman" w:hAnsi="Times New Roman" w:cs="Times New Roman"/>
          <w:sz w:val="24"/>
          <w:szCs w:val="24"/>
        </w:rPr>
        <w:t>допустимых концентраций загрязняющих веществ в сточных водах, контроль за обращением с опасными отходами, контроль за выполнением мероприятий по охране окружающей среды</w:t>
      </w:r>
      <w:r w:rsidR="0005226A" w:rsidRPr="007905A2">
        <w:rPr>
          <w:rFonts w:ascii="Times New Roman" w:hAnsi="Times New Roman" w:cs="Times New Roman"/>
          <w:sz w:val="24"/>
          <w:szCs w:val="24"/>
        </w:rPr>
        <w:t xml:space="preserve">. </w:t>
      </w:r>
      <w:r w:rsidR="00B4793B" w:rsidRPr="007905A2">
        <w:rPr>
          <w:rFonts w:ascii="Times New Roman" w:hAnsi="Times New Roman" w:cs="Times New Roman"/>
          <w:sz w:val="24"/>
          <w:szCs w:val="24"/>
        </w:rPr>
        <w:t xml:space="preserve">Разработан план-график лабораторных исследований загрязнения воздуха и натурных наблюдений за уровнем шума на границе СЗЗ, </w:t>
      </w:r>
      <w:r w:rsidRPr="007905A2">
        <w:rPr>
          <w:rFonts w:ascii="Times New Roman" w:hAnsi="Times New Roman" w:cs="Times New Roman"/>
          <w:sz w:val="24"/>
          <w:szCs w:val="24"/>
        </w:rPr>
        <w:t>для подтверждения</w:t>
      </w:r>
      <w:r w:rsidR="00B4793B" w:rsidRPr="007905A2">
        <w:rPr>
          <w:rFonts w:ascii="Times New Roman" w:hAnsi="Times New Roman" w:cs="Times New Roman"/>
          <w:sz w:val="24"/>
          <w:szCs w:val="24"/>
        </w:rPr>
        <w:t xml:space="preserve"> достаточност</w:t>
      </w:r>
      <w:r w:rsidRPr="007905A2">
        <w:rPr>
          <w:rFonts w:ascii="Times New Roman" w:hAnsi="Times New Roman" w:cs="Times New Roman"/>
          <w:sz w:val="24"/>
          <w:szCs w:val="24"/>
        </w:rPr>
        <w:t>и</w:t>
      </w:r>
      <w:r w:rsidR="00B4793B" w:rsidRPr="007905A2">
        <w:rPr>
          <w:rFonts w:ascii="Times New Roman" w:hAnsi="Times New Roman" w:cs="Times New Roman"/>
          <w:sz w:val="24"/>
          <w:szCs w:val="24"/>
        </w:rPr>
        <w:t xml:space="preserve"> размера СЗЗ. </w:t>
      </w:r>
    </w:p>
    <w:p w:rsidR="00B4793B" w:rsidRPr="007905A2" w:rsidRDefault="00390F47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Согласно проведенным исследованиям </w:t>
      </w:r>
      <w:r w:rsidR="00B4793B" w:rsidRPr="007905A2">
        <w:rPr>
          <w:rFonts w:ascii="Times New Roman" w:hAnsi="Times New Roman" w:cs="Times New Roman"/>
          <w:sz w:val="24"/>
          <w:szCs w:val="24"/>
        </w:rPr>
        <w:t xml:space="preserve">при выполнении инженерно-экологических изысканий и анализе существующих документов по охране окружающей среды, разработанных на предприятии, </w:t>
      </w:r>
      <w:r w:rsidRPr="007905A2">
        <w:rPr>
          <w:rFonts w:ascii="Times New Roman" w:hAnsi="Times New Roman" w:cs="Times New Roman"/>
          <w:sz w:val="24"/>
          <w:szCs w:val="24"/>
        </w:rPr>
        <w:t>строительство нового производства на данной территории возможно.</w:t>
      </w:r>
    </w:p>
    <w:p w:rsidR="00390F47" w:rsidRPr="007905A2" w:rsidRDefault="00B4793B" w:rsidP="00911E3B">
      <w:pPr>
        <w:pStyle w:val="a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05A2">
        <w:rPr>
          <w:rFonts w:ascii="Times New Roman" w:hAnsi="Times New Roman" w:cs="Times New Roman"/>
          <w:sz w:val="24"/>
          <w:szCs w:val="24"/>
        </w:rPr>
        <w:t xml:space="preserve">Согласно прогнозным оценкам воздействие на окружающую среду при эксплуатации и строительстве объекта </w:t>
      </w:r>
      <w:proofErr w:type="gramStart"/>
      <w:r w:rsidRPr="007905A2">
        <w:rPr>
          <w:rFonts w:ascii="Times New Roman" w:hAnsi="Times New Roman" w:cs="Times New Roman"/>
          <w:sz w:val="24"/>
          <w:szCs w:val="24"/>
        </w:rPr>
        <w:t xml:space="preserve">является допустимым </w:t>
      </w:r>
      <w:r w:rsidR="00A8730B" w:rsidRPr="007905A2">
        <w:rPr>
          <w:rFonts w:ascii="Times New Roman" w:hAnsi="Times New Roman" w:cs="Times New Roman"/>
          <w:sz w:val="24"/>
          <w:szCs w:val="24"/>
        </w:rPr>
        <w:t xml:space="preserve">по всем факторам </w:t>
      </w:r>
      <w:r w:rsidRPr="007905A2">
        <w:rPr>
          <w:rFonts w:ascii="Times New Roman" w:hAnsi="Times New Roman" w:cs="Times New Roman"/>
          <w:sz w:val="24"/>
          <w:szCs w:val="24"/>
        </w:rPr>
        <w:t>и не приведет</w:t>
      </w:r>
      <w:proofErr w:type="gramEnd"/>
      <w:r w:rsidRPr="007905A2">
        <w:rPr>
          <w:rFonts w:ascii="Times New Roman" w:hAnsi="Times New Roman" w:cs="Times New Roman"/>
          <w:sz w:val="24"/>
          <w:szCs w:val="24"/>
        </w:rPr>
        <w:t xml:space="preserve"> к </w:t>
      </w:r>
      <w:r w:rsidR="00A8730B" w:rsidRPr="007905A2">
        <w:rPr>
          <w:rFonts w:ascii="Times New Roman" w:hAnsi="Times New Roman" w:cs="Times New Roman"/>
          <w:sz w:val="24"/>
          <w:szCs w:val="24"/>
        </w:rPr>
        <w:t xml:space="preserve">значительным изменениям качества среды. </w:t>
      </w:r>
    </w:p>
    <w:p w:rsidR="00A361DF" w:rsidRPr="007905A2" w:rsidRDefault="00A361DF" w:rsidP="00E67A6D">
      <w:pPr>
        <w:pStyle w:val="a0"/>
        <w:contextualSpacing/>
        <w:rPr>
          <w:rFonts w:ascii="Times New Roman" w:hAnsi="Times New Roman" w:cs="Times New Roman"/>
          <w:sz w:val="24"/>
          <w:szCs w:val="24"/>
        </w:rPr>
      </w:pPr>
    </w:p>
    <w:sectPr w:rsidR="00A361DF" w:rsidRPr="007905A2" w:rsidSect="007905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A6D"/>
    <w:rsid w:val="000073AA"/>
    <w:rsid w:val="000174DC"/>
    <w:rsid w:val="00030404"/>
    <w:rsid w:val="0005226A"/>
    <w:rsid w:val="000762CE"/>
    <w:rsid w:val="00114FE8"/>
    <w:rsid w:val="001B409A"/>
    <w:rsid w:val="002B5AEC"/>
    <w:rsid w:val="0034608E"/>
    <w:rsid w:val="00386872"/>
    <w:rsid w:val="00390F47"/>
    <w:rsid w:val="003B00F1"/>
    <w:rsid w:val="003E2BE2"/>
    <w:rsid w:val="00453927"/>
    <w:rsid w:val="00493ADB"/>
    <w:rsid w:val="005D5A85"/>
    <w:rsid w:val="005D72C4"/>
    <w:rsid w:val="00603792"/>
    <w:rsid w:val="007905A2"/>
    <w:rsid w:val="008B1B2B"/>
    <w:rsid w:val="008F4381"/>
    <w:rsid w:val="00911E3B"/>
    <w:rsid w:val="00A23311"/>
    <w:rsid w:val="00A361DF"/>
    <w:rsid w:val="00A8730B"/>
    <w:rsid w:val="00A9638A"/>
    <w:rsid w:val="00B4793B"/>
    <w:rsid w:val="00B836E8"/>
    <w:rsid w:val="00CD7645"/>
    <w:rsid w:val="00D301A2"/>
    <w:rsid w:val="00DA2908"/>
    <w:rsid w:val="00DB2C81"/>
    <w:rsid w:val="00DF5D9A"/>
    <w:rsid w:val="00E67A6D"/>
    <w:rsid w:val="00F02B58"/>
    <w:rsid w:val="00F26576"/>
    <w:rsid w:val="00FB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67A6D"/>
    <w:pPr>
      <w:tabs>
        <w:tab w:val="left" w:pos="567"/>
      </w:tabs>
      <w:suppressAutoHyphens/>
      <w:spacing w:after="6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E67A6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67A6D"/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rsid w:val="00E67A6D"/>
    <w:pPr>
      <w:tabs>
        <w:tab w:val="clear" w:pos="567"/>
        <w:tab w:val="center" w:pos="4677"/>
        <w:tab w:val="right" w:pos="9355"/>
      </w:tabs>
      <w:suppressAutoHyphens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E67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1"/>
    <w:link w:val="a8"/>
    <w:locked/>
    <w:rsid w:val="00A23311"/>
    <w:rPr>
      <w:rFonts w:ascii="Arial Narrow" w:hAnsi="Arial Narrow"/>
      <w:sz w:val="24"/>
    </w:rPr>
  </w:style>
  <w:style w:type="paragraph" w:customStyle="1" w:styleId="a8">
    <w:name w:val="текст"/>
    <w:basedOn w:val="a"/>
    <w:link w:val="a7"/>
    <w:qFormat/>
    <w:rsid w:val="00A23311"/>
    <w:pPr>
      <w:tabs>
        <w:tab w:val="clear" w:pos="567"/>
      </w:tabs>
      <w:suppressAutoHyphens w:val="0"/>
      <w:spacing w:after="0" w:line="300" w:lineRule="auto"/>
      <w:ind w:left="284" w:right="282" w:firstLine="567"/>
      <w:jc w:val="left"/>
    </w:pPr>
    <w:rPr>
      <w:rFonts w:ascii="Arial Narrow" w:eastAsiaTheme="minorHAnsi" w:hAnsi="Arial Narrow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Хомутова Елена Геннадьевна</cp:lastModifiedBy>
  <cp:revision>8</cp:revision>
  <dcterms:created xsi:type="dcterms:W3CDTF">2021-12-12T12:10:00Z</dcterms:created>
  <dcterms:modified xsi:type="dcterms:W3CDTF">2022-06-08T11:00:00Z</dcterms:modified>
</cp:coreProperties>
</file>