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>
      <w:pPr>
        <w:spacing w:line="300" w:lineRule="exact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Настоящим Управление архитектуры и градостроительства администрации города Березники уведомляет о начале подготовки проекта нормативно правового акта - постановления </w:t>
      </w:r>
      <w:r>
        <w:rPr>
          <w:sz w:val="28"/>
          <w:szCs w:val="28"/>
          <w:u w:val="single"/>
        </w:rPr>
        <w:t>«Об утверждении Стандартных</w:t>
      </w:r>
      <w:r>
        <w:rPr>
          <w:sz w:val="28"/>
          <w:szCs w:val="28"/>
          <w:u w:val="single"/>
        </w:rPr>
        <w:t xml:space="preserve"> требовани</w:t>
      </w:r>
      <w:r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к вывескам              и другим информационным конструкциям на территории муниципального образования «Город Березники» Пермского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администрации города Березники, затрагивающего вопросы осуществления предпринимательской и инвестиционной деятельности.</w:t>
      </w:r>
    </w:p>
    <w:p>
      <w:pPr>
        <w:spacing w:line="340" w:lineRule="exact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>
        <w:rPr>
          <w:sz w:val="28"/>
          <w:szCs w:val="28"/>
        </w:rPr>
        <w:t>Управление архитектуры и градостроительства администрации города Березники</w:t>
      </w:r>
      <w:r>
        <w:rPr>
          <w:spacing w:val="-4"/>
          <w:sz w:val="28"/>
          <w:szCs w:val="28"/>
        </w:rPr>
        <w:t>.</w:t>
      </w:r>
    </w:p>
    <w:p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>
        <w:rPr>
          <w:spacing w:val="-4"/>
          <w:sz w:val="28"/>
          <w:szCs w:val="28"/>
        </w:rPr>
        <w:t>3 рабочих дня с даты размещения извещения на официальном сайте.</w:t>
      </w:r>
    </w:p>
    <w:p>
      <w:pPr>
        <w:pStyle w:val="ConsPlusNonformat"/>
        <w:ind w:firstLine="567"/>
        <w:jc w:val="both"/>
        <w:rPr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нормативного правового акта </w:t>
      </w:r>
      <w:r>
        <w:rPr>
          <w:rFonts w:ascii="Times New Roman" w:hAnsi="Times New Roman" w:cs="Times New Roman"/>
          <w:sz w:val="28"/>
          <w:szCs w:val="28"/>
          <w:u w:val="single"/>
        </w:rPr>
        <w:t>Стандартные</w:t>
      </w:r>
      <w:r>
        <w:rPr>
          <w:rFonts w:ascii="Times New Roman" w:hAnsi="Times New Roman"/>
          <w:sz w:val="28"/>
          <w:szCs w:val="28"/>
          <w:u w:val="single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к вывескам и другим информационным конструкциям на территории муниципального образования «Город Березники» Пермского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Березниковской городской Думы от 22.02.2022 № 248 «О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 440»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редлагаемый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 Березники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целях унификации вывесок, их размещения и эксплуатации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melnikova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8"/>
            <w:szCs w:val="28"/>
          </w:rPr>
          <w:t>_t@berezniki.perm.ru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прикреплённого файла с пометкой «публичные консультации».</w:t>
      </w:r>
    </w:p>
    <w:p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 разработчика</w:t>
      </w:r>
      <w:r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>
        <w:rPr>
          <w:sz w:val="28"/>
          <w:szCs w:val="28"/>
          <w:u w:val="single"/>
        </w:rPr>
        <w:t xml:space="preserve">Мельникова Татьяна Владиславовна, консультант отдела информационного обеспечения градостроительной деятельности управления архитектуры и градостроительства администрации города, тел.: 8 (3424) 23 55 28 </w:t>
      </w:r>
      <w:hyperlink r:id="rId5" w:history="1">
        <w:r>
          <w:rPr>
            <w:rStyle w:val="a3"/>
            <w:sz w:val="28"/>
            <w:szCs w:val="28"/>
          </w:rPr>
          <w:t>melnikova_t@berezniki.perm.ru</w:t>
        </w:r>
      </w:hyperlink>
    </w:p>
    <w:sectPr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5F7A-A550-4C50-9CEC-39273E4B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mni-I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nikova_t@berezniki.perm.ru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Мельникова Татьяна Владиславовна</cp:lastModifiedBy>
  <cp:revision>5</cp:revision>
  <cp:lastPrinted>2022-04-27T05:19:00Z</cp:lastPrinted>
  <dcterms:created xsi:type="dcterms:W3CDTF">2022-04-27T05:05:00Z</dcterms:created>
  <dcterms:modified xsi:type="dcterms:W3CDTF">2022-04-27T05:51:00Z</dcterms:modified>
</cp:coreProperties>
</file>