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13" w:rsidRPr="000715D0" w:rsidRDefault="00DF2F09" w:rsidP="00071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3B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97023B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97023B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8B3E6D" w:rsidRPr="0097023B">
        <w:rPr>
          <w:rFonts w:ascii="Times New Roman" w:hAnsi="Times New Roman" w:cs="Times New Roman"/>
          <w:b/>
          <w:sz w:val="28"/>
          <w:szCs w:val="28"/>
        </w:rPr>
        <w:t>14 – 18</w:t>
      </w:r>
      <w:r w:rsidR="008D240D" w:rsidRPr="0097023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43C15" w:rsidRPr="0097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97023B">
        <w:rPr>
          <w:rFonts w:ascii="Times New Roman" w:hAnsi="Times New Roman" w:cs="Times New Roman"/>
          <w:b/>
          <w:sz w:val="28"/>
          <w:szCs w:val="28"/>
        </w:rPr>
        <w:t>202</w:t>
      </w:r>
      <w:r w:rsidR="00C35185" w:rsidRPr="0097023B">
        <w:rPr>
          <w:rFonts w:ascii="Times New Roman" w:hAnsi="Times New Roman" w:cs="Times New Roman"/>
          <w:b/>
          <w:sz w:val="28"/>
          <w:szCs w:val="28"/>
        </w:rPr>
        <w:t>2</w:t>
      </w:r>
      <w:r w:rsidR="00265763" w:rsidRPr="009702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715D0" w:rsidRPr="000715D0" w:rsidRDefault="008B3E6D" w:rsidP="000715D0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C35185" w:rsidRPr="0097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97023B">
        <w:rPr>
          <w:rFonts w:ascii="Times New Roman" w:hAnsi="Times New Roman" w:cs="Times New Roman"/>
          <w:b/>
          <w:sz w:val="28"/>
          <w:szCs w:val="28"/>
        </w:rPr>
        <w:t>«</w:t>
      </w:r>
      <w:r w:rsidRPr="0097023B">
        <w:rPr>
          <w:rFonts w:ascii="Times New Roman" w:hAnsi="Times New Roman" w:cs="Times New Roman"/>
          <w:b/>
          <w:sz w:val="28"/>
          <w:szCs w:val="28"/>
        </w:rPr>
        <w:t>Школа предпринимательства</w:t>
      </w:r>
      <w:r w:rsidR="00C35185" w:rsidRPr="009702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3E6D" w:rsidRPr="0097023B" w:rsidRDefault="008B3E6D" w:rsidP="00071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 xml:space="preserve">Цель программы – обучение навыкам развития, расширения или перепрофилирования действующего бизнеса. </w:t>
      </w:r>
    </w:p>
    <w:p w:rsidR="008B3E6D" w:rsidRPr="0097023B" w:rsidRDefault="008B3E6D" w:rsidP="00970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8B3E6D" w:rsidRPr="0097023B" w:rsidRDefault="008B3E6D" w:rsidP="00970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>В программе обучения: анализ бизнеса, управление человеческими ресурсами, современные инструменты практического маркетинга для малого и среднего бизнеса, поиск партнеров, инструменты финансового менеджмента в компании.</w:t>
      </w:r>
    </w:p>
    <w:p w:rsidR="0097023B" w:rsidRPr="0097023B" w:rsidRDefault="005020B1" w:rsidP="00970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B3E6D" w:rsidRPr="0097023B">
        <w:rPr>
          <w:rFonts w:ascii="Times New Roman" w:hAnsi="Times New Roman" w:cs="Times New Roman"/>
          <w:b/>
          <w:sz w:val="28"/>
          <w:szCs w:val="28"/>
        </w:rPr>
        <w:t>14 - 17 марта</w:t>
      </w:r>
      <w:r w:rsidR="00744171" w:rsidRPr="0097023B">
        <w:rPr>
          <w:rFonts w:ascii="Times New Roman" w:hAnsi="Times New Roman" w:cs="Times New Roman"/>
          <w:sz w:val="28"/>
          <w:szCs w:val="28"/>
        </w:rPr>
        <w:t xml:space="preserve"> 202</w:t>
      </w:r>
      <w:r w:rsidR="00C35185" w:rsidRPr="0097023B">
        <w:rPr>
          <w:rFonts w:ascii="Times New Roman" w:hAnsi="Times New Roman" w:cs="Times New Roman"/>
          <w:sz w:val="28"/>
          <w:szCs w:val="28"/>
        </w:rPr>
        <w:t>2</w:t>
      </w:r>
      <w:r w:rsidR="00744171" w:rsidRPr="0097023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8589E" w:rsidRPr="0097023B">
        <w:rPr>
          <w:rFonts w:ascii="Times New Roman" w:hAnsi="Times New Roman" w:cs="Times New Roman"/>
          <w:sz w:val="28"/>
          <w:szCs w:val="28"/>
        </w:rPr>
        <w:t xml:space="preserve"> Начало в 1</w:t>
      </w:r>
      <w:r w:rsidR="008B3E6D" w:rsidRPr="0097023B">
        <w:rPr>
          <w:rFonts w:ascii="Times New Roman" w:hAnsi="Times New Roman" w:cs="Times New Roman"/>
          <w:sz w:val="28"/>
          <w:szCs w:val="28"/>
        </w:rPr>
        <w:t>7</w:t>
      </w:r>
      <w:r w:rsidRPr="0097023B">
        <w:rPr>
          <w:rFonts w:ascii="Times New Roman" w:hAnsi="Times New Roman" w:cs="Times New Roman"/>
          <w:sz w:val="28"/>
          <w:szCs w:val="28"/>
        </w:rPr>
        <w:t>.00</w:t>
      </w:r>
      <w:r w:rsidR="00F00ECE" w:rsidRPr="00970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23B" w:rsidRPr="0097023B" w:rsidRDefault="005020B1" w:rsidP="00970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</w:p>
    <w:p w:rsidR="0097023B" w:rsidRPr="0097023B" w:rsidRDefault="005020B1" w:rsidP="00970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</w:p>
    <w:p w:rsidR="006F07B7" w:rsidRPr="0097023B" w:rsidRDefault="005020B1" w:rsidP="00970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023B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8" w:history="1">
        <w:r w:rsidR="008B3E6D" w:rsidRPr="0097023B">
          <w:rPr>
            <w:rStyle w:val="a3"/>
            <w:rFonts w:ascii="Times New Roman" w:hAnsi="Times New Roman" w:cs="Times New Roman"/>
            <w:sz w:val="28"/>
            <w:szCs w:val="28"/>
          </w:rPr>
          <w:t>https://msppk.ru/events/shkola-predprinimatelstva-mart/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2E4C2F" w:rsidRDefault="003D2035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C2F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020B1" w:rsidRPr="002E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DC" w:rsidRPr="002E4C2F">
        <w:rPr>
          <w:rFonts w:ascii="Times New Roman" w:hAnsi="Times New Roman" w:cs="Times New Roman"/>
          <w:b/>
          <w:sz w:val="28"/>
          <w:szCs w:val="28"/>
        </w:rPr>
        <w:t>«</w:t>
      </w:r>
      <w:r w:rsidR="008B3E6D" w:rsidRPr="002E4C2F">
        <w:rPr>
          <w:rFonts w:ascii="Times New Roman" w:hAnsi="Times New Roman" w:cs="Times New Roman"/>
          <w:b/>
          <w:sz w:val="28"/>
          <w:szCs w:val="28"/>
        </w:rPr>
        <w:t>Товарный знак как инструмент эффективного развития бизнеса экспортно ориентированных предприятий»</w:t>
      </w:r>
    </w:p>
    <w:p w:rsidR="008B3E6D" w:rsidRPr="002E4C2F" w:rsidRDefault="008B3E6D" w:rsidP="00071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На мероприятии вы узнаете о видах и функциях товарного знака, а также о его значении в развитии бизнеса. Ознакомитесь с процедурой регистрации и способами защиты интеллектуальной собственности.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 проводит Центр поддержки экспорта Пермского края.</w:t>
      </w:r>
    </w:p>
    <w:p w:rsidR="003D2035" w:rsidRPr="002E4C2F" w:rsidRDefault="008D240D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В программе:</w:t>
      </w:r>
    </w:p>
    <w:p w:rsidR="008B3E6D" w:rsidRPr="002E4C2F" w:rsidRDefault="008B3E6D" w:rsidP="002E4C2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Понятие, виды и функции товарного знака</w:t>
      </w:r>
    </w:p>
    <w:p w:rsidR="008B3E6D" w:rsidRPr="002E4C2F" w:rsidRDefault="008B3E6D" w:rsidP="002E4C2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Процедура регистрации - что необходимо для получения свидетельства</w:t>
      </w:r>
    </w:p>
    <w:p w:rsidR="008B3E6D" w:rsidRPr="002E4C2F" w:rsidRDefault="008B3E6D" w:rsidP="002E4C2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Подача заявки и процедуры регистрации (в том числе Мадридская система регистрации товарных знаков, Евразийский товарный знак)</w:t>
      </w:r>
    </w:p>
    <w:p w:rsidR="00704473" w:rsidRPr="002E4C2F" w:rsidRDefault="00704473" w:rsidP="002E4C2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Контрафакт. Как защитить свой товарный знак? Компенсация как способ защиты прав на товарный знак</w:t>
      </w:r>
    </w:p>
    <w:p w:rsidR="008D240D" w:rsidRPr="002E4C2F" w:rsidRDefault="008D240D" w:rsidP="002E4C2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211576" w:rsidRDefault="002F6B37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04473" w:rsidRPr="00211576">
        <w:rPr>
          <w:rFonts w:ascii="Times New Roman" w:hAnsi="Times New Roman" w:cs="Times New Roman"/>
          <w:b/>
          <w:sz w:val="28"/>
          <w:szCs w:val="28"/>
        </w:rPr>
        <w:t>14 марта</w:t>
      </w:r>
      <w:r w:rsidRPr="002115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2035" w:rsidRPr="00211576">
        <w:rPr>
          <w:rFonts w:ascii="Times New Roman" w:hAnsi="Times New Roman" w:cs="Times New Roman"/>
          <w:b/>
          <w:sz w:val="28"/>
          <w:szCs w:val="28"/>
        </w:rPr>
        <w:t>22 года</w:t>
      </w:r>
      <w:r w:rsidR="00DE3992" w:rsidRPr="002E4C2F">
        <w:rPr>
          <w:rFonts w:ascii="Times New Roman" w:hAnsi="Times New Roman" w:cs="Times New Roman"/>
          <w:sz w:val="28"/>
          <w:szCs w:val="28"/>
        </w:rPr>
        <w:t>. Начало в 1</w:t>
      </w:r>
      <w:r w:rsidR="00704473" w:rsidRPr="002E4C2F">
        <w:rPr>
          <w:rFonts w:ascii="Times New Roman" w:hAnsi="Times New Roman" w:cs="Times New Roman"/>
          <w:sz w:val="28"/>
          <w:szCs w:val="28"/>
        </w:rPr>
        <w:t>4</w:t>
      </w:r>
      <w:r w:rsidR="00DE3992" w:rsidRPr="002E4C2F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211576" w:rsidRDefault="00DE3992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</w:p>
    <w:p w:rsidR="008D240D" w:rsidRDefault="00DE3992" w:rsidP="002E4C2F">
      <w:pPr>
        <w:spacing w:after="0" w:line="360" w:lineRule="exac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Формат проведения – онлайн. Регистрация по ссылке </w:t>
      </w:r>
      <w:hyperlink r:id="rId9" w:history="1">
        <w:r w:rsidR="00704473"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https://msppk.ru/events/tovarnyy-znak-kak-instrument-effektivnogo-razvitiya-biznesa-eksportno-orientirovannykh-predpriyatiy/</w:t>
        </w:r>
      </w:hyperlink>
    </w:p>
    <w:p w:rsidR="0044096F" w:rsidRDefault="0044096F" w:rsidP="002E4C2F">
      <w:pPr>
        <w:spacing w:after="0" w:line="360" w:lineRule="exac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F0298" w:rsidRPr="002E4C2F" w:rsidRDefault="00BF0298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035" w:rsidRPr="002E4C2F" w:rsidRDefault="00704473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C2F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D2035" w:rsidRPr="002E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0D" w:rsidRPr="002E4C2F">
        <w:rPr>
          <w:rFonts w:ascii="Times New Roman" w:hAnsi="Times New Roman" w:cs="Times New Roman"/>
          <w:b/>
          <w:sz w:val="28"/>
          <w:szCs w:val="28"/>
        </w:rPr>
        <w:t>«</w:t>
      </w:r>
      <w:r w:rsidRPr="002E4C2F">
        <w:rPr>
          <w:rFonts w:ascii="Times New Roman" w:hAnsi="Times New Roman" w:cs="Times New Roman"/>
          <w:b/>
          <w:sz w:val="28"/>
          <w:szCs w:val="28"/>
        </w:rPr>
        <w:t>Камеральные налоговые проверки</w:t>
      </w:r>
      <w:r w:rsidR="008D240D" w:rsidRPr="002E4C2F">
        <w:rPr>
          <w:rFonts w:ascii="Times New Roman" w:hAnsi="Times New Roman" w:cs="Times New Roman"/>
          <w:b/>
          <w:sz w:val="28"/>
          <w:szCs w:val="28"/>
        </w:rPr>
        <w:t>»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 рекомендовано широкому кругу налогоплательщиков независимо от применяемого режима налогообложения.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Программа:</w:t>
      </w:r>
    </w:p>
    <w:p w:rsidR="00704473" w:rsidRPr="002E4C2F" w:rsidRDefault="00704473" w:rsidP="002E4C2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Особенности проведения, права и обязанности налогоплательщиков</w:t>
      </w:r>
    </w:p>
    <w:p w:rsidR="00704473" w:rsidRPr="002E4C2F" w:rsidRDefault="00704473" w:rsidP="002E4C2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Порядок проведения проверок</w:t>
      </w:r>
    </w:p>
    <w:p w:rsidR="00704473" w:rsidRPr="002E4C2F" w:rsidRDefault="00704473" w:rsidP="002E4C2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Мероприятия налогового контроля</w:t>
      </w:r>
    </w:p>
    <w:p w:rsidR="00B357D0" w:rsidRDefault="005020B1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04473" w:rsidRPr="00B357D0">
        <w:rPr>
          <w:rFonts w:ascii="Times New Roman" w:hAnsi="Times New Roman" w:cs="Times New Roman"/>
          <w:b/>
          <w:sz w:val="28"/>
          <w:szCs w:val="28"/>
        </w:rPr>
        <w:t>15</w:t>
      </w:r>
      <w:r w:rsidR="0042261C" w:rsidRPr="00B3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0D" w:rsidRPr="00B357D0">
        <w:rPr>
          <w:rFonts w:ascii="Times New Roman" w:hAnsi="Times New Roman" w:cs="Times New Roman"/>
          <w:b/>
          <w:sz w:val="28"/>
          <w:szCs w:val="28"/>
        </w:rPr>
        <w:t>марта</w:t>
      </w:r>
      <w:r w:rsidRPr="00B3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C2F">
        <w:rPr>
          <w:rFonts w:ascii="Times New Roman" w:hAnsi="Times New Roman" w:cs="Times New Roman"/>
          <w:sz w:val="28"/>
          <w:szCs w:val="28"/>
        </w:rPr>
        <w:t>202</w:t>
      </w:r>
      <w:r w:rsidR="0042261C" w:rsidRPr="002E4C2F">
        <w:rPr>
          <w:rFonts w:ascii="Times New Roman" w:hAnsi="Times New Roman" w:cs="Times New Roman"/>
          <w:sz w:val="28"/>
          <w:szCs w:val="28"/>
        </w:rPr>
        <w:t>2</w:t>
      </w:r>
      <w:r w:rsidRPr="002E4C2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A6322" w:rsidRPr="002E4C2F">
        <w:rPr>
          <w:rFonts w:ascii="Times New Roman" w:hAnsi="Times New Roman" w:cs="Times New Roman"/>
          <w:sz w:val="28"/>
          <w:szCs w:val="28"/>
        </w:rPr>
        <w:t>Начало в 1</w:t>
      </w:r>
      <w:r w:rsidR="00704473" w:rsidRPr="002E4C2F">
        <w:rPr>
          <w:rFonts w:ascii="Times New Roman" w:hAnsi="Times New Roman" w:cs="Times New Roman"/>
          <w:sz w:val="28"/>
          <w:szCs w:val="28"/>
        </w:rPr>
        <w:t>0</w:t>
      </w:r>
      <w:r w:rsidR="001A6322" w:rsidRPr="002E4C2F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3714A7" w:rsidRPr="002E4C2F" w:rsidRDefault="005020B1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B357D0">
        <w:rPr>
          <w:rFonts w:ascii="Times New Roman" w:hAnsi="Times New Roman" w:cs="Times New Roman"/>
          <w:sz w:val="28"/>
          <w:szCs w:val="28"/>
        </w:rPr>
        <w:t xml:space="preserve">Формат проведения - </w:t>
      </w:r>
      <w:r w:rsidR="00F7685A" w:rsidRPr="002E4C2F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2E4C2F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10" w:history="1">
        <w:r w:rsidR="00704473"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https://msppk.ru/events/kameralnye-nalogovye-proverki/</w:t>
        </w:r>
      </w:hyperlink>
    </w:p>
    <w:p w:rsidR="00704473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57D0" w:rsidRDefault="00B357D0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96F" w:rsidRPr="002E4C2F" w:rsidRDefault="0044096F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322" w:rsidRPr="002E4C2F" w:rsidRDefault="00704473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b/>
          <w:sz w:val="28"/>
          <w:szCs w:val="28"/>
        </w:rPr>
        <w:t>Прямая линия</w:t>
      </w:r>
      <w:r w:rsidR="00016F73" w:rsidRPr="002E4C2F">
        <w:rPr>
          <w:rFonts w:ascii="Times New Roman" w:hAnsi="Times New Roman" w:cs="Times New Roman"/>
          <w:sz w:val="28"/>
          <w:szCs w:val="28"/>
        </w:rPr>
        <w:t xml:space="preserve"> «</w:t>
      </w:r>
      <w:r w:rsidRPr="002E4C2F">
        <w:rPr>
          <w:rFonts w:ascii="Times New Roman" w:hAnsi="Times New Roman" w:cs="Times New Roman"/>
          <w:b/>
          <w:sz w:val="28"/>
          <w:szCs w:val="28"/>
        </w:rPr>
        <w:t>Кредит – боль или возможность? Современные реалии кредитования СМСП</w:t>
      </w:r>
      <w:r w:rsidR="00016F73" w:rsidRPr="002E4C2F">
        <w:rPr>
          <w:rFonts w:ascii="Times New Roman" w:hAnsi="Times New Roman" w:cs="Times New Roman"/>
          <w:b/>
          <w:sz w:val="28"/>
          <w:szCs w:val="28"/>
        </w:rPr>
        <w:t>»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В прямом эфире выясним, каким образом работа финансовой системы в условиях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 ограничений отразится на действующих кредитах и чего ждать при получении новых кредитов.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Спикеры встречи:</w:t>
      </w:r>
    </w:p>
    <w:p w:rsidR="00704473" w:rsidRPr="002E4C2F" w:rsidRDefault="00704473" w:rsidP="002E4C2F">
      <w:pPr>
        <w:pStyle w:val="a5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E4C2F">
        <w:rPr>
          <w:rFonts w:ascii="Times New Roman" w:hAnsi="Times New Roman" w:cs="Times New Roman"/>
          <w:sz w:val="28"/>
          <w:szCs w:val="28"/>
        </w:rPr>
        <w:t>отдела кредитования клиентов малого бизнеса Сбербанка</w:t>
      </w:r>
      <w:proofErr w:type="gramEnd"/>
      <w:r w:rsidRPr="002E4C2F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Бережнева</w:t>
      </w:r>
      <w:proofErr w:type="spellEnd"/>
    </w:p>
    <w:p w:rsidR="00704473" w:rsidRPr="002E4C2F" w:rsidRDefault="00704473" w:rsidP="002E4C2F">
      <w:pPr>
        <w:pStyle w:val="a5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региональный директор МСП Банка Мария Сорокина</w:t>
      </w:r>
    </w:p>
    <w:p w:rsidR="00704473" w:rsidRPr="002E4C2F" w:rsidRDefault="00704473" w:rsidP="002E4C2F">
      <w:pPr>
        <w:pStyle w:val="a5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заместитель генерального директора региональной гарантийной организации Мария Лукина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В программе:</w:t>
      </w:r>
    </w:p>
    <w:p w:rsidR="00704473" w:rsidRPr="002E4C2F" w:rsidRDefault="00704473" w:rsidP="002E4C2F">
      <w:pPr>
        <w:pStyle w:val="a5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Будет ли повышение процентных ставок по действующим кредитам</w:t>
      </w:r>
    </w:p>
    <w:p w:rsidR="00704473" w:rsidRPr="002E4C2F" w:rsidRDefault="00704473" w:rsidP="002E4C2F">
      <w:pPr>
        <w:pStyle w:val="a5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Что нужно знать про применение кредитных каникул</w:t>
      </w:r>
    </w:p>
    <w:p w:rsidR="00704473" w:rsidRPr="002E4C2F" w:rsidRDefault="00704473" w:rsidP="002E4C2F">
      <w:pPr>
        <w:pStyle w:val="a5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Возможности реструктуризации и рефинансирования действующих кредитов</w:t>
      </w:r>
    </w:p>
    <w:p w:rsidR="00704473" w:rsidRPr="002E4C2F" w:rsidRDefault="00704473" w:rsidP="002E4C2F">
      <w:pPr>
        <w:pStyle w:val="a5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Применение штрафных санкций при нарушении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ковенант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 по кредитному договору</w:t>
      </w:r>
    </w:p>
    <w:p w:rsidR="00704473" w:rsidRPr="002E4C2F" w:rsidRDefault="00704473" w:rsidP="002E4C2F">
      <w:pPr>
        <w:pStyle w:val="a5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Быть или нет льготным кредитам</w:t>
      </w:r>
    </w:p>
    <w:p w:rsidR="00B357D0" w:rsidRDefault="00016F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E2464" w:rsidRPr="00B357D0">
        <w:rPr>
          <w:rFonts w:ascii="Times New Roman" w:hAnsi="Times New Roman" w:cs="Times New Roman"/>
          <w:b/>
          <w:sz w:val="28"/>
          <w:szCs w:val="28"/>
        </w:rPr>
        <w:t>1</w:t>
      </w:r>
      <w:r w:rsidR="00704473" w:rsidRPr="00B357D0">
        <w:rPr>
          <w:rFonts w:ascii="Times New Roman" w:hAnsi="Times New Roman" w:cs="Times New Roman"/>
          <w:b/>
          <w:sz w:val="28"/>
          <w:szCs w:val="28"/>
        </w:rPr>
        <w:t>5</w:t>
      </w:r>
      <w:r w:rsidR="00FE2464" w:rsidRPr="00B357D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E2464" w:rsidRPr="002E4C2F">
        <w:rPr>
          <w:rFonts w:ascii="Times New Roman" w:hAnsi="Times New Roman" w:cs="Times New Roman"/>
          <w:sz w:val="28"/>
          <w:szCs w:val="28"/>
        </w:rPr>
        <w:t xml:space="preserve"> 2022 года. Начало в 1</w:t>
      </w:r>
      <w:r w:rsidR="00704473" w:rsidRPr="002E4C2F">
        <w:rPr>
          <w:rFonts w:ascii="Times New Roman" w:hAnsi="Times New Roman" w:cs="Times New Roman"/>
          <w:sz w:val="28"/>
          <w:szCs w:val="28"/>
        </w:rPr>
        <w:t>4</w:t>
      </w:r>
      <w:r w:rsidRPr="002E4C2F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FE2464" w:rsidRPr="002E4C2F" w:rsidRDefault="00016F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Участие бесплатное. Формат проведения – онлайн. Регистрация по ссылке </w:t>
      </w:r>
      <w:hyperlink r:id="rId11" w:history="1">
        <w:r w:rsidR="00704473"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https://msppk.ru/events/kredit-bol-ili-vozmozhnost-sovremennye-realii-kreditovaniya-smsp/</w:t>
        </w:r>
      </w:hyperlink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57D0" w:rsidRDefault="00B357D0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57D0" w:rsidRPr="002E4C2F" w:rsidRDefault="00B357D0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Pr="002E4C2F" w:rsidRDefault="00704473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2F">
        <w:rPr>
          <w:rFonts w:ascii="Times New Roman" w:hAnsi="Times New Roman" w:cs="Times New Roman"/>
          <w:b/>
          <w:sz w:val="28"/>
          <w:szCs w:val="28"/>
        </w:rPr>
        <w:t xml:space="preserve">Акселерационная программа </w:t>
      </w:r>
      <w:r w:rsidR="00FE2464" w:rsidRPr="002E4C2F">
        <w:rPr>
          <w:rFonts w:ascii="Times New Roman" w:hAnsi="Times New Roman" w:cs="Times New Roman"/>
          <w:b/>
          <w:sz w:val="28"/>
          <w:szCs w:val="28"/>
        </w:rPr>
        <w:t>«</w:t>
      </w:r>
      <w:r w:rsidRPr="002E4C2F">
        <w:rPr>
          <w:rFonts w:ascii="Times New Roman" w:hAnsi="Times New Roman" w:cs="Times New Roman"/>
          <w:b/>
          <w:sz w:val="28"/>
          <w:szCs w:val="28"/>
        </w:rPr>
        <w:t>Упаковка предпринимателя</w:t>
      </w:r>
      <w:r w:rsidR="00FE2464" w:rsidRPr="002E4C2F">
        <w:rPr>
          <w:rFonts w:ascii="Times New Roman" w:hAnsi="Times New Roman" w:cs="Times New Roman"/>
          <w:b/>
          <w:sz w:val="28"/>
          <w:szCs w:val="28"/>
        </w:rPr>
        <w:t>»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Если у вас есть действующий бизнес, эксперты помогут его «прокачать», усовершенствовать и вывести на качественно новый уровень.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В программе онлайн-занятия в формате лекций, очный тренинг, трекинг-встречи с кураторами и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-тестирование </w:t>
      </w:r>
      <w:proofErr w:type="gramStart"/>
      <w:r w:rsidRPr="002E4C2F">
        <w:rPr>
          <w:rFonts w:ascii="Times New Roman" w:hAnsi="Times New Roman" w:cs="Times New Roman"/>
          <w:sz w:val="28"/>
          <w:szCs w:val="28"/>
        </w:rPr>
        <w:t>бизнес-решений</w:t>
      </w:r>
      <w:proofErr w:type="gramEnd"/>
      <w:r w:rsidRPr="002E4C2F">
        <w:rPr>
          <w:rFonts w:ascii="Times New Roman" w:hAnsi="Times New Roman" w:cs="Times New Roman"/>
          <w:sz w:val="28"/>
          <w:szCs w:val="28"/>
        </w:rPr>
        <w:t>.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Результатом обучения станут:</w:t>
      </w:r>
    </w:p>
    <w:p w:rsidR="00704473" w:rsidRPr="002E4C2F" w:rsidRDefault="00704473" w:rsidP="002E4C2F">
      <w:pPr>
        <w:pStyle w:val="a5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Готовый план по выходу на новый уровень.</w:t>
      </w:r>
    </w:p>
    <w:p w:rsidR="00704473" w:rsidRPr="002E4C2F" w:rsidRDefault="00704473" w:rsidP="002E4C2F">
      <w:pPr>
        <w:pStyle w:val="a5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Умение создавать </w:t>
      </w:r>
      <w:proofErr w:type="gramStart"/>
      <w:r w:rsidRPr="002E4C2F">
        <w:rPr>
          <w:rFonts w:ascii="Times New Roman" w:hAnsi="Times New Roman" w:cs="Times New Roman"/>
          <w:sz w:val="28"/>
          <w:szCs w:val="28"/>
        </w:rPr>
        <w:t>яркую</w:t>
      </w:r>
      <w:proofErr w:type="gramEnd"/>
      <w:r w:rsidRPr="002E4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 и продающее выступление для достижения поставленных целей.</w:t>
      </w:r>
    </w:p>
    <w:p w:rsidR="00704473" w:rsidRPr="002E4C2F" w:rsidRDefault="00704473" w:rsidP="002E4C2F">
      <w:pPr>
        <w:pStyle w:val="a5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Рекомендации от экспертов по развитию бизнеса.</w:t>
      </w:r>
    </w:p>
    <w:p w:rsidR="00704473" w:rsidRPr="002E4C2F" w:rsidRDefault="0070447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Стать участниками программы могут субъекты малого и среднего предпринимательства, зарегистрированные и осуществляющие свою деятельность на территории Пермского края не менее 1 года, в том числе являющиеся плательщиками налога на профессиональный доход (НПД).</w:t>
      </w:r>
    </w:p>
    <w:p w:rsidR="00AE4043" w:rsidRDefault="00654B94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9771C" w:rsidRPr="00AE4043">
        <w:rPr>
          <w:rFonts w:ascii="Times New Roman" w:hAnsi="Times New Roman" w:cs="Times New Roman"/>
          <w:b/>
          <w:sz w:val="28"/>
          <w:szCs w:val="28"/>
        </w:rPr>
        <w:t xml:space="preserve">15 – 31 </w:t>
      </w:r>
      <w:r w:rsidR="00FE2464" w:rsidRPr="00AE4043">
        <w:rPr>
          <w:rFonts w:ascii="Times New Roman" w:hAnsi="Times New Roman" w:cs="Times New Roman"/>
          <w:b/>
          <w:sz w:val="28"/>
          <w:szCs w:val="28"/>
        </w:rPr>
        <w:t>марта</w:t>
      </w:r>
      <w:r w:rsidR="00914C11" w:rsidRPr="002E4C2F">
        <w:rPr>
          <w:rFonts w:ascii="Times New Roman" w:hAnsi="Times New Roman" w:cs="Times New Roman"/>
          <w:sz w:val="28"/>
          <w:szCs w:val="28"/>
        </w:rPr>
        <w:t xml:space="preserve"> </w:t>
      </w:r>
      <w:r w:rsidRPr="002E4C2F">
        <w:rPr>
          <w:rFonts w:ascii="Times New Roman" w:hAnsi="Times New Roman" w:cs="Times New Roman"/>
          <w:sz w:val="28"/>
          <w:szCs w:val="28"/>
        </w:rPr>
        <w:t>202</w:t>
      </w:r>
      <w:r w:rsidR="00C46DD8" w:rsidRPr="002E4C2F">
        <w:rPr>
          <w:rFonts w:ascii="Times New Roman" w:hAnsi="Times New Roman" w:cs="Times New Roman"/>
          <w:sz w:val="28"/>
          <w:szCs w:val="28"/>
        </w:rPr>
        <w:t>2</w:t>
      </w:r>
      <w:r w:rsidRPr="002E4C2F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FE2464" w:rsidRPr="002E4C2F">
        <w:rPr>
          <w:rFonts w:ascii="Times New Roman" w:hAnsi="Times New Roman" w:cs="Times New Roman"/>
          <w:sz w:val="28"/>
          <w:szCs w:val="28"/>
        </w:rPr>
        <w:t>4</w:t>
      </w:r>
      <w:r w:rsidRPr="002E4C2F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FE2464" w:rsidRDefault="00C956EF" w:rsidP="002E4C2F">
      <w:pPr>
        <w:spacing w:after="0" w:line="360" w:lineRule="exac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  <w:r w:rsidR="00654B94" w:rsidRPr="002E4C2F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Pr="002E4C2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14C11" w:rsidRPr="002E4C2F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2" w:history="1">
        <w:r w:rsidR="00E9771C"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https://msppk.ru/events/upakovka-predprinimatelya-2022/</w:t>
        </w:r>
      </w:hyperlink>
    </w:p>
    <w:p w:rsidR="00DC533C" w:rsidRPr="002E4C2F" w:rsidRDefault="00DC533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71C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96F" w:rsidRPr="002E4C2F" w:rsidRDefault="0044096F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71C" w:rsidRPr="002E4C2F" w:rsidRDefault="00E9771C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2F">
        <w:rPr>
          <w:rFonts w:ascii="Times New Roman" w:hAnsi="Times New Roman" w:cs="Times New Roman"/>
          <w:b/>
          <w:sz w:val="28"/>
          <w:szCs w:val="28"/>
        </w:rPr>
        <w:t>Прямая линия «Торговля: типовые ошибки в бухгалтерском и налоговом учете»</w:t>
      </w:r>
    </w:p>
    <w:p w:rsidR="00E9771C" w:rsidRPr="002E4C2F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Очередное мероприятие в рамках программы «Диалоги о налогах». Прямая линия посвящена анализу типовых ошибок, допускаемых налогоплательщиками, осуществляющими виды деятельности, связанные с торговлей, в налоговом и бухгалтерском учете, с применением различных режимов налогообложения.</w:t>
      </w:r>
    </w:p>
    <w:p w:rsidR="00E9771C" w:rsidRPr="002E4C2F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Предварительные вопросы могут быть направлены на e-</w:t>
      </w:r>
      <w:proofErr w:type="spellStart"/>
      <w:r w:rsidRPr="002E4C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4C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E4C2F">
          <w:rPr>
            <w:rStyle w:val="a3"/>
            <w:rFonts w:ascii="Times New Roman" w:hAnsi="Times New Roman" w:cs="Times New Roman"/>
            <w:sz w:val="28"/>
            <w:szCs w:val="28"/>
          </w:rPr>
          <w:t>call@zpp-perm.ru</w:t>
        </w:r>
      </w:hyperlink>
    </w:p>
    <w:p w:rsidR="001E6BE6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1E6BE6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2E4C2F">
        <w:rPr>
          <w:rFonts w:ascii="Times New Roman" w:hAnsi="Times New Roman" w:cs="Times New Roman"/>
          <w:sz w:val="28"/>
          <w:szCs w:val="28"/>
        </w:rPr>
        <w:t xml:space="preserve"> 2022 года. Начало в 10.00. </w:t>
      </w:r>
    </w:p>
    <w:p w:rsidR="00E9771C" w:rsidRDefault="00E9771C" w:rsidP="002E4C2F">
      <w:pPr>
        <w:spacing w:after="0" w:line="360" w:lineRule="exac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Формат проведения – онлайн. Участие бесплатное. Регистрация по ссылке </w:t>
      </w:r>
      <w:hyperlink r:id="rId14" w:history="1">
        <w:r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https://msppk.ru/events/torgovlya-tipovye-oshibki-v-bukhgalterskom-i-nalogovom-uchete/</w:t>
        </w:r>
      </w:hyperlink>
    </w:p>
    <w:p w:rsidR="0044096F" w:rsidRPr="002E4C2F" w:rsidRDefault="0044096F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71C" w:rsidRPr="002E4C2F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71C" w:rsidRPr="002E4C2F" w:rsidRDefault="002A4783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2F">
        <w:rPr>
          <w:rFonts w:ascii="Times New Roman" w:hAnsi="Times New Roman" w:cs="Times New Roman"/>
          <w:b/>
          <w:sz w:val="28"/>
          <w:szCs w:val="28"/>
        </w:rPr>
        <w:lastRenderedPageBreak/>
        <w:t>Онлайн-конференция</w:t>
      </w:r>
      <w:r w:rsidR="00E9771C" w:rsidRPr="002E4C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E4C2F">
        <w:rPr>
          <w:rFonts w:ascii="Times New Roman" w:hAnsi="Times New Roman" w:cs="Times New Roman"/>
          <w:b/>
          <w:sz w:val="28"/>
          <w:szCs w:val="28"/>
        </w:rPr>
        <w:t>Экспорт в Китай: тонкости работы на крупнейшем рынке</w:t>
      </w:r>
      <w:r w:rsidR="00E9771C" w:rsidRPr="002E4C2F">
        <w:rPr>
          <w:rFonts w:ascii="Times New Roman" w:hAnsi="Times New Roman" w:cs="Times New Roman"/>
          <w:b/>
          <w:sz w:val="28"/>
          <w:szCs w:val="28"/>
        </w:rPr>
        <w:t>»</w:t>
      </w:r>
    </w:p>
    <w:p w:rsidR="002A4783" w:rsidRPr="002E4C2F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На мероприятии, которое проводит Центр поддержки экспорта Пермского края, вы узнаете:</w:t>
      </w:r>
    </w:p>
    <w:p w:rsidR="002A4783" w:rsidRPr="002E4C2F" w:rsidRDefault="002A4783" w:rsidP="002E4C2F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о потенциале китайского рынка пиломатериалов, </w:t>
      </w:r>
    </w:p>
    <w:p w:rsidR="002A4783" w:rsidRPr="002E4C2F" w:rsidRDefault="002A4783" w:rsidP="002E4C2F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возможности для деревообрабатывающих предприятий Пермского края,</w:t>
      </w:r>
    </w:p>
    <w:p w:rsidR="002A4783" w:rsidRPr="002E4C2F" w:rsidRDefault="002A4783" w:rsidP="002E4C2F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особенности работы на наиболее </w:t>
      </w:r>
      <w:proofErr w:type="gramStart"/>
      <w:r w:rsidRPr="002E4C2F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2E4C2F">
        <w:rPr>
          <w:rFonts w:ascii="Times New Roman" w:hAnsi="Times New Roman" w:cs="Times New Roman"/>
          <w:sz w:val="28"/>
          <w:szCs w:val="28"/>
        </w:rPr>
        <w:t xml:space="preserve"> онлайн-площадках Китая,</w:t>
      </w:r>
    </w:p>
    <w:p w:rsidR="002A4783" w:rsidRPr="002E4C2F" w:rsidRDefault="002A4783" w:rsidP="002E4C2F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секреты подготовки товара для размещения на китайском рынке, в том числе, как адаптировать товар под потребности китайских покупателей </w:t>
      </w:r>
    </w:p>
    <w:p w:rsidR="002A4783" w:rsidRPr="002E4C2F" w:rsidRDefault="002A4783" w:rsidP="002E4C2F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8D50FA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8D50FA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2E4C2F">
        <w:rPr>
          <w:rFonts w:ascii="Times New Roman" w:hAnsi="Times New Roman" w:cs="Times New Roman"/>
          <w:sz w:val="28"/>
          <w:szCs w:val="28"/>
        </w:rPr>
        <w:t xml:space="preserve"> 2022 года. Начало в 1</w:t>
      </w:r>
      <w:r w:rsidR="002A4783" w:rsidRPr="002E4C2F">
        <w:rPr>
          <w:rFonts w:ascii="Times New Roman" w:hAnsi="Times New Roman" w:cs="Times New Roman"/>
          <w:sz w:val="28"/>
          <w:szCs w:val="28"/>
        </w:rPr>
        <w:t>3</w:t>
      </w:r>
      <w:r w:rsidRPr="002E4C2F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E9771C" w:rsidRPr="002E4C2F" w:rsidRDefault="00E9771C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Формат проведения – онлайн. Участие бесплатное. Регистрация по ссылке </w:t>
      </w:r>
      <w:hyperlink r:id="rId15" w:history="1">
        <w:r w:rsidR="002A4783"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https://msppk.ru/events/eksport-v-kitay-tonkosti-raboty-na-krupneyshem-rynke/</w:t>
        </w:r>
      </w:hyperlink>
    </w:p>
    <w:p w:rsidR="002A4783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0FA" w:rsidRPr="002E4C2F" w:rsidRDefault="008D50FA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4783" w:rsidRPr="002E4C2F" w:rsidRDefault="002A4783" w:rsidP="002E4C2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C2F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E4C2F">
        <w:rPr>
          <w:rFonts w:ascii="Times New Roman" w:hAnsi="Times New Roman" w:cs="Times New Roman"/>
          <w:b/>
          <w:sz w:val="28"/>
          <w:szCs w:val="28"/>
        </w:rPr>
        <w:t xml:space="preserve"> «Маркировка в 2022 году: кого коснется, как подготовиться. Чего ожидать в будущем»</w:t>
      </w:r>
    </w:p>
    <w:p w:rsidR="002A4783" w:rsidRPr="002E4C2F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Цель мероприятия: помочь малому и среднему бизнесу подробнее ознакомиться с требованиями для розницы и общепита по маркировке товаров в 2022 году, а также рассказать, как эти требования необходимо применять в своем бизнесе.</w:t>
      </w:r>
    </w:p>
    <w:p w:rsidR="002A4783" w:rsidRPr="002E4C2F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Программа:</w:t>
      </w:r>
    </w:p>
    <w:p w:rsidR="002A4783" w:rsidRPr="002E4C2F" w:rsidRDefault="002A4783" w:rsidP="002E4C2F">
      <w:pPr>
        <w:pStyle w:val="a5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Что такое маркировка, и кого она коснется в 2022 году</w:t>
      </w:r>
    </w:p>
    <w:p w:rsidR="002A4783" w:rsidRPr="002E4C2F" w:rsidRDefault="002A4783" w:rsidP="002E4C2F">
      <w:pPr>
        <w:pStyle w:val="a5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Топ самых популярных </w:t>
      </w:r>
      <w:proofErr w:type="gramStart"/>
      <w:r w:rsidRPr="002E4C2F">
        <w:rPr>
          <w:rFonts w:ascii="Times New Roman" w:hAnsi="Times New Roman" w:cs="Times New Roman"/>
          <w:sz w:val="28"/>
          <w:szCs w:val="28"/>
        </w:rPr>
        <w:t>вопросов про маркировку</w:t>
      </w:r>
      <w:proofErr w:type="gramEnd"/>
      <w:r w:rsidRPr="002E4C2F">
        <w:rPr>
          <w:rFonts w:ascii="Times New Roman" w:hAnsi="Times New Roman" w:cs="Times New Roman"/>
          <w:sz w:val="28"/>
          <w:szCs w:val="28"/>
        </w:rPr>
        <w:t xml:space="preserve"> и ЭДО на примере молочной продукции</w:t>
      </w:r>
    </w:p>
    <w:p w:rsidR="002A4783" w:rsidRPr="002E4C2F" w:rsidRDefault="002A4783" w:rsidP="002E4C2F">
      <w:pPr>
        <w:pStyle w:val="a5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Как бизнесу подготовиться </w:t>
      </w:r>
      <w:proofErr w:type="gramStart"/>
      <w:r w:rsidRPr="002E4C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4C2F">
        <w:rPr>
          <w:rFonts w:ascii="Times New Roman" w:hAnsi="Times New Roman" w:cs="Times New Roman"/>
          <w:sz w:val="28"/>
          <w:szCs w:val="28"/>
        </w:rPr>
        <w:t xml:space="preserve"> новым требованиями</w:t>
      </w:r>
    </w:p>
    <w:p w:rsidR="002A4783" w:rsidRPr="002E4C2F" w:rsidRDefault="002A4783" w:rsidP="002E4C2F">
      <w:pPr>
        <w:pStyle w:val="a5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>Пошаговый план действий для соответствия бизнеса всем требованиям маркировки в 2022 году</w:t>
      </w:r>
    </w:p>
    <w:p w:rsidR="008D50FA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8D50FA">
        <w:rPr>
          <w:rFonts w:ascii="Times New Roman" w:hAnsi="Times New Roman" w:cs="Times New Roman"/>
          <w:b/>
          <w:sz w:val="28"/>
          <w:szCs w:val="28"/>
        </w:rPr>
        <w:t>18 марта 2022</w:t>
      </w:r>
      <w:r w:rsidRPr="002E4C2F">
        <w:rPr>
          <w:rFonts w:ascii="Times New Roman" w:hAnsi="Times New Roman" w:cs="Times New Roman"/>
          <w:sz w:val="28"/>
          <w:szCs w:val="28"/>
        </w:rPr>
        <w:t xml:space="preserve"> года. Начало в 11.00. </w:t>
      </w:r>
    </w:p>
    <w:p w:rsidR="002A4783" w:rsidRPr="002E4C2F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C2F">
        <w:rPr>
          <w:rFonts w:ascii="Times New Roman" w:hAnsi="Times New Roman" w:cs="Times New Roman"/>
          <w:sz w:val="28"/>
          <w:szCs w:val="28"/>
        </w:rPr>
        <w:t xml:space="preserve">Формат проведения – онлайн. Участие бесплатное. Регистрация по ссылке </w:t>
      </w:r>
      <w:hyperlink r:id="rId16" w:history="1">
        <w:r w:rsidRPr="002E4C2F">
          <w:rPr>
            <w:rStyle w:val="a3"/>
            <w:rFonts w:ascii="Times New Roman" w:hAnsi="Times New Roman" w:cs="Times New Roman"/>
            <w:sz w:val="28"/>
            <w:szCs w:val="28"/>
          </w:rPr>
          <w:t>https://msppk.ru/events/markirovka-v-2022-godu-kogo-kosnetsya-kak-podgotovitsya-chego-ozhidat-v-budushchem/</w:t>
        </w:r>
      </w:hyperlink>
    </w:p>
    <w:p w:rsidR="002A4783" w:rsidRPr="002E4C2F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4783" w:rsidRPr="002E4C2F" w:rsidRDefault="002A4783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6DD8" w:rsidRPr="002E4C2F" w:rsidRDefault="00C46DD8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4C42" w:rsidRPr="002E4C2F" w:rsidRDefault="00F91F40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</w:t>
      </w:r>
    </w:p>
    <w:p w:rsidR="00F26801" w:rsidRPr="002E4C2F" w:rsidRDefault="005126E6" w:rsidP="002E4C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C2F">
        <w:rPr>
          <w:rFonts w:ascii="Times New Roman" w:hAnsi="Times New Roman" w:cs="Times New Roman"/>
          <w:b/>
          <w:sz w:val="28"/>
          <w:szCs w:val="28"/>
        </w:rPr>
        <w:t xml:space="preserve">Организатор обучающих мероприятий: </w:t>
      </w:r>
      <w:r w:rsidRPr="002E4C2F">
        <w:rPr>
          <w:rFonts w:ascii="Times New Roman" w:hAnsi="Times New Roman" w:cs="Times New Roman"/>
          <w:sz w:val="28"/>
          <w:szCs w:val="28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sectPr w:rsidR="00F26801" w:rsidRPr="002E4C2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7" w:rsidRDefault="001346D7" w:rsidP="00D95CB3">
      <w:pPr>
        <w:spacing w:after="0" w:line="240" w:lineRule="auto"/>
      </w:pPr>
      <w:r>
        <w:separator/>
      </w:r>
    </w:p>
  </w:endnote>
  <w:endnote w:type="continuationSeparator" w:id="0">
    <w:p w:rsidR="001346D7" w:rsidRDefault="001346D7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7" w:rsidRDefault="001346D7" w:rsidP="00D95CB3">
      <w:pPr>
        <w:spacing w:after="0" w:line="240" w:lineRule="auto"/>
      </w:pPr>
      <w:r>
        <w:separator/>
      </w:r>
    </w:p>
  </w:footnote>
  <w:footnote w:type="continuationSeparator" w:id="0">
    <w:p w:rsidR="001346D7" w:rsidRDefault="001346D7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715D0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346D7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7A4"/>
    <w:rsid w:val="001D3343"/>
    <w:rsid w:val="001D4093"/>
    <w:rsid w:val="001D4893"/>
    <w:rsid w:val="001E6BE6"/>
    <w:rsid w:val="001F41E1"/>
    <w:rsid w:val="001F658C"/>
    <w:rsid w:val="002032BB"/>
    <w:rsid w:val="00203D73"/>
    <w:rsid w:val="00211576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E4C2F"/>
    <w:rsid w:val="002F03D1"/>
    <w:rsid w:val="002F30E6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096F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3E6D"/>
    <w:rsid w:val="008B6BF7"/>
    <w:rsid w:val="008B7424"/>
    <w:rsid w:val="008C2C43"/>
    <w:rsid w:val="008D240D"/>
    <w:rsid w:val="008D50FA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7023B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043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357D0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0298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533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hkola-predprinimatelstva-mart/" TargetMode="External"/><Relationship Id="rId13" Type="http://schemas.openxmlformats.org/officeDocument/2006/relationships/hyperlink" Target="mailto:call@zpp-per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upakovka-predprinimatelya-202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sppk.ru/events/markirovka-v-2022-godu-kogo-kosnetsya-kak-podgotovitsya-chego-ozhidat-v-budushche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kredit-bol-ili-vozmozhnost-sovremennye-realii-kreditovaniya-sm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eksport-v-kitay-tonkosti-raboty-na-krupneyshem-rynke/" TargetMode="External"/><Relationship Id="rId10" Type="http://schemas.openxmlformats.org/officeDocument/2006/relationships/hyperlink" Target="https://msppk.ru/events/kameralnye-nalogovye-proverk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ppk.ru/events/tovarnyy-znak-kak-instrument-effektivnogo-razvitiya-biznesa-eksportno-orientirovannykh-predpriyatiy/" TargetMode="External"/><Relationship Id="rId14" Type="http://schemas.openxmlformats.org/officeDocument/2006/relationships/hyperlink" Target="https://msppk.ru/events/torgovlya-tipovye-oshibki-v-bukhgalterskom-i-nalogovom-uchet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Елькина Юлия Александровна</cp:lastModifiedBy>
  <cp:revision>288</cp:revision>
  <dcterms:created xsi:type="dcterms:W3CDTF">2020-06-25T05:14:00Z</dcterms:created>
  <dcterms:modified xsi:type="dcterms:W3CDTF">2022-03-14T03:54:00Z</dcterms:modified>
</cp:coreProperties>
</file>