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</w:t>
      </w:r>
      <w:r w:rsidR="004E4B6C" w:rsidRPr="00137812">
        <w:rPr>
          <w:b w:val="0"/>
          <w:szCs w:val="24"/>
        </w:rPr>
        <w:t xml:space="preserve">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137812" w:rsidRPr="00137812">
        <w:rPr>
          <w:b w:val="0"/>
          <w:szCs w:val="24"/>
        </w:rPr>
        <w:t>от 01.07.2021г. № 111 «Об утверждении прогнозного плана приватизации</w:t>
      </w:r>
      <w:proofErr w:type="gramEnd"/>
      <w:r w:rsidR="00137812" w:rsidRPr="00137812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DB0A4C" w:rsidRPr="00137812">
        <w:rPr>
          <w:b w:val="0"/>
          <w:szCs w:val="24"/>
        </w:rPr>
        <w:t xml:space="preserve">, </w:t>
      </w:r>
      <w:r w:rsidR="004E4B6C" w:rsidRPr="00137812">
        <w:rPr>
          <w:b w:val="0"/>
          <w:szCs w:val="24"/>
        </w:rPr>
        <w:t>регламентом электронной площадки http://utp.sberbank</w:t>
      </w:r>
      <w:r w:rsidR="004E4B6C" w:rsidRPr="004E4B6C">
        <w:rPr>
          <w:b w:val="0"/>
          <w:szCs w:val="24"/>
        </w:rPr>
        <w:t>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0505ED" w:rsidP="00421198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21198" w:rsidRPr="007B743F">
        <w:rPr>
          <w:sz w:val="24"/>
          <w:szCs w:val="24"/>
        </w:rPr>
        <w:tab/>
      </w:r>
      <w:proofErr w:type="gramStart"/>
      <w:r w:rsidR="00421198" w:rsidRPr="006A56EF">
        <w:rPr>
          <w:sz w:val="24"/>
          <w:szCs w:val="24"/>
        </w:rPr>
        <w:t xml:space="preserve">В соответствии с решением Березниковской </w:t>
      </w:r>
      <w:r w:rsidR="00421198" w:rsidRPr="00137812">
        <w:rPr>
          <w:sz w:val="24"/>
          <w:szCs w:val="24"/>
        </w:rPr>
        <w:t xml:space="preserve">городской Думы </w:t>
      </w:r>
      <w:r w:rsidR="00137812" w:rsidRPr="00137812">
        <w:rPr>
          <w:sz w:val="24"/>
          <w:szCs w:val="24"/>
        </w:rPr>
        <w:t xml:space="preserve"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</w:t>
      </w:r>
      <w:r w:rsidR="00137812" w:rsidRPr="000D4274">
        <w:rPr>
          <w:sz w:val="24"/>
          <w:szCs w:val="24"/>
        </w:rPr>
        <w:t>2023 и 2024 годов»</w:t>
      </w:r>
      <w:r w:rsidR="00421198" w:rsidRPr="000D4274">
        <w:rPr>
          <w:sz w:val="24"/>
          <w:szCs w:val="24"/>
        </w:rPr>
        <w:t xml:space="preserve">, приказом управления имущественных и земельных отношений администрации города Березники от </w:t>
      </w:r>
      <w:r w:rsidR="000D4274" w:rsidRPr="000D4274">
        <w:rPr>
          <w:sz w:val="24"/>
          <w:szCs w:val="24"/>
        </w:rPr>
        <w:t>28.12</w:t>
      </w:r>
      <w:r w:rsidR="00421198" w:rsidRPr="000D4274">
        <w:rPr>
          <w:sz w:val="24"/>
          <w:szCs w:val="24"/>
        </w:rPr>
        <w:t>.2021 № 18-01-05-</w:t>
      </w:r>
      <w:r w:rsidR="000D4274" w:rsidRPr="000D4274">
        <w:rPr>
          <w:sz w:val="24"/>
          <w:szCs w:val="24"/>
        </w:rPr>
        <w:t>1378</w:t>
      </w:r>
      <w:r w:rsidR="00421198" w:rsidRPr="000D4274">
        <w:rPr>
          <w:sz w:val="24"/>
          <w:szCs w:val="24"/>
        </w:rPr>
        <w:t>п «Об условиях</w:t>
      </w:r>
      <w:bookmarkStart w:id="0" w:name="_GoBack"/>
      <w:bookmarkEnd w:id="0"/>
      <w:r w:rsidR="00421198" w:rsidRPr="006A56EF">
        <w:rPr>
          <w:sz w:val="24"/>
          <w:szCs w:val="24"/>
        </w:rPr>
        <w:t xml:space="preserve"> приватизации муниципального</w:t>
      </w:r>
      <w:r w:rsidR="00421198"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3119"/>
        <w:gridCol w:w="1984"/>
        <w:gridCol w:w="2835"/>
      </w:tblGrid>
      <w:tr w:rsidR="00672FF5" w:rsidRPr="008B78C3" w:rsidTr="00137812">
        <w:trPr>
          <w:cantSplit/>
          <w:trHeight w:val="506"/>
        </w:trPr>
        <w:tc>
          <w:tcPr>
            <w:tcW w:w="70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722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311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984" w:type="dxa"/>
          </w:tcPr>
          <w:p w:rsidR="00672FF5" w:rsidRPr="008B78C3" w:rsidRDefault="00672FF5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Гараж, назначение: нежилое, общей площадью 182,6 </w:t>
            </w:r>
            <w:proofErr w:type="spellStart"/>
            <w:r w:rsidRPr="00B868AB">
              <w:rPr>
                <w:sz w:val="24"/>
                <w:szCs w:val="24"/>
              </w:rPr>
              <w:t>кв</w:t>
            </w:r>
            <w:proofErr w:type="gramStart"/>
            <w:r w:rsidRPr="00B868A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 xml:space="preserve">кадастровый номер: 59:37:0890101:1084; земельный участок общей площадью 2031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>кадастровый номер: 59:37:0890101:1074,  адрес объекта: Пермский край, Усольский район, Романовское с/</w:t>
            </w:r>
            <w:proofErr w:type="gramStart"/>
            <w:r w:rsidRPr="00B868AB">
              <w:rPr>
                <w:sz w:val="24"/>
                <w:szCs w:val="24"/>
              </w:rPr>
              <w:t>п</w:t>
            </w:r>
            <w:proofErr w:type="gramEnd"/>
            <w:r w:rsidRPr="00B868AB">
              <w:rPr>
                <w:sz w:val="24"/>
                <w:szCs w:val="24"/>
              </w:rPr>
              <w:t xml:space="preserve">, с. Романово,  ул. Школьная, 28 </w:t>
            </w:r>
          </w:p>
          <w:p w:rsidR="00137812" w:rsidRPr="00B868AB" w:rsidRDefault="00137812" w:rsidP="00137812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Здание, назначение: нежилое, 1- этажное, общая площадь 32,7 </w:t>
            </w:r>
            <w:proofErr w:type="spellStart"/>
            <w:r w:rsidRPr="00B868AB">
              <w:rPr>
                <w:sz w:val="24"/>
                <w:szCs w:val="24"/>
              </w:rPr>
              <w:t>кв</w:t>
            </w:r>
            <w:proofErr w:type="gramStart"/>
            <w:r w:rsidRPr="00B868A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>кадастровый номер59:37:0890101:1083, адрес объекта: Пермский край, Усольский район, Романовское с/</w:t>
            </w:r>
            <w:proofErr w:type="gramStart"/>
            <w:r w:rsidRPr="00B868AB">
              <w:rPr>
                <w:sz w:val="24"/>
                <w:szCs w:val="24"/>
              </w:rPr>
              <w:t>п</w:t>
            </w:r>
            <w:proofErr w:type="gramEnd"/>
            <w:r w:rsidRPr="00B868AB">
              <w:rPr>
                <w:sz w:val="24"/>
                <w:szCs w:val="24"/>
              </w:rPr>
              <w:t>, с. Романово,  ул. Школьная,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550 000,0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110 000,0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– 24.07.20г Аукцион - 04.09.20г.,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16.10.20г.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04.12.20г.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22.01.21г.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12.03.21г.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23.04.21г.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04.06.21г.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30.07.21г.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10.09.21г.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spacing w:line="200" w:lineRule="exact"/>
              <w:rPr>
                <w:spacing w:val="-6"/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Помещение, назначение: нежилое, </w:t>
            </w:r>
            <w:r w:rsidRPr="00B868AB">
              <w:rPr>
                <w:rFonts w:eastAsia="TimesNewRomanPSMT"/>
                <w:sz w:val="24"/>
                <w:szCs w:val="24"/>
              </w:rPr>
              <w:t>этаж №1</w:t>
            </w:r>
            <w:r w:rsidRPr="00B868AB">
              <w:rPr>
                <w:sz w:val="24"/>
                <w:szCs w:val="24"/>
              </w:rPr>
              <w:t xml:space="preserve">, общая площадь </w:t>
            </w:r>
            <w:r w:rsidRPr="00B868AB">
              <w:rPr>
                <w:rFonts w:eastAsia="TimesNewRomanPSMT"/>
                <w:sz w:val="24"/>
                <w:szCs w:val="24"/>
              </w:rPr>
              <w:t>128,8</w:t>
            </w:r>
            <w:r w:rsidRPr="00B868AB">
              <w:rPr>
                <w:sz w:val="24"/>
                <w:szCs w:val="24"/>
              </w:rPr>
              <w:t xml:space="preserve"> </w:t>
            </w:r>
            <w:proofErr w:type="spellStart"/>
            <w:r w:rsidRPr="00B868AB">
              <w:rPr>
                <w:sz w:val="24"/>
                <w:szCs w:val="24"/>
              </w:rPr>
              <w:t>кв</w:t>
            </w:r>
            <w:proofErr w:type="gramStart"/>
            <w:r w:rsidRPr="00B868A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68AB">
              <w:rPr>
                <w:sz w:val="24"/>
                <w:szCs w:val="24"/>
              </w:rPr>
              <w:t xml:space="preserve">, кадастровый номер: </w:t>
            </w:r>
            <w:r w:rsidRPr="00B868AB">
              <w:rPr>
                <w:rFonts w:eastAsia="TimesNewRomanPSMT"/>
                <w:sz w:val="24"/>
                <w:szCs w:val="24"/>
              </w:rPr>
              <w:t>59:37:0010101:971</w:t>
            </w:r>
            <w:r w:rsidRPr="00B868AB">
              <w:rPr>
                <w:sz w:val="24"/>
                <w:szCs w:val="24"/>
              </w:rPr>
              <w:t>, адрес объекта: с. Березовка, ул. Молодежная, д. 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550 000,0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110 000,0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Аукцион – 12.03.21г.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23.04.21г.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04.06.21г.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30.07.21г.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10.09.21г.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color w:val="000000"/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Здание КНС, назначение: нежилое, общая площадь 80,3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sz w:val="24"/>
                <w:szCs w:val="24"/>
              </w:rPr>
              <w:t xml:space="preserve">., этажей 1, в том числе подземных 0, кадастровый номер: 59:37:0510105:828; земельный участок 341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sz w:val="24"/>
                <w:szCs w:val="24"/>
              </w:rPr>
              <w:t xml:space="preserve">., кадастровый номер: </w:t>
            </w:r>
            <w:hyperlink r:id="rId9" w:tgtFrame="_blank" w:history="1">
              <w:r w:rsidRPr="00A36CF6">
                <w:rPr>
                  <w:rStyle w:val="ad"/>
                  <w:color w:val="auto"/>
                  <w:sz w:val="24"/>
                  <w:szCs w:val="24"/>
                  <w:u w:val="none"/>
                </w:rPr>
                <w:t>59:37:0510105:844</w:t>
              </w:r>
            </w:hyperlink>
            <w:r w:rsidRPr="00B868AB">
              <w:rPr>
                <w:sz w:val="24"/>
                <w:szCs w:val="24"/>
              </w:rPr>
              <w:t xml:space="preserve">, адрес объекта: с. </w:t>
            </w:r>
            <w:proofErr w:type="spellStart"/>
            <w:r w:rsidRPr="00B868AB">
              <w:rPr>
                <w:sz w:val="24"/>
                <w:szCs w:val="24"/>
              </w:rPr>
              <w:t>Пыскор</w:t>
            </w:r>
            <w:proofErr w:type="spellEnd"/>
            <w:r w:rsidRPr="00B868AB">
              <w:rPr>
                <w:sz w:val="24"/>
                <w:szCs w:val="24"/>
              </w:rPr>
              <w:t>, ул. Мира, д.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465 000,0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93 000,0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– 10.09.21г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rPr>
                <w:spacing w:val="-6"/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color w:val="000000"/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Здание фермы, назначение: нежилое, общая площадь  1 619,9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sz w:val="24"/>
                <w:szCs w:val="24"/>
              </w:rPr>
              <w:t xml:space="preserve">., этаж 1, в том числе </w:t>
            </w:r>
            <w:proofErr w:type="gramStart"/>
            <w:r w:rsidRPr="00B868AB">
              <w:rPr>
                <w:sz w:val="24"/>
                <w:szCs w:val="24"/>
              </w:rPr>
              <w:t>подземных</w:t>
            </w:r>
            <w:proofErr w:type="gramEnd"/>
            <w:r w:rsidRPr="00B868AB">
              <w:rPr>
                <w:sz w:val="24"/>
                <w:szCs w:val="24"/>
              </w:rPr>
              <w:t xml:space="preserve"> 0, кадастровый номер: 59:37:0010101:968; земельный участок общей площадью 13 864+/-1 030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sz w:val="24"/>
                <w:szCs w:val="24"/>
              </w:rPr>
              <w:t>., кадастровый номер: 59:37:0000000:2583, адрес объекта: с. Березовка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1 500 000,0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300 000,0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– 10.09.21г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Газовая котельная, назначение: нежилое, общей площадью 680,4 </w:t>
            </w:r>
            <w:proofErr w:type="spellStart"/>
            <w:r w:rsidRPr="00B868AB">
              <w:rPr>
                <w:sz w:val="24"/>
                <w:szCs w:val="24"/>
              </w:rPr>
              <w:t>кв</w:t>
            </w:r>
            <w:proofErr w:type="gramStart"/>
            <w:r w:rsidRPr="00B868A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 xml:space="preserve">кадастровый номер: 59:37:3390101:236; земельный участок общей площадью 3445,3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 xml:space="preserve">кадастровый номер: 59:37:3390101:154, адрес объекта: Пермский край, Усольский район, с. Романово, ул. </w:t>
            </w:r>
            <w:proofErr w:type="gramStart"/>
            <w:r w:rsidRPr="00B868AB">
              <w:rPr>
                <w:sz w:val="24"/>
                <w:szCs w:val="24"/>
              </w:rPr>
              <w:t>Полевая</w:t>
            </w:r>
            <w:proofErr w:type="gramEnd"/>
            <w:r w:rsidRPr="00B868AB">
              <w:rPr>
                <w:sz w:val="24"/>
                <w:szCs w:val="24"/>
              </w:rPr>
              <w:t>,  д.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1 000 000,0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200 000,0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– 24.07.20г Аукцион - 04.09.20г.,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16.10.20г.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04.12.20г.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22.01.21г.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12.03.21г.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23.04.21г.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04.06.21г.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30.07.21г.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10.09.21г.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 xml:space="preserve">кадастровый номер: 59:37:0000000:1307; земельный участок общей площадью 4000 </w:t>
            </w:r>
            <w:proofErr w:type="spellStart"/>
            <w:r w:rsidRPr="00B868AB">
              <w:rPr>
                <w:sz w:val="24"/>
                <w:szCs w:val="24"/>
              </w:rPr>
              <w:t>кв.м</w:t>
            </w:r>
            <w:proofErr w:type="spellEnd"/>
            <w:r w:rsidRPr="00B868AB">
              <w:rPr>
                <w:color w:val="000000"/>
                <w:sz w:val="24"/>
                <w:szCs w:val="24"/>
              </w:rPr>
              <w:t xml:space="preserve">, </w:t>
            </w:r>
            <w:r w:rsidRPr="00B868AB">
              <w:rPr>
                <w:sz w:val="24"/>
                <w:szCs w:val="24"/>
              </w:rPr>
              <w:t xml:space="preserve">кадастровый номер: 59:37:3390101:297, адрес объекта: </w:t>
            </w:r>
            <w:proofErr w:type="spellStart"/>
            <w:r w:rsidRPr="00B868AB">
              <w:rPr>
                <w:sz w:val="24"/>
                <w:szCs w:val="24"/>
              </w:rPr>
              <w:t>с</w:t>
            </w:r>
            <w:proofErr w:type="gramStart"/>
            <w:r w:rsidRPr="00B868AB">
              <w:rPr>
                <w:sz w:val="24"/>
                <w:szCs w:val="24"/>
              </w:rPr>
              <w:t>.Р</w:t>
            </w:r>
            <w:proofErr w:type="gramEnd"/>
            <w:r w:rsidRPr="00B868AB">
              <w:rPr>
                <w:sz w:val="24"/>
                <w:szCs w:val="24"/>
              </w:rPr>
              <w:t>оманово</w:t>
            </w:r>
            <w:proofErr w:type="spellEnd"/>
            <w:r w:rsidRPr="00B868AB">
              <w:rPr>
                <w:sz w:val="24"/>
                <w:szCs w:val="24"/>
              </w:rPr>
              <w:t xml:space="preserve">, </w:t>
            </w:r>
            <w:proofErr w:type="spellStart"/>
            <w:r w:rsidRPr="00B868AB">
              <w:rPr>
                <w:sz w:val="24"/>
                <w:szCs w:val="24"/>
              </w:rPr>
              <w:t>ул.Трактовая</w:t>
            </w:r>
            <w:proofErr w:type="spellEnd"/>
            <w:r w:rsidRPr="00B868AB">
              <w:rPr>
                <w:sz w:val="24"/>
                <w:szCs w:val="24"/>
              </w:rPr>
              <w:t xml:space="preserve">, д. 115В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1 050 000,0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210 000,0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–06.03.20г.,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Аукцион-29.04.20г.,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- 11.06.20г.,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Аукцион – 24.07.20г.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- 04.09.20г.,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16.10.20г.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04.12.20г.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22.01.21г.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12.03.21г.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23.04.21г.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04.06.21г.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30.07.21г.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10.09.21г.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  <w:tr w:rsidR="00137812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Нежилое помещение, назначение: нежилое, этаж: 1, площадь 56,8 </w:t>
            </w:r>
            <w:proofErr w:type="spellStart"/>
            <w:r w:rsidRPr="00B868AB">
              <w:rPr>
                <w:sz w:val="24"/>
                <w:szCs w:val="24"/>
              </w:rPr>
              <w:t>кв</w:t>
            </w:r>
            <w:proofErr w:type="gramStart"/>
            <w:r w:rsidRPr="00B868A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B868AB">
              <w:rPr>
                <w:sz w:val="24"/>
                <w:szCs w:val="24"/>
              </w:rPr>
              <w:t>, кадастровый номер</w:t>
            </w:r>
            <w:r w:rsidRPr="00B868AB">
              <w:rPr>
                <w:color w:val="000000"/>
                <w:sz w:val="24"/>
                <w:szCs w:val="24"/>
              </w:rPr>
              <w:t xml:space="preserve">: </w:t>
            </w:r>
            <w:r w:rsidRPr="00B868AB">
              <w:rPr>
                <w:sz w:val="24"/>
                <w:szCs w:val="24"/>
              </w:rPr>
              <w:t>59:03:0400076:4254, адрес объекта: г. Березники, ул. Юбилейная, д.117  (объект обременен договором аренды по 13.01.2022)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750 000,0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12" w:rsidRPr="00B868AB" w:rsidRDefault="00137812" w:rsidP="00015F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 w:rsidRPr="00B868AB">
              <w:rPr>
                <w:spacing w:val="-6"/>
                <w:sz w:val="24"/>
                <w:szCs w:val="24"/>
              </w:rPr>
              <w:t>150 000,0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 xml:space="preserve">Аукцион - 24.07.20г. 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04.12.20г.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22.01.21г.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12.03.21г.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23.04.21г.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04.06.21г.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30.07.21г.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10.09.21г.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22.10.21г.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ППП – 03.12.21г.</w:t>
            </w:r>
          </w:p>
          <w:p w:rsidR="00137812" w:rsidRPr="00B868AB" w:rsidRDefault="00137812" w:rsidP="00015FF1">
            <w:pPr>
              <w:spacing w:line="200" w:lineRule="exact"/>
              <w:rPr>
                <w:sz w:val="24"/>
                <w:szCs w:val="24"/>
              </w:rPr>
            </w:pPr>
            <w:r w:rsidRPr="00B868AB">
              <w:rPr>
                <w:sz w:val="24"/>
                <w:szCs w:val="24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137812">
        <w:rPr>
          <w:rFonts w:eastAsia="Courier New"/>
          <w:sz w:val="24"/>
          <w:szCs w:val="24"/>
          <w:lang w:bidi="ru-RU"/>
        </w:rPr>
        <w:t>31.12</w:t>
      </w:r>
      <w:r w:rsidR="00D77170">
        <w:rPr>
          <w:rFonts w:eastAsia="Courier New"/>
          <w:sz w:val="24"/>
          <w:szCs w:val="24"/>
          <w:lang w:bidi="ru-RU"/>
        </w:rPr>
        <w:t>.202</w:t>
      </w:r>
      <w:r w:rsidR="000A3676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137812">
        <w:rPr>
          <w:rFonts w:eastAsia="Courier New"/>
          <w:sz w:val="24"/>
          <w:szCs w:val="24"/>
          <w:lang w:bidi="ru-RU"/>
        </w:rPr>
        <w:t>03.02.2022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lastRenderedPageBreak/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137812">
        <w:rPr>
          <w:rFonts w:eastAsia="Courier New"/>
          <w:sz w:val="24"/>
          <w:szCs w:val="24"/>
          <w:lang w:bidi="ru-RU"/>
        </w:rPr>
        <w:t>04.02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137812">
        <w:rPr>
          <w:rFonts w:eastAsia="Courier New"/>
          <w:sz w:val="24"/>
          <w:szCs w:val="24"/>
          <w:lang w:bidi="ru-RU"/>
        </w:rPr>
        <w:t>2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lastRenderedPageBreak/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</w:t>
      </w:r>
      <w:r w:rsidRPr="00AB0940">
        <w:rPr>
          <w:rFonts w:eastAsiaTheme="majorEastAsia"/>
          <w:bCs/>
          <w:sz w:val="24"/>
          <w:szCs w:val="24"/>
          <w:lang w:bidi="ru-RU"/>
        </w:rPr>
        <w:lastRenderedPageBreak/>
        <w:t xml:space="preserve">документов и сведений. </w:t>
      </w:r>
    </w:p>
    <w:p w:rsidR="00AB0940" w:rsidRDefault="00AB0940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C7A04" w:rsidRDefault="00AC7A04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</w:p>
    <w:p w:rsidR="00011500" w:rsidRDefault="00011500" w:rsidP="00AC7A04">
      <w:pPr>
        <w:pStyle w:val="af1"/>
        <w:widowControl w:val="0"/>
        <w:numPr>
          <w:ilvl w:val="0"/>
          <w:numId w:val="14"/>
        </w:numPr>
        <w:spacing w:before="240"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1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AC7A04">
        <w:rPr>
          <w:b/>
          <w:sz w:val="24"/>
          <w:szCs w:val="24"/>
        </w:rPr>
        <w:t>04.02</w:t>
      </w:r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>202</w:t>
      </w:r>
      <w:r w:rsidR="00AC7A04">
        <w:rPr>
          <w:b/>
          <w:sz w:val="24"/>
          <w:szCs w:val="24"/>
        </w:rPr>
        <w:t>2</w:t>
      </w:r>
      <w:r w:rsidR="005B7D1E">
        <w:rPr>
          <w:b/>
          <w:sz w:val="24"/>
          <w:szCs w:val="24"/>
        </w:rPr>
        <w:t xml:space="preserve">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C7A04">
        <w:rPr>
          <w:rFonts w:eastAsiaTheme="majorEastAsia"/>
          <w:b/>
          <w:bCs/>
          <w:sz w:val="24"/>
          <w:szCs w:val="24"/>
          <w:lang w:bidi="ru-RU"/>
        </w:rPr>
        <w:t>31.12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0A3676">
        <w:rPr>
          <w:rFonts w:eastAsiaTheme="majorEastAsia"/>
          <w:b/>
          <w:bCs/>
          <w:sz w:val="24"/>
          <w:szCs w:val="24"/>
          <w:lang w:bidi="ru-RU"/>
        </w:rPr>
        <w:t>1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AC7A04">
        <w:rPr>
          <w:rFonts w:eastAsiaTheme="majorEastAsia"/>
          <w:b/>
          <w:bCs/>
          <w:sz w:val="24"/>
          <w:szCs w:val="24"/>
          <w:lang w:bidi="ru-RU"/>
        </w:rPr>
        <w:t>03.02.2022.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Pr="00B44481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078C" w:rsidRPr="00635F12" w:rsidRDefault="0030078C" w:rsidP="00AC7A04">
      <w:pPr>
        <w:pStyle w:val="af1"/>
        <w:numPr>
          <w:ilvl w:val="0"/>
          <w:numId w:val="14"/>
        </w:numPr>
        <w:spacing w:before="120"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lastRenderedPageBreak/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2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3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lastRenderedPageBreak/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13" w:rsidRDefault="00225813">
      <w:r>
        <w:separator/>
      </w:r>
    </w:p>
  </w:endnote>
  <w:endnote w:type="continuationSeparator" w:id="0">
    <w:p w:rsidR="00225813" w:rsidRDefault="0022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4274">
      <w:rPr>
        <w:rStyle w:val="ab"/>
        <w:noProof/>
      </w:rPr>
      <w:t>4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13" w:rsidRDefault="00225813">
      <w:r>
        <w:separator/>
      </w:r>
    </w:p>
  </w:footnote>
  <w:footnote w:type="continuationSeparator" w:id="0">
    <w:p w:rsidR="00225813" w:rsidRDefault="0022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4274"/>
    <w:rsid w:val="000D5FC2"/>
    <w:rsid w:val="000E0C98"/>
    <w:rsid w:val="000E4264"/>
    <w:rsid w:val="000E66B6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812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5813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CF6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C7A04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1222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0A4C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br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608A915A77589369BD2B7F347595D5ABC538B22E06FA735FD52FF4C23570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59:37:0510105:84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628A-5D81-4226-BE94-7467E3FE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11</cp:revision>
  <cp:lastPrinted>2021-06-10T03:45:00Z</cp:lastPrinted>
  <dcterms:created xsi:type="dcterms:W3CDTF">2021-06-10T03:35:00Z</dcterms:created>
  <dcterms:modified xsi:type="dcterms:W3CDTF">2021-12-28T09:42:00Z</dcterms:modified>
</cp:coreProperties>
</file>