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9" w:rsidRPr="005A089D" w:rsidRDefault="00BC0899" w:rsidP="00BC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9D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5A089D">
        <w:rPr>
          <w:rFonts w:ascii="Times New Roman" w:hAnsi="Times New Roman" w:cs="Times New Roman"/>
          <w:b/>
          <w:sz w:val="28"/>
          <w:szCs w:val="28"/>
        </w:rPr>
        <w:br/>
        <w:t>населению по ящуру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b/>
          <w:sz w:val="28"/>
          <w:szCs w:val="28"/>
        </w:rPr>
        <w:t>ЯЩУР</w:t>
      </w:r>
      <w:r w:rsidRPr="00625D7B">
        <w:rPr>
          <w:rFonts w:ascii="Times New Roman" w:hAnsi="Times New Roman" w:cs="Times New Roman"/>
          <w:sz w:val="24"/>
          <w:szCs w:val="24"/>
        </w:rPr>
        <w:t xml:space="preserve"> – острое вирусное заболевание из группы </w:t>
      </w:r>
      <w:proofErr w:type="spellStart"/>
      <w:r w:rsidRPr="00625D7B">
        <w:rPr>
          <w:rFonts w:ascii="Times New Roman" w:hAnsi="Times New Roman" w:cs="Times New Roman"/>
          <w:sz w:val="24"/>
          <w:szCs w:val="24"/>
        </w:rPr>
        <w:t>антропозоонозов</w:t>
      </w:r>
      <w:proofErr w:type="spellEnd"/>
      <w:r w:rsidRPr="00625D7B">
        <w:rPr>
          <w:rFonts w:ascii="Times New Roman" w:hAnsi="Times New Roman" w:cs="Times New Roman"/>
          <w:sz w:val="24"/>
          <w:szCs w:val="24"/>
        </w:rPr>
        <w:t xml:space="preserve"> (инфекционных болезней животных, которыми болеет также и человек), </w:t>
      </w:r>
      <w:proofErr w:type="gramStart"/>
      <w:r w:rsidRPr="00625D7B">
        <w:rPr>
          <w:rFonts w:ascii="Times New Roman" w:hAnsi="Times New Roman" w:cs="Times New Roman"/>
          <w:sz w:val="24"/>
          <w:szCs w:val="24"/>
        </w:rPr>
        <w:t>характеризующаяся</w:t>
      </w:r>
      <w:proofErr w:type="gramEnd"/>
      <w:r w:rsidRPr="00625D7B">
        <w:rPr>
          <w:rFonts w:ascii="Times New Roman" w:hAnsi="Times New Roman" w:cs="Times New Roman"/>
          <w:sz w:val="24"/>
          <w:szCs w:val="24"/>
        </w:rPr>
        <w:t xml:space="preserve"> главным образом </w:t>
      </w:r>
      <w:proofErr w:type="spellStart"/>
      <w:r w:rsidRPr="00625D7B">
        <w:rPr>
          <w:rFonts w:ascii="Times New Roman" w:hAnsi="Times New Roman" w:cs="Times New Roman"/>
          <w:sz w:val="24"/>
          <w:szCs w:val="24"/>
        </w:rPr>
        <w:t>афтозными</w:t>
      </w:r>
      <w:proofErr w:type="spellEnd"/>
      <w:r w:rsidRPr="00625D7B">
        <w:rPr>
          <w:rFonts w:ascii="Times New Roman" w:hAnsi="Times New Roman" w:cs="Times New Roman"/>
          <w:sz w:val="24"/>
          <w:szCs w:val="24"/>
        </w:rPr>
        <w:t xml:space="preserve"> поражениями слизистых оболочек, выстланных многослойным эпителием (преимущественно ротовой полости), бесшёрстных участков кожи. Иногда болеет и человек. Смертельность среди молодняка 80–100%, взрослых животных при злокачественной форме 40–90%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b/>
          <w:sz w:val="24"/>
          <w:szCs w:val="24"/>
        </w:rPr>
        <w:t xml:space="preserve">Ящур </w:t>
      </w:r>
      <w:r w:rsidRPr="00625D7B">
        <w:rPr>
          <w:rFonts w:ascii="Times New Roman" w:hAnsi="Times New Roman" w:cs="Times New Roman"/>
          <w:sz w:val="24"/>
          <w:szCs w:val="24"/>
        </w:rPr>
        <w:t>поражает парнокопытных. Подвержены заболеванию коровы, овцы, козы, верблюды.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b/>
          <w:sz w:val="24"/>
          <w:szCs w:val="24"/>
        </w:rPr>
        <w:t>Возбудителем ящура</w:t>
      </w:r>
      <w:r w:rsidRPr="00625D7B">
        <w:rPr>
          <w:rFonts w:ascii="Times New Roman" w:hAnsi="Times New Roman" w:cs="Times New Roman"/>
          <w:sz w:val="24"/>
          <w:szCs w:val="24"/>
        </w:rPr>
        <w:t xml:space="preserve"> является РНК-содержащий вирус.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sz w:val="24"/>
          <w:szCs w:val="24"/>
        </w:rPr>
        <w:t xml:space="preserve">Клиническими признаками болезни при доброкачественной форме ящура у животных являются наличие полушаровидных пузырьков, заполненных прозрачной жидкостью (афт) и повреждений верхнего слоя (эрозий) на слизистой оболочке ротовой полости, на коже венчика и </w:t>
      </w:r>
      <w:proofErr w:type="spellStart"/>
      <w:r w:rsidRPr="00625D7B">
        <w:rPr>
          <w:rFonts w:ascii="Times New Roman" w:hAnsi="Times New Roman" w:cs="Times New Roman"/>
          <w:sz w:val="24"/>
          <w:szCs w:val="24"/>
        </w:rPr>
        <w:t>межкопытцеовой</w:t>
      </w:r>
      <w:proofErr w:type="spellEnd"/>
      <w:r w:rsidRPr="00625D7B">
        <w:rPr>
          <w:rFonts w:ascii="Times New Roman" w:hAnsi="Times New Roman" w:cs="Times New Roman"/>
          <w:sz w:val="24"/>
          <w:szCs w:val="24"/>
        </w:rPr>
        <w:t xml:space="preserve"> щели, носового зеркала, вымени (молочных желёз). У больных животных наблюдается слюнотечение, повышение температуры тела, хромота и снижение аппетита.  При злокачественной форме ящура преобладают нарушения функций сердечнососудистой системы и скелетной мускулатуры (пульс 120–140 ударов, мышечная дрожь, клонические судороги). Животные погибают на 7–14-е сутки болезни от паралича миокарда.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sz w:val="24"/>
          <w:szCs w:val="24"/>
        </w:rPr>
        <w:t xml:space="preserve">Время от момента заражения животного ящуром до появления </w:t>
      </w:r>
      <w:proofErr w:type="gramStart"/>
      <w:r w:rsidRPr="00625D7B">
        <w:rPr>
          <w:rFonts w:ascii="Times New Roman" w:hAnsi="Times New Roman" w:cs="Times New Roman"/>
          <w:sz w:val="24"/>
          <w:szCs w:val="24"/>
        </w:rPr>
        <w:t>клинических</w:t>
      </w:r>
      <w:proofErr w:type="gramEnd"/>
      <w:r w:rsidRPr="00625D7B">
        <w:rPr>
          <w:rFonts w:ascii="Times New Roman" w:hAnsi="Times New Roman" w:cs="Times New Roman"/>
          <w:sz w:val="24"/>
          <w:szCs w:val="24"/>
        </w:rPr>
        <w:t xml:space="preserve"> признаков болезни может составлять до 14 дней.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sz w:val="24"/>
          <w:szCs w:val="24"/>
        </w:rPr>
        <w:t>Передача вируса осуществляется воздушно-капельным, контактным путями и а также с кормами. Источником вируса являются больные и переболевшие животные.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7B">
        <w:rPr>
          <w:rFonts w:ascii="Times New Roman" w:hAnsi="Times New Roman" w:cs="Times New Roman"/>
          <w:b/>
          <w:sz w:val="28"/>
          <w:szCs w:val="28"/>
        </w:rPr>
        <w:t>Ящур у человека</w:t>
      </w:r>
      <w:r w:rsidRPr="00625D7B">
        <w:rPr>
          <w:rFonts w:ascii="Times New Roman" w:hAnsi="Times New Roman" w:cs="Times New Roman"/>
          <w:sz w:val="24"/>
          <w:szCs w:val="24"/>
        </w:rPr>
        <w:t xml:space="preserve">: основной путь инфицирования людей – через сырое молоко больных животных и продукты его переработки, реже через мясо. </w:t>
      </w:r>
      <w:proofErr w:type="gramStart"/>
      <w:r w:rsidRPr="00625D7B">
        <w:rPr>
          <w:rFonts w:ascii="Times New Roman" w:hAnsi="Times New Roman" w:cs="Times New Roman"/>
          <w:sz w:val="24"/>
          <w:szCs w:val="24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625D7B">
        <w:rPr>
          <w:rFonts w:ascii="Times New Roman" w:hAnsi="Times New Roman" w:cs="Times New Roman"/>
          <w:sz w:val="24"/>
          <w:szCs w:val="24"/>
        </w:rPr>
        <w:t xml:space="preserve"> От человека к человеку инфекция не передается. Дети более восприимчивы к ящуру, чем взрослые. Симптомы – головная боль, лихорадка, затем появление афт, болей в мышцах. Выздоровление наступает обычно на 10–15-е сутки болезни. Возможны осложнения – бронхопневмония, гастроэнтерит и др.</w:t>
      </w:r>
    </w:p>
    <w:p w:rsidR="00BC0899" w:rsidRPr="00625D7B" w:rsidRDefault="00BC0899" w:rsidP="00625D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D7B">
        <w:rPr>
          <w:rFonts w:ascii="Times New Roman" w:hAnsi="Times New Roman" w:cs="Times New Roman"/>
          <w:sz w:val="24"/>
          <w:szCs w:val="24"/>
        </w:rPr>
        <w:t xml:space="preserve"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 (утв. приказом Минсельхоза России от 24.03.2021 №157), в целях предотвращения возникновения и распространения ящура физические и юридические лица, индивидуальные предприниматели, являющиеся собственниками </w:t>
      </w:r>
      <w:r w:rsidRPr="00625D7B">
        <w:rPr>
          <w:rFonts w:ascii="Times New Roman" w:hAnsi="Times New Roman" w:cs="Times New Roman"/>
          <w:sz w:val="24"/>
          <w:szCs w:val="24"/>
        </w:rPr>
        <w:lastRenderedPageBreak/>
        <w:t>(владельцами) восприимчивых животных (далее - владельцы восприимчивых животных), обязаны:</w:t>
      </w:r>
      <w:proofErr w:type="gramEnd"/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99" w:rsidRPr="00625D7B">
        <w:rPr>
          <w:rFonts w:ascii="Times New Roman" w:hAnsi="Times New Roman" w:cs="Times New Roman"/>
          <w:sz w:val="24"/>
          <w:szCs w:val="24"/>
        </w:rPr>
        <w:t xml:space="preserve">предоставлять по требованиям специалистов </w:t>
      </w:r>
      <w:proofErr w:type="spellStart"/>
      <w:r w:rsidR="00BC0899" w:rsidRPr="00625D7B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="00BC0899" w:rsidRPr="00625D7B">
        <w:rPr>
          <w:rFonts w:ascii="Times New Roman" w:hAnsi="Times New Roman" w:cs="Times New Roman"/>
          <w:sz w:val="24"/>
          <w:szCs w:val="24"/>
        </w:rPr>
        <w:t xml:space="preserve"> восприимчивых животных для осмотра;</w:t>
      </w:r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899" w:rsidRPr="00625D7B">
        <w:rPr>
          <w:rFonts w:ascii="Times New Roman" w:hAnsi="Times New Roman" w:cs="Times New Roman"/>
          <w:b/>
          <w:sz w:val="24"/>
          <w:szCs w:val="24"/>
        </w:rPr>
        <w:t xml:space="preserve">извещать в течение 24 часов специалистов </w:t>
      </w:r>
      <w:proofErr w:type="spellStart"/>
      <w:r w:rsidR="00BC0899" w:rsidRPr="00625D7B">
        <w:rPr>
          <w:rFonts w:ascii="Times New Roman" w:hAnsi="Times New Roman" w:cs="Times New Roman"/>
          <w:b/>
          <w:sz w:val="24"/>
          <w:szCs w:val="24"/>
        </w:rPr>
        <w:t>госветслужбы</w:t>
      </w:r>
      <w:proofErr w:type="spellEnd"/>
      <w:r w:rsidR="00BC0899" w:rsidRPr="00625D7B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99" w:rsidRPr="00625D7B">
        <w:rPr>
          <w:rFonts w:ascii="Times New Roman" w:hAnsi="Times New Roman" w:cs="Times New Roman"/>
          <w:sz w:val="24"/>
          <w:szCs w:val="24"/>
        </w:rPr>
        <w:t>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</w:t>
      </w:r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99" w:rsidRPr="00625D7B">
        <w:rPr>
          <w:rFonts w:ascii="Times New Roman" w:hAnsi="Times New Roman" w:cs="Times New Roman"/>
          <w:sz w:val="24"/>
          <w:szCs w:val="24"/>
        </w:rPr>
        <w:t xml:space="preserve">выполнять требования специалистов </w:t>
      </w:r>
      <w:proofErr w:type="spellStart"/>
      <w:r w:rsidR="00BC0899" w:rsidRPr="00625D7B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="00BC0899" w:rsidRPr="00625D7B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899" w:rsidRPr="00625D7B">
        <w:rPr>
          <w:rFonts w:ascii="Times New Roman" w:hAnsi="Times New Roman" w:cs="Times New Roman"/>
          <w:sz w:val="24"/>
          <w:szCs w:val="24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ящуру в соответствии с Ветеринарными правилами проведения регионализации территории Российской Федерации;</w:t>
      </w:r>
    </w:p>
    <w:p w:rsidR="00BC0899" w:rsidRPr="00625D7B" w:rsidRDefault="00625D7B" w:rsidP="00B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BC0899" w:rsidRPr="00625D7B">
        <w:rPr>
          <w:rFonts w:ascii="Times New Roman" w:hAnsi="Times New Roman" w:cs="Times New Roman"/>
          <w:sz w:val="24"/>
          <w:szCs w:val="24"/>
        </w:rPr>
        <w:t>приобретать животных в хозяйство, продавать животных из хозяйства только при наличии оформленных ветеринарных сопроводительных документов.</w:t>
      </w:r>
    </w:p>
    <w:p w:rsidR="00FB4164" w:rsidRPr="00625D7B" w:rsidRDefault="00FB4164" w:rsidP="008961A4">
      <w:pPr>
        <w:rPr>
          <w:rFonts w:ascii="Times New Roman" w:hAnsi="Times New Roman" w:cs="Times New Roman"/>
        </w:rPr>
      </w:pPr>
    </w:p>
    <w:sectPr w:rsidR="00FB4164" w:rsidRPr="00625D7B" w:rsidSect="008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0949A6"/>
    <w:multiLevelType w:val="multilevel"/>
    <w:tmpl w:val="4D4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1879C8"/>
    <w:multiLevelType w:val="hybridMultilevel"/>
    <w:tmpl w:val="EAD6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BF5AA5"/>
    <w:rsid w:val="00065FE1"/>
    <w:rsid w:val="00066937"/>
    <w:rsid w:val="00071E08"/>
    <w:rsid w:val="000A056B"/>
    <w:rsid w:val="000B78D1"/>
    <w:rsid w:val="000F3A4E"/>
    <w:rsid w:val="0010710B"/>
    <w:rsid w:val="001511C1"/>
    <w:rsid w:val="00167CA4"/>
    <w:rsid w:val="002C7F78"/>
    <w:rsid w:val="003143C3"/>
    <w:rsid w:val="003407C2"/>
    <w:rsid w:val="0048199E"/>
    <w:rsid w:val="00482F43"/>
    <w:rsid w:val="0055603B"/>
    <w:rsid w:val="0056496E"/>
    <w:rsid w:val="005A48FF"/>
    <w:rsid w:val="005C27F1"/>
    <w:rsid w:val="005E4616"/>
    <w:rsid w:val="00625D7B"/>
    <w:rsid w:val="006547E5"/>
    <w:rsid w:val="00683BF3"/>
    <w:rsid w:val="006A2D99"/>
    <w:rsid w:val="006B6C96"/>
    <w:rsid w:val="006E76CB"/>
    <w:rsid w:val="006F2EEB"/>
    <w:rsid w:val="00733725"/>
    <w:rsid w:val="00754122"/>
    <w:rsid w:val="00791D36"/>
    <w:rsid w:val="007A2418"/>
    <w:rsid w:val="007F7482"/>
    <w:rsid w:val="008401D2"/>
    <w:rsid w:val="008961A4"/>
    <w:rsid w:val="008964DD"/>
    <w:rsid w:val="008E74E0"/>
    <w:rsid w:val="00986270"/>
    <w:rsid w:val="009B74B9"/>
    <w:rsid w:val="00A15DB0"/>
    <w:rsid w:val="00A3586B"/>
    <w:rsid w:val="00A45AF0"/>
    <w:rsid w:val="00A70641"/>
    <w:rsid w:val="00AB1319"/>
    <w:rsid w:val="00AD5659"/>
    <w:rsid w:val="00AF1792"/>
    <w:rsid w:val="00B018C5"/>
    <w:rsid w:val="00B025A7"/>
    <w:rsid w:val="00BB03F8"/>
    <w:rsid w:val="00BB7570"/>
    <w:rsid w:val="00BC0899"/>
    <w:rsid w:val="00BF0EDF"/>
    <w:rsid w:val="00BF5AA5"/>
    <w:rsid w:val="00CA15E3"/>
    <w:rsid w:val="00D218B5"/>
    <w:rsid w:val="00DA3EDD"/>
    <w:rsid w:val="00E12B1F"/>
    <w:rsid w:val="00E5140C"/>
    <w:rsid w:val="00EC3D33"/>
    <w:rsid w:val="00EF401B"/>
    <w:rsid w:val="00EF59C8"/>
    <w:rsid w:val="00F8014D"/>
    <w:rsid w:val="00F96D3A"/>
    <w:rsid w:val="00FB4164"/>
    <w:rsid w:val="00FB4261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5"/>
  </w:style>
  <w:style w:type="paragraph" w:styleId="2">
    <w:name w:val="heading 2"/>
    <w:basedOn w:val="a"/>
    <w:next w:val="a"/>
    <w:link w:val="20"/>
    <w:qFormat/>
    <w:rsid w:val="00BF5AA5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A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header"/>
    <w:basedOn w:val="a"/>
    <w:link w:val="a4"/>
    <w:rsid w:val="00BF5A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F5A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F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14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1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437F-8788-45D8-9707-40F3EBF4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Теренина Кристина Игоревна</cp:lastModifiedBy>
  <cp:revision>6</cp:revision>
  <cp:lastPrinted>2021-12-24T09:22:00Z</cp:lastPrinted>
  <dcterms:created xsi:type="dcterms:W3CDTF">2021-12-24T09:20:00Z</dcterms:created>
  <dcterms:modified xsi:type="dcterms:W3CDTF">2021-12-27T08:23:00Z</dcterms:modified>
</cp:coreProperties>
</file>