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Default="001476D0" w:rsidP="00CE7EF9">
      <w:pPr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2B5D6F" w:rsidRDefault="00F97B55" w:rsidP="00F97B5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Березники», протоколом заседания комиссии</w:t>
      </w:r>
      <w:proofErr w:type="gramEnd"/>
      <w:r w:rsidRPr="002B5D6F">
        <w:rPr>
          <w:spacing w:val="0"/>
          <w:sz w:val="28"/>
          <w:szCs w:val="28"/>
        </w:rPr>
        <w:t xml:space="preserve"> по приватизации имущества, находящегося в собственности муниципального образования «Город Березники» № </w:t>
      </w:r>
      <w:r>
        <w:rPr>
          <w:spacing w:val="0"/>
          <w:sz w:val="28"/>
          <w:szCs w:val="28"/>
        </w:rPr>
        <w:t>27</w:t>
      </w:r>
      <w:r w:rsidRPr="002B5D6F">
        <w:rPr>
          <w:spacing w:val="0"/>
          <w:sz w:val="28"/>
          <w:szCs w:val="28"/>
        </w:rPr>
        <w:t xml:space="preserve"> от </w:t>
      </w:r>
      <w:r>
        <w:rPr>
          <w:spacing w:val="0"/>
          <w:sz w:val="28"/>
          <w:szCs w:val="28"/>
        </w:rPr>
        <w:t>17.09</w:t>
      </w:r>
      <w:r w:rsidRPr="002B5D6F">
        <w:rPr>
          <w:spacing w:val="0"/>
          <w:sz w:val="28"/>
          <w:szCs w:val="28"/>
        </w:rPr>
        <w:t xml:space="preserve">.2021 г. </w:t>
      </w:r>
    </w:p>
    <w:p w:rsidR="00F97B55" w:rsidRPr="002B5D6F" w:rsidRDefault="00F97B55" w:rsidP="00F97B5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F97B55" w:rsidRPr="006427F7" w:rsidRDefault="00F97B55" w:rsidP="00F97B5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>предпринимательства на приобретение арендуемого имущества, на условиях, 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</w:t>
      </w:r>
      <w:r>
        <w:rPr>
          <w:spacing w:val="0"/>
          <w:sz w:val="28"/>
          <w:szCs w:val="28"/>
        </w:rPr>
        <w:t>аконодательные акты Российской Ф</w:t>
      </w:r>
      <w:r w:rsidRPr="006427F7">
        <w:rPr>
          <w:spacing w:val="0"/>
          <w:sz w:val="28"/>
          <w:szCs w:val="28"/>
        </w:rPr>
        <w:t>едерации»:</w:t>
      </w:r>
    </w:p>
    <w:p w:rsidR="002B5D6F" w:rsidRPr="002B5D6F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bookmarkStart w:id="0" w:name="_GoBack"/>
      <w:bookmarkEnd w:id="0"/>
      <w:r w:rsidRPr="006D1E4B">
        <w:rPr>
          <w:spacing w:val="0"/>
          <w:sz w:val="28"/>
          <w:szCs w:val="28"/>
        </w:rPr>
        <w:t xml:space="preserve">- </w:t>
      </w:r>
      <w:r w:rsidR="00D40B5D" w:rsidRPr="006D1E4B">
        <w:rPr>
          <w:spacing w:val="0"/>
          <w:sz w:val="28"/>
          <w:szCs w:val="28"/>
        </w:rPr>
        <w:t xml:space="preserve">нежилого помещения, назначение: нежилое, общей площадью 56 </w:t>
      </w:r>
      <w:proofErr w:type="spellStart"/>
      <w:r w:rsidR="00D40B5D" w:rsidRPr="006D1E4B">
        <w:rPr>
          <w:spacing w:val="0"/>
          <w:sz w:val="28"/>
          <w:szCs w:val="28"/>
        </w:rPr>
        <w:t>кв</w:t>
      </w:r>
      <w:proofErr w:type="gramStart"/>
      <w:r w:rsidR="00D40B5D" w:rsidRPr="006D1E4B">
        <w:rPr>
          <w:spacing w:val="0"/>
          <w:sz w:val="28"/>
          <w:szCs w:val="28"/>
        </w:rPr>
        <w:t>.м</w:t>
      </w:r>
      <w:proofErr w:type="spellEnd"/>
      <w:proofErr w:type="gramEnd"/>
      <w:r w:rsidR="00D40B5D" w:rsidRPr="006D1E4B">
        <w:rPr>
          <w:spacing w:val="0"/>
          <w:sz w:val="28"/>
          <w:szCs w:val="28"/>
        </w:rPr>
        <w:t>, цокольный этаж №-, кадастровый номер: 59:03:0400084:1311, по адресу: Пермский край, г. Березники, ул. Льва Толстого, д. 17</w:t>
      </w:r>
      <w:r w:rsidR="004A3B73" w:rsidRPr="006D1E4B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D40B5D" w:rsidRPr="006D1E4B">
        <w:rPr>
          <w:spacing w:val="0"/>
          <w:sz w:val="28"/>
          <w:szCs w:val="28"/>
        </w:rPr>
        <w:t>1 464</w:t>
      </w:r>
      <w:r w:rsidR="00D40B5D">
        <w:rPr>
          <w:spacing w:val="0"/>
          <w:sz w:val="28"/>
          <w:szCs w:val="28"/>
        </w:rPr>
        <w:t xml:space="preserve"> 916</w:t>
      </w:r>
      <w:r w:rsidR="004A3B73" w:rsidRPr="004812B6">
        <w:rPr>
          <w:spacing w:val="0"/>
          <w:sz w:val="28"/>
          <w:szCs w:val="28"/>
        </w:rPr>
        <w:t xml:space="preserve"> (</w:t>
      </w:r>
      <w:r w:rsidR="00D40B5D">
        <w:rPr>
          <w:spacing w:val="0"/>
          <w:sz w:val="28"/>
          <w:szCs w:val="28"/>
        </w:rPr>
        <w:t>Один миллион четыреста шестьдесят четыре тысячи девятьсот шестнадцать</w:t>
      </w:r>
      <w:r>
        <w:rPr>
          <w:spacing w:val="0"/>
          <w:sz w:val="28"/>
          <w:szCs w:val="28"/>
        </w:rPr>
        <w:t>)</w:t>
      </w:r>
      <w:r w:rsidR="004A3B73" w:rsidRPr="004812B6">
        <w:rPr>
          <w:spacing w:val="0"/>
          <w:sz w:val="28"/>
          <w:szCs w:val="28"/>
        </w:rPr>
        <w:t xml:space="preserve"> рублей </w:t>
      </w:r>
      <w:r w:rsidR="002903D9">
        <w:rPr>
          <w:spacing w:val="0"/>
          <w:sz w:val="28"/>
          <w:szCs w:val="28"/>
        </w:rPr>
        <w:t>67</w:t>
      </w:r>
      <w:r w:rsidR="004A3B73" w:rsidRPr="004812B6">
        <w:rPr>
          <w:spacing w:val="0"/>
          <w:sz w:val="28"/>
          <w:szCs w:val="28"/>
        </w:rPr>
        <w:t xml:space="preserve"> копеек (без учета НДС), арендатору </w:t>
      </w:r>
      <w:r w:rsidR="00D40B5D">
        <w:rPr>
          <w:spacing w:val="0"/>
          <w:sz w:val="28"/>
          <w:szCs w:val="28"/>
        </w:rPr>
        <w:t xml:space="preserve">индивидуальному </w:t>
      </w:r>
      <w:r w:rsidR="00D40B5D" w:rsidRPr="00D40B5D">
        <w:rPr>
          <w:spacing w:val="0"/>
          <w:sz w:val="28"/>
          <w:szCs w:val="28"/>
        </w:rPr>
        <w:t>предпринимателю Александру Сергеевичу Грачеву</w:t>
      </w:r>
      <w:r>
        <w:rPr>
          <w:spacing w:val="0"/>
          <w:sz w:val="28"/>
          <w:szCs w:val="28"/>
        </w:rPr>
        <w:t>,</w:t>
      </w:r>
      <w:r w:rsidR="004A3B73" w:rsidRPr="004812B6">
        <w:rPr>
          <w:spacing w:val="0"/>
          <w:sz w:val="28"/>
          <w:szCs w:val="28"/>
        </w:rPr>
        <w:t xml:space="preserve"> в рассрочку на </w:t>
      </w:r>
      <w:r w:rsidR="004812B6" w:rsidRPr="004812B6">
        <w:rPr>
          <w:spacing w:val="0"/>
          <w:sz w:val="28"/>
          <w:szCs w:val="28"/>
        </w:rPr>
        <w:t>пять</w:t>
      </w:r>
      <w:r w:rsidR="004A3B73" w:rsidRPr="004812B6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lastRenderedPageBreak/>
        <w:t>2. Отделу распоряжения и учета муниципального имущества, на основании представленных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DC1F24" w:rsidRDefault="00DC1F24" w:rsidP="00336BAA">
      <w:pPr>
        <w:spacing w:after="0" w:line="360" w:lineRule="atLeast"/>
        <w:ind w:firstLine="0"/>
        <w:rPr>
          <w:spacing w:val="0"/>
          <w:sz w:val="28"/>
        </w:rPr>
      </w:pPr>
    </w:p>
    <w:p w:rsidR="00FC4180" w:rsidRPr="00FC4180" w:rsidRDefault="004812B6" w:rsidP="00336BAA">
      <w:pPr>
        <w:spacing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</w:t>
      </w:r>
      <w:r w:rsidR="00334E43"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334E43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4E43"/>
    <w:rsid w:val="00336BAA"/>
    <w:rsid w:val="00343984"/>
    <w:rsid w:val="00347839"/>
    <w:rsid w:val="00353910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55721"/>
    <w:rsid w:val="006608BF"/>
    <w:rsid w:val="00687F99"/>
    <w:rsid w:val="00697451"/>
    <w:rsid w:val="006B0544"/>
    <w:rsid w:val="006D1E4B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60F1F"/>
    <w:rsid w:val="00876D55"/>
    <w:rsid w:val="008962ED"/>
    <w:rsid w:val="008B4BF1"/>
    <w:rsid w:val="008C700C"/>
    <w:rsid w:val="008D398B"/>
    <w:rsid w:val="008D46CD"/>
    <w:rsid w:val="009020E3"/>
    <w:rsid w:val="00932E43"/>
    <w:rsid w:val="00933EAE"/>
    <w:rsid w:val="00954ADF"/>
    <w:rsid w:val="00973579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0B5D"/>
    <w:rsid w:val="00D44541"/>
    <w:rsid w:val="00D47501"/>
    <w:rsid w:val="00D6062B"/>
    <w:rsid w:val="00D624AA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64AD1"/>
    <w:rsid w:val="00F73C4E"/>
    <w:rsid w:val="00F75A3C"/>
    <w:rsid w:val="00F75FAF"/>
    <w:rsid w:val="00F83031"/>
    <w:rsid w:val="00F84418"/>
    <w:rsid w:val="00F97B55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2F2A-B670-453B-86AD-549697F1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6</cp:revision>
  <cp:lastPrinted>2021-09-17T11:15:00Z</cp:lastPrinted>
  <dcterms:created xsi:type="dcterms:W3CDTF">2021-09-17T11:11:00Z</dcterms:created>
  <dcterms:modified xsi:type="dcterms:W3CDTF">2021-09-20T09:01:00Z</dcterms:modified>
</cp:coreProperties>
</file>