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 xml:space="preserve">Управление имущественных и земельных отношений Администрации города Березники сообщает об                                                                                   итогах торгов </w:t>
      </w:r>
      <w:r w:rsidR="002B4354">
        <w:rPr>
          <w:szCs w:val="24"/>
        </w:rPr>
        <w:t>путем публичного предложения</w:t>
      </w:r>
      <w:r w:rsidRPr="000C65DD">
        <w:rPr>
          <w:szCs w:val="24"/>
        </w:rPr>
        <w:t xml:space="preserve">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5352EE">
        <w:rPr>
          <w:szCs w:val="24"/>
        </w:rPr>
        <w:t xml:space="preserve">30.07.2021 </w:t>
      </w:r>
      <w:r w:rsidRPr="00FC3FB3">
        <w:rPr>
          <w:szCs w:val="24"/>
        </w:rPr>
        <w:t>г.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843"/>
        <w:gridCol w:w="2409"/>
        <w:gridCol w:w="1843"/>
        <w:gridCol w:w="2268"/>
      </w:tblGrid>
      <w:tr w:rsidR="00936D2E" w:rsidRPr="002B4354" w:rsidTr="00936D2E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№</w:t>
            </w:r>
          </w:p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B4354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2B4354" w:rsidRDefault="00936D2E" w:rsidP="002B435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Победитель</w:t>
            </w:r>
          </w:p>
        </w:tc>
      </w:tr>
      <w:tr w:rsidR="005352EE" w:rsidRPr="002B4354" w:rsidTr="00337129">
        <w:trPr>
          <w:cantSplit/>
          <w:trHeight w:val="520"/>
        </w:trPr>
        <w:tc>
          <w:tcPr>
            <w:tcW w:w="567" w:type="dxa"/>
            <w:vAlign w:val="center"/>
          </w:tcPr>
          <w:p w:rsidR="005352EE" w:rsidRPr="002B4354" w:rsidRDefault="002B4354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2B4354" w:rsidRPr="002B4354" w:rsidRDefault="002B4354" w:rsidP="002B4354">
            <w:pPr>
              <w:pStyle w:val="a5"/>
              <w:tabs>
                <w:tab w:val="left" w:pos="709"/>
                <w:tab w:val="left" w:pos="993"/>
              </w:tabs>
              <w:spacing w:line="240" w:lineRule="exact"/>
              <w:ind w:firstLine="0"/>
              <w:outlineLvl w:val="0"/>
              <w:rPr>
                <w:szCs w:val="24"/>
              </w:rPr>
            </w:pPr>
            <w:r w:rsidRPr="002B4354">
              <w:rPr>
                <w:color w:val="000000"/>
                <w:szCs w:val="24"/>
              </w:rPr>
              <w:t xml:space="preserve">Помещение 4, назначение: нежилое, этаж 1, общая площадь 105 </w:t>
            </w:r>
            <w:proofErr w:type="spellStart"/>
            <w:r w:rsidRPr="002B4354">
              <w:rPr>
                <w:color w:val="000000"/>
                <w:szCs w:val="24"/>
              </w:rPr>
              <w:t>кв</w:t>
            </w:r>
            <w:proofErr w:type="gramStart"/>
            <w:r w:rsidRPr="002B4354">
              <w:rPr>
                <w:color w:val="000000"/>
                <w:szCs w:val="24"/>
              </w:rPr>
              <w:t>.м</w:t>
            </w:r>
            <w:proofErr w:type="spellEnd"/>
            <w:proofErr w:type="gramEnd"/>
            <w:r w:rsidRPr="002B4354">
              <w:rPr>
                <w:color w:val="000000"/>
                <w:szCs w:val="24"/>
              </w:rPr>
              <w:t xml:space="preserve">, кадастровый номер: 59:03:0400138:947, адрес объекта: г. Березники, ул. Пятилетки, д.106, пом.4 (объект обременен договорами аренды: 1) 33,9 </w:t>
            </w:r>
            <w:proofErr w:type="spellStart"/>
            <w:r w:rsidRPr="002B4354">
              <w:rPr>
                <w:color w:val="000000"/>
                <w:szCs w:val="24"/>
              </w:rPr>
              <w:t>кв.м</w:t>
            </w:r>
            <w:proofErr w:type="spellEnd"/>
            <w:r w:rsidRPr="002B4354">
              <w:rPr>
                <w:color w:val="000000"/>
                <w:szCs w:val="24"/>
              </w:rPr>
              <w:t xml:space="preserve">. по 31.12.2022г.;2) 18,8 </w:t>
            </w:r>
            <w:proofErr w:type="spellStart"/>
            <w:r w:rsidRPr="002B4354">
              <w:rPr>
                <w:color w:val="000000"/>
                <w:szCs w:val="24"/>
              </w:rPr>
              <w:t>кв.м</w:t>
            </w:r>
            <w:proofErr w:type="spellEnd"/>
            <w:r w:rsidRPr="002B4354">
              <w:rPr>
                <w:color w:val="000000"/>
                <w:szCs w:val="24"/>
              </w:rPr>
              <w:t xml:space="preserve">. по 31.12.2022г.; 3)35,6 </w:t>
            </w:r>
            <w:proofErr w:type="spellStart"/>
            <w:r w:rsidRPr="002B4354">
              <w:rPr>
                <w:color w:val="000000"/>
                <w:szCs w:val="24"/>
              </w:rPr>
              <w:t>кв.м</w:t>
            </w:r>
            <w:proofErr w:type="spellEnd"/>
            <w:r w:rsidRPr="002B4354">
              <w:rPr>
                <w:color w:val="000000"/>
                <w:szCs w:val="24"/>
              </w:rPr>
              <w:t xml:space="preserve"> по 09.02.2023г.; 4)16,7 </w:t>
            </w:r>
            <w:proofErr w:type="spellStart"/>
            <w:r w:rsidRPr="002B4354">
              <w:rPr>
                <w:color w:val="000000"/>
                <w:szCs w:val="24"/>
              </w:rPr>
              <w:t>кв.м</w:t>
            </w:r>
            <w:proofErr w:type="spellEnd"/>
            <w:r w:rsidRPr="002B4354">
              <w:rPr>
                <w:color w:val="000000"/>
                <w:szCs w:val="24"/>
              </w:rPr>
              <w:t xml:space="preserve"> по 09.02.2023г.). На объекте проведена неузаконенная перепланировка.</w:t>
            </w:r>
          </w:p>
          <w:p w:rsidR="005352EE" w:rsidRPr="002B4354" w:rsidRDefault="005352EE" w:rsidP="002B435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2B4354" w:rsidRDefault="001D72CC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54" w:rsidRPr="00AC445C" w:rsidRDefault="002B4354" w:rsidP="002B4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C445C">
              <w:rPr>
                <w:sz w:val="22"/>
                <w:szCs w:val="22"/>
              </w:rPr>
              <w:t>Осадший Денис Вениаминович</w:t>
            </w:r>
          </w:p>
          <w:p w:rsidR="005352EE" w:rsidRPr="002B4354" w:rsidRDefault="002B4354" w:rsidP="002B4354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Pr="00AC445C">
              <w:rPr>
                <w:sz w:val="22"/>
                <w:szCs w:val="22"/>
              </w:rPr>
              <w:t>Осадшая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2B4354" w:rsidRDefault="002B4354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bookmarkStart w:id="0" w:name="_GoBack"/>
            <w:bookmarkEnd w:id="0"/>
            <w:r w:rsidR="001D72CC" w:rsidRPr="002B4354">
              <w:rPr>
                <w:sz w:val="24"/>
                <w:szCs w:val="24"/>
              </w:rPr>
              <w:t>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E" w:rsidRPr="002B4354" w:rsidRDefault="002B4354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C445C">
              <w:rPr>
                <w:sz w:val="22"/>
                <w:szCs w:val="22"/>
              </w:rPr>
              <w:t>Осадшая</w:t>
            </w:r>
            <w:proofErr w:type="spellEnd"/>
            <w:r w:rsidRPr="00AC445C">
              <w:rPr>
                <w:sz w:val="22"/>
                <w:szCs w:val="22"/>
              </w:rPr>
              <w:t xml:space="preserve"> Елена Алексеевна</w:t>
            </w:r>
          </w:p>
        </w:tc>
      </w:tr>
      <w:tr w:rsidR="002B4354" w:rsidRPr="002B4354" w:rsidTr="00337129">
        <w:trPr>
          <w:cantSplit/>
          <w:trHeight w:val="520"/>
        </w:trPr>
        <w:tc>
          <w:tcPr>
            <w:tcW w:w="567" w:type="dxa"/>
            <w:vAlign w:val="center"/>
          </w:tcPr>
          <w:p w:rsidR="002B4354" w:rsidRPr="002B4354" w:rsidRDefault="002B4354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2B4354" w:rsidRPr="002B4354" w:rsidRDefault="002B4354" w:rsidP="002B4354">
            <w:pPr>
              <w:pStyle w:val="a5"/>
              <w:tabs>
                <w:tab w:val="left" w:pos="567"/>
              </w:tabs>
              <w:spacing w:line="240" w:lineRule="exact"/>
              <w:ind w:firstLine="0"/>
              <w:outlineLvl w:val="0"/>
              <w:rPr>
                <w:color w:val="333333"/>
                <w:szCs w:val="24"/>
              </w:rPr>
            </w:pPr>
            <w:proofErr w:type="gramStart"/>
            <w:r w:rsidRPr="002B4354">
              <w:rPr>
                <w:color w:val="000000"/>
                <w:szCs w:val="24"/>
              </w:rPr>
              <w:t>Встроенное нежилое помещение (лит.</w:t>
            </w:r>
            <w:proofErr w:type="gramEnd"/>
            <w:r w:rsidRPr="002B4354">
              <w:rPr>
                <w:color w:val="000000"/>
                <w:szCs w:val="24"/>
              </w:rPr>
              <w:t xml:space="preserve"> А5), назначение: нежилое, этаж 1, номера на поэтажном плане 1,2, общая площадь 9,3 </w:t>
            </w:r>
            <w:proofErr w:type="spellStart"/>
            <w:r w:rsidRPr="002B4354">
              <w:rPr>
                <w:color w:val="000000"/>
                <w:szCs w:val="24"/>
              </w:rPr>
              <w:t>кв</w:t>
            </w:r>
            <w:proofErr w:type="gramStart"/>
            <w:r w:rsidRPr="002B4354">
              <w:rPr>
                <w:color w:val="000000"/>
                <w:szCs w:val="24"/>
              </w:rPr>
              <w:t>.м</w:t>
            </w:r>
            <w:proofErr w:type="spellEnd"/>
            <w:proofErr w:type="gramEnd"/>
            <w:r w:rsidRPr="002B4354">
              <w:rPr>
                <w:color w:val="000000"/>
                <w:szCs w:val="24"/>
              </w:rPr>
              <w:t>, кадастровый номер: 59:03:0400078:6667, адрес объекта: г. Березники, ул. Юбилейная, д.129, помещение 7 (объект обременен договором аренды на неопределенный срок).</w:t>
            </w:r>
          </w:p>
          <w:p w:rsidR="002B4354" w:rsidRPr="002B4354" w:rsidRDefault="002B4354" w:rsidP="002B4354">
            <w:pPr>
              <w:tabs>
                <w:tab w:val="left" w:pos="0"/>
                <w:tab w:val="left" w:pos="709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54" w:rsidRPr="002B4354" w:rsidRDefault="002B4354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54" w:rsidRPr="005D535F" w:rsidRDefault="002B4354" w:rsidP="005B09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1.ООО</w:t>
            </w:r>
            <w:r w:rsidRPr="005D535F">
              <w:rPr>
                <w:color w:val="000000"/>
                <w:sz w:val="24"/>
                <w:szCs w:val="24"/>
              </w:rPr>
              <w:t xml:space="preserve"> "ЭЛЕКТРОЛАБОРАТОРИЯ"</w:t>
            </w:r>
          </w:p>
          <w:p w:rsidR="002B4354" w:rsidRPr="005D535F" w:rsidRDefault="002B4354" w:rsidP="005B09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2.ООО</w:t>
            </w:r>
            <w:r w:rsidRPr="005D535F">
              <w:rPr>
                <w:color w:val="000000"/>
                <w:sz w:val="24"/>
                <w:szCs w:val="24"/>
              </w:rPr>
              <w:t xml:space="preserve"> "ДЕКУС"</w:t>
            </w:r>
          </w:p>
          <w:p w:rsidR="002B4354" w:rsidRPr="005D535F" w:rsidRDefault="002B4354" w:rsidP="005B09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5D535F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535F">
              <w:rPr>
                <w:color w:val="000000"/>
                <w:sz w:val="24"/>
                <w:szCs w:val="24"/>
              </w:rPr>
              <w:t>Сабельфельд</w:t>
            </w:r>
            <w:proofErr w:type="spellEnd"/>
            <w:r w:rsidRPr="005D535F">
              <w:rPr>
                <w:color w:val="000000"/>
                <w:sz w:val="24"/>
                <w:szCs w:val="24"/>
              </w:rPr>
              <w:t xml:space="preserve"> Николай Александрович</w:t>
            </w:r>
          </w:p>
          <w:p w:rsidR="002B4354" w:rsidRPr="005D535F" w:rsidRDefault="002B4354" w:rsidP="005B09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5D535F">
              <w:rPr>
                <w:color w:val="000000"/>
                <w:sz w:val="24"/>
                <w:szCs w:val="24"/>
              </w:rPr>
              <w:t>Смирнова Ксения Евгеньевна</w:t>
            </w:r>
          </w:p>
          <w:p w:rsidR="002B4354" w:rsidRPr="005D535F" w:rsidRDefault="002B4354" w:rsidP="005B09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5.ООО</w:t>
            </w:r>
            <w:r w:rsidRPr="005D535F">
              <w:rPr>
                <w:color w:val="000000"/>
                <w:sz w:val="24"/>
                <w:szCs w:val="24"/>
              </w:rPr>
              <w:t xml:space="preserve"> "БЕРАРБО"</w:t>
            </w:r>
          </w:p>
          <w:p w:rsidR="002B4354" w:rsidRPr="005D535F" w:rsidRDefault="002B4354" w:rsidP="002B4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6.ИП</w:t>
            </w:r>
            <w:r w:rsidRPr="005D535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535F">
              <w:rPr>
                <w:color w:val="000000"/>
                <w:sz w:val="24"/>
                <w:szCs w:val="24"/>
              </w:rPr>
              <w:t>Лиходей</w:t>
            </w:r>
            <w:proofErr w:type="gramEnd"/>
            <w:r w:rsidRPr="005D535F">
              <w:rPr>
                <w:color w:val="000000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54" w:rsidRPr="002B4354" w:rsidRDefault="002B4354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54" w:rsidRPr="002B4354" w:rsidRDefault="002B4354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 xml:space="preserve">ИП </w:t>
            </w:r>
            <w:proofErr w:type="spellStart"/>
            <w:r w:rsidRPr="002B4354">
              <w:rPr>
                <w:sz w:val="24"/>
                <w:szCs w:val="24"/>
              </w:rPr>
              <w:t>Сабельфельд</w:t>
            </w:r>
            <w:proofErr w:type="spellEnd"/>
            <w:r w:rsidRPr="002B4354">
              <w:rPr>
                <w:sz w:val="24"/>
                <w:szCs w:val="24"/>
              </w:rPr>
              <w:t xml:space="preserve"> Николай Александрович</w:t>
            </w:r>
          </w:p>
        </w:tc>
      </w:tr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7E" w:rsidRDefault="0031167E">
      <w:r>
        <w:separator/>
      </w:r>
    </w:p>
  </w:endnote>
  <w:endnote w:type="continuationSeparator" w:id="0">
    <w:p w:rsidR="0031167E" w:rsidRDefault="003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4354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7E" w:rsidRDefault="0031167E">
      <w:r>
        <w:separator/>
      </w:r>
    </w:p>
  </w:footnote>
  <w:footnote w:type="continuationSeparator" w:id="0">
    <w:p w:rsidR="0031167E" w:rsidRDefault="0031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D72CC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354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67E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39A9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1DB0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1D10-7CD7-4D3E-9F42-BDA90AD6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2020-07-28T05:30:00Z</cp:lastPrinted>
  <dcterms:created xsi:type="dcterms:W3CDTF">2021-07-30T07:49:00Z</dcterms:created>
  <dcterms:modified xsi:type="dcterms:W3CDTF">2021-07-30T07:54:00Z</dcterms:modified>
</cp:coreProperties>
</file>