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14CFC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A14CFC">
        <w:rPr>
          <w:sz w:val="28"/>
          <w:szCs w:val="28"/>
        </w:rPr>
        <w:t>30.07.2021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Pr="00683CF4" w:rsidRDefault="00A14CF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Pr="00683CF4" w:rsidRDefault="00A14CF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назначение: нежилое, этаж 1</w:t>
            </w:r>
            <w:r>
              <w:rPr>
                <w:color w:val="000000"/>
                <w:sz w:val="24"/>
                <w:szCs w:val="24"/>
              </w:rPr>
              <w:t xml:space="preserve">, общая </w:t>
            </w:r>
            <w:r>
              <w:rPr>
                <w:sz w:val="24"/>
                <w:szCs w:val="24"/>
              </w:rPr>
              <w:t xml:space="preserve">площадь 111,1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кадастровый номер: 59:03:0400080:4115, адрес объекта: г. Березники,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Pr="00683CF4" w:rsidRDefault="00A14CF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назначение: нежилое, этаж 1</w:t>
            </w:r>
            <w:r>
              <w:rPr>
                <w:color w:val="000000"/>
                <w:sz w:val="24"/>
                <w:szCs w:val="24"/>
              </w:rPr>
              <w:t xml:space="preserve">, общая </w:t>
            </w:r>
            <w:r>
              <w:rPr>
                <w:sz w:val="24"/>
                <w:szCs w:val="24"/>
              </w:rPr>
              <w:t xml:space="preserve">площадь 179,1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кадастровый номер: 59:03:0400080:4119, адрес объекта: г. Березники,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Советский, д.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Pr="00687437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Pr="00683CF4" w:rsidRDefault="00A14CF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кадастровый номер: 59:37:0620204:278, адрес объекта: г. Усолье, ул. Свободы, д. 155 (объект обременен договорами: 1) 44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.- аренда по 19.05.2024г.; 2) 81,0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- аренда по 13.06.2021г.; 3) 15,9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- аренда на неопределенный срок); 4) 159,01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аренда по 13.06.2021г.; 5) 544,2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– аренда по 11.03.2023г.; 6) 16,3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– аренда по 30.04.2023г.; 7) 66,6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– аренда по 31.05.23г.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Default="00A14CF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 встроенное помещение (</w:t>
            </w: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sz w:val="24"/>
                <w:szCs w:val="24"/>
              </w:rPr>
              <w:t>), на 1 этаж 4-этажного кирпичного дома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общая площадь 205,8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Default="00A14CF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инв. № 2950, (лит. А-А2)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инв. № 2950, (лит. В)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инв. № 2950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– аренда по  13.06.2021г., 38,4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до 25.05.2022).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Default="00A14CF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Помещение, назначение: нежилое, цокольный этаж, общая площадь 286,5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кадастровый номер: 59:03:0400071:4720, адрес объекта: г. Березники, ул. Льва Толстого, д. 25 (объект обременен договором  аренды по 13.05.2023г.)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Default="00A14CF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Кирпичное здание детского сада</w:t>
            </w:r>
            <w:r>
              <w:rPr>
                <w:sz w:val="24"/>
                <w:szCs w:val="24"/>
              </w:rPr>
              <w:t xml:space="preserve">, назначение: нежилое, </w:t>
            </w:r>
            <w:r>
              <w:rPr>
                <w:rFonts w:eastAsia="TimesNewRomanPSMT"/>
                <w:sz w:val="24"/>
                <w:szCs w:val="24"/>
              </w:rPr>
              <w:t>количество этажей: 2</w:t>
            </w:r>
            <w:r>
              <w:rPr>
                <w:sz w:val="24"/>
                <w:szCs w:val="24"/>
              </w:rPr>
              <w:t xml:space="preserve">, общая площадь 1624,7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кадастровый номер: </w:t>
            </w:r>
            <w:r>
              <w:rPr>
                <w:rFonts w:eastAsia="TimesNewRomanPSMT"/>
                <w:sz w:val="24"/>
                <w:szCs w:val="24"/>
              </w:rPr>
              <w:t>59:03:0400050:6472;  кирпичное здание хозяйственного корпуса</w:t>
            </w:r>
            <w:r>
              <w:rPr>
                <w:sz w:val="24"/>
                <w:szCs w:val="24"/>
              </w:rPr>
              <w:t xml:space="preserve">, назначение: нежилое, </w:t>
            </w:r>
            <w:r>
              <w:rPr>
                <w:rFonts w:eastAsia="TimesNewRomanPSMT"/>
                <w:sz w:val="24"/>
                <w:szCs w:val="24"/>
              </w:rPr>
              <w:t>количество этажей: 1</w:t>
            </w:r>
            <w:r>
              <w:rPr>
                <w:sz w:val="24"/>
                <w:szCs w:val="24"/>
              </w:rPr>
              <w:t xml:space="preserve">, общая площадь 107,4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номер: </w:t>
            </w:r>
            <w:r>
              <w:rPr>
                <w:rFonts w:eastAsia="TimesNewRomanPSMT"/>
                <w:sz w:val="24"/>
                <w:szCs w:val="24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автоматиз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.), система видеонаблюдения,  пожарная сигнализация,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домофонная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система</w:t>
            </w:r>
            <w:r>
              <w:rPr>
                <w:sz w:val="24"/>
                <w:szCs w:val="24"/>
              </w:rPr>
              <w:t xml:space="preserve">; земельный участок общей площадью </w:t>
            </w:r>
            <w:r>
              <w:rPr>
                <w:rFonts w:eastAsia="TimesNewRomanPSMT"/>
                <w:sz w:val="24"/>
                <w:szCs w:val="24"/>
              </w:rPr>
              <w:t>10590 +/- 0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кадастровый номер: </w:t>
            </w:r>
            <w:r>
              <w:rPr>
                <w:rFonts w:eastAsia="TimesNewRomanPSMT"/>
                <w:sz w:val="24"/>
                <w:szCs w:val="24"/>
              </w:rPr>
              <w:t>59:03:0400050:24</w:t>
            </w:r>
            <w:r>
              <w:rPr>
                <w:sz w:val="24"/>
                <w:szCs w:val="24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Default="00A14CF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A14CF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A14CFC" w:rsidRDefault="00A14CF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14CFC" w:rsidRDefault="00A14CF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номер: 59:37:0620103:68; </w:t>
            </w:r>
            <w:proofErr w:type="gramStart"/>
            <w:r>
              <w:rPr>
                <w:sz w:val="24"/>
                <w:szCs w:val="24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>
              <w:rPr>
                <w:sz w:val="24"/>
                <w:szCs w:val="24"/>
              </w:rPr>
              <w:t>Джамбо</w:t>
            </w:r>
            <w:proofErr w:type="spellEnd"/>
            <w:r>
              <w:rPr>
                <w:sz w:val="24"/>
                <w:szCs w:val="24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FC" w:rsidRDefault="00A14CF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CFC" w:rsidRDefault="00A14CFC" w:rsidP="001F07AA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Pr="00A14CFC" w:rsidRDefault="000722CE" w:rsidP="00A14CFC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</w:p>
    <w:sectPr w:rsidR="000722CE" w:rsidRPr="00A14CFC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5E" w:rsidRDefault="0062015E">
      <w:r>
        <w:separator/>
      </w:r>
    </w:p>
  </w:endnote>
  <w:endnote w:type="continuationSeparator" w:id="0">
    <w:p w:rsidR="0062015E" w:rsidRDefault="0062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1916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5E" w:rsidRDefault="0062015E">
      <w:r>
        <w:separator/>
      </w:r>
    </w:p>
  </w:footnote>
  <w:footnote w:type="continuationSeparator" w:id="0">
    <w:p w:rsidR="0062015E" w:rsidRDefault="0062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56A9F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2C2B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CFC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1916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62A0-4CEF-4DCF-944D-6806BA9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2020-07-28T06:38:00Z</cp:lastPrinted>
  <dcterms:created xsi:type="dcterms:W3CDTF">2021-07-30T07:26:00Z</dcterms:created>
  <dcterms:modified xsi:type="dcterms:W3CDTF">2021-07-30T09:37:00Z</dcterms:modified>
</cp:coreProperties>
</file>