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</w:t>
      </w:r>
      <w:r w:rsidR="004E4B6C" w:rsidRPr="004E4B6C">
        <w:rPr>
          <w:b w:val="0"/>
          <w:szCs w:val="24"/>
        </w:rPr>
        <w:t>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25.02.2021г. № 68 «О внесении изменений в прогнозный</w:t>
      </w:r>
      <w:proofErr w:type="gramEnd"/>
      <w:r w:rsidR="004E4B6C" w:rsidRPr="004E4B6C">
        <w:rPr>
          <w:b w:val="0"/>
          <w:szCs w:val="24"/>
        </w:rPr>
        <w:t xml:space="preserve"> план приватизации муниципального имущества, находящегося в собственности муниципального образования  «Город Березники», на 2021 год и плановый период 2022 и 2023 годов, утвержденный Решением Березниковской городской Думы от 23.06.2020 № 751», регламентом электронной площадки http://utp.sberbank-ast.ru.</w:t>
      </w:r>
      <w:bookmarkStart w:id="0" w:name="_GoBack"/>
      <w:bookmarkEnd w:id="0"/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421198" w:rsidRDefault="000505ED" w:rsidP="00421198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21198" w:rsidRPr="007B743F">
        <w:rPr>
          <w:sz w:val="24"/>
          <w:szCs w:val="24"/>
        </w:rPr>
        <w:tab/>
      </w:r>
      <w:proofErr w:type="gramStart"/>
      <w:r w:rsidR="00421198" w:rsidRPr="006A56EF">
        <w:rPr>
          <w:sz w:val="24"/>
          <w:szCs w:val="24"/>
        </w:rPr>
        <w:t xml:space="preserve">В соответствии с решением Березниковской городской Думы </w:t>
      </w:r>
      <w:r w:rsidR="00421198" w:rsidRPr="00384442">
        <w:rPr>
          <w:sz w:val="24"/>
          <w:szCs w:val="24"/>
        </w:rPr>
        <w:t>от 23.12.2020 № 51 «О внесении изменений в прогнозный план приватизации</w:t>
      </w:r>
      <w:r w:rsidR="00421198">
        <w:rPr>
          <w:sz w:val="24"/>
          <w:szCs w:val="24"/>
        </w:rPr>
        <w:t xml:space="preserve"> </w:t>
      </w:r>
      <w:r w:rsidR="00421198" w:rsidRPr="00384442">
        <w:rPr>
          <w:sz w:val="24"/>
          <w:szCs w:val="24"/>
        </w:rPr>
        <w:t>муниципального имущества, находящегося в собственности муниципального образования  «Город Березники»,</w:t>
      </w:r>
      <w:r w:rsidR="00421198">
        <w:rPr>
          <w:sz w:val="24"/>
          <w:szCs w:val="24"/>
        </w:rPr>
        <w:t xml:space="preserve"> </w:t>
      </w:r>
      <w:r w:rsidR="00421198" w:rsidRPr="00384442">
        <w:rPr>
          <w:sz w:val="24"/>
          <w:szCs w:val="24"/>
        </w:rPr>
        <w:t>на 2021 год и плановый период 2022 и 2023 годов, утвержденный решением Березниковской городской Думы от 23.06.2020 № 751»</w:t>
      </w:r>
      <w:r w:rsidR="00421198" w:rsidRPr="006A56EF">
        <w:rPr>
          <w:sz w:val="24"/>
          <w:szCs w:val="24"/>
        </w:rPr>
        <w:t xml:space="preserve">, приказом управления имущественных и земельных отношений администрации города Березники </w:t>
      </w:r>
      <w:r w:rsidR="00421198" w:rsidRPr="00705362">
        <w:rPr>
          <w:sz w:val="24"/>
          <w:szCs w:val="24"/>
        </w:rPr>
        <w:t xml:space="preserve">от </w:t>
      </w:r>
      <w:r w:rsidR="00067A08">
        <w:rPr>
          <w:sz w:val="24"/>
          <w:szCs w:val="24"/>
        </w:rPr>
        <w:t>09.06</w:t>
      </w:r>
      <w:r w:rsidR="00421198" w:rsidRPr="00705362">
        <w:rPr>
          <w:sz w:val="24"/>
          <w:szCs w:val="24"/>
        </w:rPr>
        <w:t>.202</w:t>
      </w:r>
      <w:r w:rsidR="00421198">
        <w:rPr>
          <w:sz w:val="24"/>
          <w:szCs w:val="24"/>
        </w:rPr>
        <w:t>1</w:t>
      </w:r>
      <w:r w:rsidR="00421198" w:rsidRPr="00705362">
        <w:rPr>
          <w:sz w:val="24"/>
          <w:szCs w:val="24"/>
        </w:rPr>
        <w:t xml:space="preserve"> № 18-01-05-</w:t>
      </w:r>
      <w:r w:rsidR="00067A08">
        <w:rPr>
          <w:sz w:val="24"/>
          <w:szCs w:val="24"/>
        </w:rPr>
        <w:t>514</w:t>
      </w:r>
      <w:r w:rsidR="00421198" w:rsidRPr="00705362">
        <w:rPr>
          <w:sz w:val="24"/>
          <w:szCs w:val="24"/>
        </w:rPr>
        <w:t>п</w:t>
      </w:r>
      <w:r w:rsidR="00421198" w:rsidRPr="006A56EF">
        <w:rPr>
          <w:sz w:val="24"/>
          <w:szCs w:val="24"/>
        </w:rPr>
        <w:t xml:space="preserve"> «Об условиях приватизации муниципального</w:t>
      </w:r>
      <w:proofErr w:type="gramEnd"/>
      <w:r w:rsidR="0042119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647"/>
        <w:gridCol w:w="2268"/>
        <w:gridCol w:w="1701"/>
        <w:gridCol w:w="2268"/>
      </w:tblGrid>
      <w:tr w:rsidR="00672FF5" w:rsidRPr="008B78C3" w:rsidTr="007243A9">
        <w:trPr>
          <w:cantSplit/>
          <w:trHeight w:val="506"/>
        </w:trPr>
        <w:tc>
          <w:tcPr>
            <w:tcW w:w="992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№</w:t>
            </w:r>
          </w:p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лота</w:t>
            </w:r>
          </w:p>
        </w:tc>
        <w:tc>
          <w:tcPr>
            <w:tcW w:w="8647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Наименование и местонахождение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2268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Минимальная цена способом -  публичного предложения, руб. 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(цена отсечения)</w:t>
            </w:r>
          </w:p>
        </w:tc>
        <w:tc>
          <w:tcPr>
            <w:tcW w:w="1701" w:type="dxa"/>
          </w:tcPr>
          <w:p w:rsidR="00672FF5" w:rsidRPr="008B78C3" w:rsidRDefault="00672FF5" w:rsidP="000E27DE">
            <w:pPr>
              <w:tabs>
                <w:tab w:val="left" w:pos="1348"/>
              </w:tabs>
              <w:ind w:right="214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Размер задатка,</w:t>
            </w:r>
          </w:p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 w:rsidR="00672FF5" w:rsidRPr="008B78C3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Информация о предыдущих торгах</w:t>
            </w:r>
          </w:p>
        </w:tc>
      </w:tr>
      <w:tr w:rsidR="00067A08" w:rsidRPr="008B78C3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067A08" w:rsidRPr="008B78C3" w:rsidRDefault="00067A0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067A08" w:rsidRPr="008B78C3" w:rsidRDefault="00067A08" w:rsidP="003A2B40">
            <w:pPr>
              <w:spacing w:line="220" w:lineRule="exact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Кирпичный гараж, назначение: нежилое, общая площадь 22,6 </w:t>
            </w:r>
            <w:proofErr w:type="spellStart"/>
            <w:r w:rsidRPr="008B78C3">
              <w:rPr>
                <w:sz w:val="24"/>
                <w:szCs w:val="24"/>
              </w:rPr>
              <w:t>кв</w:t>
            </w:r>
            <w:proofErr w:type="gramStart"/>
            <w:r w:rsidRPr="008B78C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B78C3">
              <w:rPr>
                <w:color w:val="000000"/>
                <w:sz w:val="24"/>
                <w:szCs w:val="24"/>
              </w:rPr>
              <w:t xml:space="preserve">, </w:t>
            </w:r>
            <w:r w:rsidRPr="008B78C3">
              <w:rPr>
                <w:sz w:val="24"/>
                <w:szCs w:val="24"/>
              </w:rPr>
              <w:t xml:space="preserve">кадастровый номер: 59:03:0400110:10729; земельный участок общей площадью 28+/-2 </w:t>
            </w:r>
            <w:proofErr w:type="spellStart"/>
            <w:r w:rsidRPr="008B78C3">
              <w:rPr>
                <w:sz w:val="24"/>
                <w:szCs w:val="24"/>
              </w:rPr>
              <w:t>кв.м</w:t>
            </w:r>
            <w:proofErr w:type="spellEnd"/>
            <w:r w:rsidRPr="008B78C3">
              <w:rPr>
                <w:color w:val="000000"/>
                <w:sz w:val="24"/>
                <w:szCs w:val="24"/>
              </w:rPr>
              <w:t xml:space="preserve">, </w:t>
            </w:r>
            <w:r w:rsidRPr="008B78C3">
              <w:rPr>
                <w:sz w:val="24"/>
                <w:szCs w:val="24"/>
              </w:rPr>
              <w:t>кадастровый номер: 59:03:0400110:11462, адрес: г. Березники, улица Тельмана, гаражно-строительный кооператив № 90 «Заря», гараж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42 500,0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8B78C3">
              <w:rPr>
                <w:spacing w:val="-6"/>
                <w:sz w:val="24"/>
                <w:szCs w:val="24"/>
              </w:rPr>
              <w:t>8 500,0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Аукцион – 22.01.21г.</w:t>
            </w:r>
          </w:p>
          <w:p w:rsidR="00067A08" w:rsidRPr="008B78C3" w:rsidRDefault="00067A08" w:rsidP="00067A08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Аукцион – 12.03.21г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– 23.04.21г.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- 04.06.21г.</w:t>
            </w:r>
          </w:p>
          <w:p w:rsidR="00067A08" w:rsidRPr="008B78C3" w:rsidRDefault="00067A08" w:rsidP="00067A08">
            <w:pPr>
              <w:spacing w:line="22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067A08" w:rsidRPr="008B78C3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067A08" w:rsidRPr="008B78C3" w:rsidRDefault="00067A0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067A08" w:rsidRPr="008B78C3" w:rsidRDefault="00067A08" w:rsidP="003A2B40">
            <w:pPr>
              <w:spacing w:line="220" w:lineRule="exact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Нежилое помещение, назначение: нежилое, подвал, цокольный этаж, общая площадь 874,0  </w:t>
            </w:r>
            <w:proofErr w:type="spellStart"/>
            <w:r w:rsidRPr="008B78C3">
              <w:rPr>
                <w:sz w:val="24"/>
                <w:szCs w:val="24"/>
              </w:rPr>
              <w:t>кв</w:t>
            </w:r>
            <w:proofErr w:type="gramStart"/>
            <w:r w:rsidRPr="008B78C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B78C3">
              <w:rPr>
                <w:sz w:val="24"/>
                <w:szCs w:val="24"/>
              </w:rPr>
              <w:t>, кадастровый номер: 59:03:0400089:10356, адрес объекта: г. Березники, ул. Комсомольская,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2 250 000,0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8B78C3">
              <w:rPr>
                <w:spacing w:val="-6"/>
                <w:sz w:val="24"/>
                <w:szCs w:val="24"/>
              </w:rPr>
              <w:t>450 000,0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8" w:rsidRPr="008B78C3" w:rsidRDefault="00067A08" w:rsidP="00067A08">
            <w:pPr>
              <w:autoSpaceDE w:val="0"/>
              <w:autoSpaceDN w:val="0"/>
              <w:adjustRightInd w:val="0"/>
              <w:spacing w:line="220" w:lineRule="exact"/>
              <w:rPr>
                <w:spacing w:val="-6"/>
                <w:sz w:val="22"/>
                <w:szCs w:val="22"/>
              </w:rPr>
            </w:pPr>
            <w:r w:rsidRPr="008B78C3">
              <w:rPr>
                <w:spacing w:val="-6"/>
                <w:sz w:val="22"/>
                <w:szCs w:val="22"/>
              </w:rPr>
              <w:t>Аукцион – 12.03.21г.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– 23.04.21г.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- 04.06.21г.</w:t>
            </w:r>
          </w:p>
          <w:p w:rsidR="00067A08" w:rsidRPr="008B78C3" w:rsidRDefault="00067A08" w:rsidP="00067A08">
            <w:pPr>
              <w:spacing w:line="22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067A08" w:rsidRPr="008B78C3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067A08" w:rsidRPr="008B78C3" w:rsidRDefault="00067A0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067A08" w:rsidRPr="008B78C3" w:rsidRDefault="00067A08" w:rsidP="003A2B40">
            <w:pPr>
              <w:spacing w:line="220" w:lineRule="exact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2-х этажное здание лодочной базы (корпус 1), в виде кабинок-боксов для хранения лодок, назначение: нежилое, общая площадь 272,4 </w:t>
            </w:r>
            <w:proofErr w:type="spellStart"/>
            <w:r w:rsidRPr="008B78C3">
              <w:rPr>
                <w:sz w:val="24"/>
                <w:szCs w:val="24"/>
              </w:rPr>
              <w:t>кв</w:t>
            </w:r>
            <w:proofErr w:type="gramStart"/>
            <w:r w:rsidRPr="008B78C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B78C3">
              <w:rPr>
                <w:sz w:val="24"/>
                <w:szCs w:val="24"/>
              </w:rPr>
              <w:t xml:space="preserve">, кадастровый номер: 59:03:0200001:1143; 2-х этажное здание лодочной базы (корпус 2), в виде кабинок-боксов для хранения лодок, назначение: нежилое, общая площадь 272,4 </w:t>
            </w:r>
            <w:proofErr w:type="spellStart"/>
            <w:r w:rsidRPr="008B78C3">
              <w:rPr>
                <w:sz w:val="24"/>
                <w:szCs w:val="24"/>
              </w:rPr>
              <w:t>кв</w:t>
            </w:r>
            <w:proofErr w:type="gramStart"/>
            <w:r w:rsidRPr="008B78C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B78C3">
              <w:rPr>
                <w:sz w:val="24"/>
                <w:szCs w:val="24"/>
              </w:rPr>
              <w:t>, кадастровый номер: 59:03:0200001:1144, адрес объекта: г. Березники, лодочная база на острове с южной стороны лодочной базы БТМК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1 050 000,0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8B78C3">
              <w:rPr>
                <w:spacing w:val="-6"/>
                <w:sz w:val="24"/>
                <w:szCs w:val="24"/>
              </w:rPr>
              <w:t>210 000,0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8" w:rsidRPr="008B78C3" w:rsidRDefault="00067A08" w:rsidP="00067A08">
            <w:pPr>
              <w:autoSpaceDE w:val="0"/>
              <w:autoSpaceDN w:val="0"/>
              <w:adjustRightInd w:val="0"/>
              <w:spacing w:line="220" w:lineRule="exact"/>
              <w:rPr>
                <w:spacing w:val="-6"/>
                <w:sz w:val="22"/>
                <w:szCs w:val="22"/>
              </w:rPr>
            </w:pPr>
            <w:r w:rsidRPr="008B78C3">
              <w:rPr>
                <w:spacing w:val="-6"/>
                <w:sz w:val="22"/>
                <w:szCs w:val="22"/>
              </w:rPr>
              <w:t>Аукцион – 12.03.21г.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– 23.04.21г.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- 04.06.21г.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067A08" w:rsidRPr="008B78C3" w:rsidTr="007243A9">
        <w:trPr>
          <w:cantSplit/>
          <w:trHeight w:val="520"/>
        </w:trPr>
        <w:tc>
          <w:tcPr>
            <w:tcW w:w="992" w:type="dxa"/>
            <w:vAlign w:val="center"/>
          </w:tcPr>
          <w:p w:rsidR="00067A08" w:rsidRPr="008B78C3" w:rsidRDefault="00067A0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067A08" w:rsidRPr="008B78C3" w:rsidRDefault="00067A08" w:rsidP="003A2B4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Здание, назначение: нежилое, общая площадь 60,8 </w:t>
            </w:r>
            <w:proofErr w:type="spellStart"/>
            <w:r w:rsidRPr="008B78C3">
              <w:rPr>
                <w:sz w:val="24"/>
                <w:szCs w:val="24"/>
              </w:rPr>
              <w:t>кв</w:t>
            </w:r>
            <w:proofErr w:type="gramStart"/>
            <w:r w:rsidRPr="008B78C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B78C3">
              <w:rPr>
                <w:sz w:val="24"/>
                <w:szCs w:val="24"/>
              </w:rPr>
              <w:t xml:space="preserve">, кадастровый номер: 59:03:0200010:1145; земельный участок общей площадью 534+/-8 </w:t>
            </w:r>
            <w:proofErr w:type="spellStart"/>
            <w:r w:rsidRPr="008B78C3">
              <w:rPr>
                <w:sz w:val="24"/>
                <w:szCs w:val="24"/>
              </w:rPr>
              <w:t>кв.м</w:t>
            </w:r>
            <w:proofErr w:type="spellEnd"/>
            <w:r w:rsidRPr="008B78C3">
              <w:rPr>
                <w:color w:val="000000"/>
                <w:sz w:val="24"/>
                <w:szCs w:val="24"/>
              </w:rPr>
              <w:t xml:space="preserve">, </w:t>
            </w:r>
            <w:r w:rsidRPr="008B78C3">
              <w:rPr>
                <w:sz w:val="24"/>
                <w:szCs w:val="24"/>
              </w:rPr>
              <w:t>кадастровый номер: 59:03:0200010:1274</w:t>
            </w:r>
            <w:r w:rsidRPr="008B78C3">
              <w:rPr>
                <w:color w:val="000000"/>
                <w:sz w:val="24"/>
                <w:szCs w:val="24"/>
              </w:rPr>
              <w:t>, адрес объекта: г. Березники, на территории СМП-139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155 000,0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8" w:rsidRPr="008B78C3" w:rsidRDefault="00067A08" w:rsidP="003A2B4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6"/>
                <w:sz w:val="24"/>
                <w:szCs w:val="24"/>
              </w:rPr>
            </w:pPr>
            <w:r w:rsidRPr="008B78C3">
              <w:rPr>
                <w:spacing w:val="-6"/>
                <w:sz w:val="24"/>
                <w:szCs w:val="24"/>
              </w:rPr>
              <w:t>31 000,0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8" w:rsidRPr="008B78C3" w:rsidRDefault="00067A08" w:rsidP="00067A08">
            <w:pPr>
              <w:autoSpaceDE w:val="0"/>
              <w:autoSpaceDN w:val="0"/>
              <w:adjustRightInd w:val="0"/>
              <w:spacing w:line="220" w:lineRule="exact"/>
              <w:rPr>
                <w:spacing w:val="-6"/>
                <w:sz w:val="22"/>
                <w:szCs w:val="22"/>
              </w:rPr>
            </w:pPr>
            <w:r w:rsidRPr="008B78C3">
              <w:rPr>
                <w:spacing w:val="-6"/>
                <w:sz w:val="22"/>
                <w:szCs w:val="22"/>
              </w:rPr>
              <w:t>Аукцион – 12.03.21г.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– 23.04.21г.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ППП - 04.06.21г.</w:t>
            </w:r>
          </w:p>
          <w:p w:rsidR="00067A08" w:rsidRPr="008B78C3" w:rsidRDefault="00067A08" w:rsidP="00067A08">
            <w:pPr>
              <w:spacing w:line="200" w:lineRule="exact"/>
              <w:rPr>
                <w:sz w:val="22"/>
                <w:szCs w:val="22"/>
              </w:rPr>
            </w:pPr>
            <w:r w:rsidRPr="008B78C3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067A08">
        <w:rPr>
          <w:rFonts w:eastAsia="Courier New"/>
          <w:sz w:val="24"/>
          <w:szCs w:val="24"/>
          <w:lang w:bidi="ru-RU"/>
        </w:rPr>
        <w:t>15.06</w:t>
      </w:r>
      <w:r w:rsidR="00D77170">
        <w:rPr>
          <w:rFonts w:eastAsia="Courier New"/>
          <w:sz w:val="24"/>
          <w:szCs w:val="24"/>
          <w:lang w:bidi="ru-RU"/>
        </w:rPr>
        <w:t>.202</w:t>
      </w:r>
      <w:r w:rsidR="000A3676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8B78C3">
        <w:rPr>
          <w:rFonts w:eastAsia="Courier New"/>
          <w:sz w:val="24"/>
          <w:szCs w:val="24"/>
          <w:lang w:bidi="ru-RU"/>
        </w:rPr>
        <w:t>29.07</w:t>
      </w:r>
      <w:r w:rsidR="005B7D1E">
        <w:rPr>
          <w:rFonts w:eastAsia="Courier New"/>
          <w:sz w:val="24"/>
          <w:szCs w:val="24"/>
          <w:lang w:bidi="ru-RU"/>
        </w:rPr>
        <w:t>.2021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8B78C3">
        <w:rPr>
          <w:rFonts w:eastAsia="Courier New"/>
          <w:sz w:val="24"/>
          <w:szCs w:val="24"/>
          <w:lang w:bidi="ru-RU"/>
        </w:rPr>
        <w:t>30.07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5B7D1E">
        <w:rPr>
          <w:rFonts w:eastAsia="Courier New"/>
          <w:sz w:val="24"/>
          <w:szCs w:val="24"/>
          <w:lang w:bidi="ru-RU"/>
        </w:rPr>
        <w:t>1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2DF6" w:rsidRDefault="00BB2DF6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lastRenderedPageBreak/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011500" w:rsidRDefault="00011500" w:rsidP="0001150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8B78C3">
        <w:rPr>
          <w:b/>
          <w:sz w:val="24"/>
          <w:szCs w:val="24"/>
        </w:rPr>
        <w:t>30.07.</w:t>
      </w:r>
      <w:r w:rsidR="005B7D1E">
        <w:rPr>
          <w:b/>
          <w:sz w:val="24"/>
          <w:szCs w:val="24"/>
        </w:rPr>
        <w:t xml:space="preserve">2021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B78C3">
        <w:rPr>
          <w:rFonts w:eastAsiaTheme="majorEastAsia"/>
          <w:b/>
          <w:bCs/>
          <w:sz w:val="24"/>
          <w:szCs w:val="24"/>
          <w:lang w:bidi="ru-RU"/>
        </w:rPr>
        <w:t>15.06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0A3676">
        <w:rPr>
          <w:rFonts w:eastAsiaTheme="majorEastAsia"/>
          <w:b/>
          <w:bCs/>
          <w:sz w:val="24"/>
          <w:szCs w:val="24"/>
          <w:lang w:bidi="ru-RU"/>
        </w:rPr>
        <w:t>1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8B78C3">
        <w:rPr>
          <w:rFonts w:eastAsiaTheme="majorEastAsia"/>
          <w:b/>
          <w:bCs/>
          <w:sz w:val="24"/>
          <w:szCs w:val="24"/>
          <w:lang w:bidi="ru-RU"/>
        </w:rPr>
        <w:t>29.07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5B7D1E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</w:t>
      </w:r>
      <w:r w:rsidRPr="00B44481">
        <w:rPr>
          <w:sz w:val="24"/>
          <w:szCs w:val="24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011500" w:rsidRPr="00067E79" w:rsidRDefault="00011500" w:rsidP="0001150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28" w:rsidRDefault="00B56D28">
      <w:r>
        <w:separator/>
      </w:r>
    </w:p>
  </w:endnote>
  <w:endnote w:type="continuationSeparator" w:id="0">
    <w:p w:rsidR="00B56D28" w:rsidRDefault="00B5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4B6C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28" w:rsidRDefault="00B56D28">
      <w:r>
        <w:separator/>
      </w:r>
    </w:p>
  </w:footnote>
  <w:footnote w:type="continuationSeparator" w:id="0">
    <w:p w:rsidR="00B56D28" w:rsidRDefault="00B5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660E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A08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3676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87E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2CF0"/>
    <w:rsid w:val="00413071"/>
    <w:rsid w:val="00413F0B"/>
    <w:rsid w:val="00414BA7"/>
    <w:rsid w:val="00416EF9"/>
    <w:rsid w:val="0041774B"/>
    <w:rsid w:val="00420FEB"/>
    <w:rsid w:val="0042119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4B6C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383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2D3D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B78C3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303E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6D28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552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484E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08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111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231B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9A67-94EA-4F6A-A24F-4D715F11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2021-06-10T03:45:00Z</cp:lastPrinted>
  <dcterms:created xsi:type="dcterms:W3CDTF">2021-06-10T03:35:00Z</dcterms:created>
  <dcterms:modified xsi:type="dcterms:W3CDTF">2021-06-10T06:05:00Z</dcterms:modified>
</cp:coreProperties>
</file>