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3" w:rsidRPr="002D1CEF" w:rsidRDefault="00A30803" w:rsidP="00A30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A30803" w:rsidRPr="002D1CEF" w:rsidRDefault="00A30803" w:rsidP="00A30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A30803" w:rsidRPr="002D1CEF" w:rsidRDefault="00A30803" w:rsidP="00A30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A30803" w:rsidRPr="002D1CEF" w:rsidRDefault="00A30803" w:rsidP="00A3080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A30803" w:rsidRPr="002D1CEF" w:rsidRDefault="00A30803" w:rsidP="00A30803">
      <w:pPr>
        <w:ind w:firstLine="567"/>
        <w:jc w:val="both"/>
        <w:rPr>
          <w:bCs/>
          <w:sz w:val="28"/>
          <w:szCs w:val="28"/>
          <w:lang/>
        </w:rPr>
      </w:pPr>
    </w:p>
    <w:p w:rsidR="00A30803" w:rsidRPr="002D1CEF" w:rsidRDefault="00A30803" w:rsidP="00A30803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A30803" w:rsidRPr="002D1CEF" w:rsidRDefault="00A30803" w:rsidP="00A30803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>разрешения на отклонение    от предельных параметров разрешенного строительства, реконструкции объекта капитального строительства территориальной зоны территорий садоводческих земельных участков (Ж-4) на земельном участке с кадастровым номером 59:03:0500010:1022, расположенном по адресу: садоводческое товарищество №22, участок №22, г. Березники, по параметру «минимальное расстояние от объекта капитального строительства до границы смежного участка» 0</w:t>
      </w:r>
      <w:proofErr w:type="gramEnd"/>
      <w:r w:rsidRPr="002D1CEF">
        <w:rPr>
          <w:sz w:val="28"/>
          <w:szCs w:val="28"/>
        </w:rPr>
        <w:t xml:space="preserve"> м.</w:t>
      </w:r>
    </w:p>
    <w:p w:rsidR="00A30803" w:rsidRPr="002D1CEF" w:rsidRDefault="00A30803" w:rsidP="00A30803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6 </w:t>
      </w:r>
      <w:r w:rsidRPr="002D1CEF">
        <w:rPr>
          <w:rFonts w:eastAsia="Calibri"/>
          <w:sz w:val="28"/>
          <w:szCs w:val="28"/>
          <w:lang/>
        </w:rPr>
        <w:t>участник</w:t>
      </w:r>
      <w:r w:rsidRPr="002D1CEF">
        <w:rPr>
          <w:rFonts w:eastAsia="Calibri"/>
          <w:sz w:val="28"/>
          <w:szCs w:val="28"/>
          <w:lang/>
        </w:rPr>
        <w:t>ов</w:t>
      </w:r>
      <w:r w:rsidRPr="002D1CEF">
        <w:rPr>
          <w:rFonts w:eastAsia="Calibri"/>
          <w:sz w:val="28"/>
          <w:szCs w:val="28"/>
          <w:lang/>
        </w:rPr>
        <w:t>.</w:t>
      </w:r>
    </w:p>
    <w:p w:rsidR="00A30803" w:rsidRPr="002D1CEF" w:rsidRDefault="00A30803" w:rsidP="00A3080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>разрешения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2D1CEF">
        <w:rPr>
          <w:sz w:val="28"/>
          <w:szCs w:val="28"/>
        </w:rPr>
        <w:t xml:space="preserve">реконструкции объекта капитального строительства территориальной зоны территорий садоводческих земельных участков (Ж-4) на земельном участке с кадастровым номером 59:03:0500010:1022, расположенном по адресу: садоводческое товарищество №22, участок №22, г. Березники, по параметру «минимальное расстояние от объекта капитального строительства до границы смежного участка» 0 м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 02.02.2021.</w:t>
      </w:r>
    </w:p>
    <w:p w:rsidR="00A30803" w:rsidRPr="002D1CEF" w:rsidRDefault="00A30803" w:rsidP="00A308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12.01.2021 по 02.02.2021)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A30803" w:rsidRPr="002D1CEF" w:rsidRDefault="00A30803" w:rsidP="00A30803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>территориальной зоны территорий садоводческих земельных участков (Ж-4) на земельном участке с кадастровым номером 59:03:0500010:1022, расположенном по адресу: садоводческое товарищество № 22, участок № 22, по параметру «минимальное расстояние  от объекта капитального строительства до границы смежного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участка» 0 м.</w:t>
      </w:r>
      <w:r w:rsidRPr="002D1CEF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803"/>
    <w:rsid w:val="004F7D87"/>
    <w:rsid w:val="00555380"/>
    <w:rsid w:val="00557C70"/>
    <w:rsid w:val="005846F3"/>
    <w:rsid w:val="00614D81"/>
    <w:rsid w:val="006A52AB"/>
    <w:rsid w:val="008A08C4"/>
    <w:rsid w:val="009212DB"/>
    <w:rsid w:val="00A3080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2021-02-11T05:14:00Z</dcterms:created>
  <dcterms:modified xsi:type="dcterms:W3CDTF">2021-02-11T05:14:00Z</dcterms:modified>
</cp:coreProperties>
</file>