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15" w:rsidRPr="000F3625" w:rsidRDefault="00364115" w:rsidP="00364115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364115" w:rsidRPr="000F3625" w:rsidRDefault="00364115" w:rsidP="00364115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364115" w:rsidRPr="000F3625" w:rsidRDefault="00364115" w:rsidP="00364115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364115" w:rsidRPr="000F3625" w:rsidRDefault="00364115" w:rsidP="00364115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364115" w:rsidRPr="000F3625" w:rsidRDefault="00364115" w:rsidP="00364115">
      <w:pPr>
        <w:ind w:firstLine="567"/>
        <w:jc w:val="both"/>
        <w:rPr>
          <w:bCs/>
          <w:sz w:val="28"/>
          <w:szCs w:val="28"/>
          <w:lang/>
        </w:rPr>
      </w:pPr>
    </w:p>
    <w:p w:rsidR="00364115" w:rsidRPr="000F3625" w:rsidRDefault="00364115" w:rsidP="00364115">
      <w:pPr>
        <w:ind w:firstLine="567"/>
        <w:jc w:val="both"/>
        <w:rPr>
          <w:sz w:val="28"/>
          <w:szCs w:val="28"/>
          <w:lang/>
        </w:rPr>
      </w:pPr>
      <w:r w:rsidRPr="000F3625">
        <w:rPr>
          <w:bCs/>
          <w:sz w:val="28"/>
          <w:szCs w:val="28"/>
          <w:lang/>
        </w:rPr>
        <w:t xml:space="preserve">Дата оформления заключения: </w:t>
      </w:r>
      <w:r w:rsidRPr="000F3625">
        <w:rPr>
          <w:bCs/>
          <w:sz w:val="28"/>
          <w:szCs w:val="28"/>
          <w:lang/>
        </w:rPr>
        <w:t>26</w:t>
      </w:r>
      <w:r w:rsidRPr="000F3625">
        <w:rPr>
          <w:bCs/>
          <w:color w:val="000000"/>
          <w:sz w:val="28"/>
          <w:szCs w:val="28"/>
          <w:lang/>
        </w:rPr>
        <w:t>.</w:t>
      </w:r>
      <w:r w:rsidRPr="000F3625">
        <w:rPr>
          <w:bCs/>
          <w:color w:val="000000"/>
          <w:sz w:val="28"/>
          <w:szCs w:val="28"/>
          <w:lang/>
        </w:rPr>
        <w:t>01</w:t>
      </w:r>
      <w:r w:rsidRPr="000F3625">
        <w:rPr>
          <w:bCs/>
          <w:color w:val="000000"/>
          <w:sz w:val="28"/>
          <w:szCs w:val="28"/>
          <w:lang/>
        </w:rPr>
        <w:t>.20</w:t>
      </w:r>
      <w:r w:rsidRPr="000F3625">
        <w:rPr>
          <w:bCs/>
          <w:color w:val="000000"/>
          <w:sz w:val="28"/>
          <w:szCs w:val="28"/>
          <w:lang/>
        </w:rPr>
        <w:t>21.</w:t>
      </w:r>
      <w:r w:rsidRPr="000F3625">
        <w:rPr>
          <w:bCs/>
          <w:color w:val="000000"/>
          <w:sz w:val="28"/>
          <w:szCs w:val="28"/>
          <w:lang/>
        </w:rPr>
        <w:t xml:space="preserve"> </w:t>
      </w:r>
    </w:p>
    <w:p w:rsidR="00364115" w:rsidRPr="000F3625" w:rsidRDefault="00364115" w:rsidP="00364115">
      <w:pPr>
        <w:ind w:firstLine="567"/>
        <w:jc w:val="both"/>
        <w:rPr>
          <w:sz w:val="28"/>
          <w:szCs w:val="28"/>
        </w:rPr>
      </w:pPr>
      <w:proofErr w:type="gramStart"/>
      <w:r w:rsidRPr="000F3625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0F36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F362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сельского типа (Ж-6) на земельном участке с кадастровым номером 59:03:0900013:174 по ул. Телеграфная, 3а, г. Березники, по параметру «минимальное расстояние от объекта капитального строительства и подсобных сооружений</w:t>
      </w:r>
      <w:proofErr w:type="gramEnd"/>
      <w:r w:rsidRPr="000F3625">
        <w:rPr>
          <w:sz w:val="28"/>
          <w:szCs w:val="28"/>
        </w:rPr>
        <w:t xml:space="preserve"> до красной линии улиц» 1,54 м с восточной стороны ул. Южный склон.</w:t>
      </w:r>
    </w:p>
    <w:p w:rsidR="00364115" w:rsidRPr="000F3625" w:rsidRDefault="00364115" w:rsidP="00364115">
      <w:pPr>
        <w:ind w:firstLine="567"/>
        <w:jc w:val="both"/>
        <w:rPr>
          <w:rFonts w:eastAsia="Calibri"/>
          <w:sz w:val="28"/>
          <w:szCs w:val="28"/>
          <w:lang/>
        </w:rPr>
      </w:pPr>
      <w:r w:rsidRPr="000F3625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0F3625">
        <w:rPr>
          <w:rFonts w:eastAsia="Calibri"/>
          <w:sz w:val="28"/>
          <w:szCs w:val="28"/>
          <w:lang/>
        </w:rPr>
        <w:t xml:space="preserve">2 </w:t>
      </w:r>
      <w:r w:rsidRPr="000F3625">
        <w:rPr>
          <w:rFonts w:eastAsia="Calibri"/>
          <w:sz w:val="28"/>
          <w:szCs w:val="28"/>
          <w:lang/>
        </w:rPr>
        <w:t>участник</w:t>
      </w:r>
      <w:r w:rsidRPr="000F3625">
        <w:rPr>
          <w:rFonts w:eastAsia="Calibri"/>
          <w:sz w:val="28"/>
          <w:szCs w:val="28"/>
          <w:lang/>
        </w:rPr>
        <w:t>а</w:t>
      </w:r>
      <w:r w:rsidRPr="000F3625">
        <w:rPr>
          <w:rFonts w:eastAsia="Calibri"/>
          <w:sz w:val="28"/>
          <w:szCs w:val="28"/>
          <w:lang/>
        </w:rPr>
        <w:t>.</w:t>
      </w:r>
    </w:p>
    <w:p w:rsidR="00364115" w:rsidRPr="000F3625" w:rsidRDefault="00364115" w:rsidP="00364115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0F3625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0F362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сельского типа (Ж-6) на земельном участке с кадастровым номером 59:03:0900013:174 по ул. Телеграфная, 3а, г. Березники, по параметру «минимальное расстояние от объекта капитального строительства и подсобных сооружений до красной</w:t>
      </w:r>
      <w:proofErr w:type="gramEnd"/>
      <w:r w:rsidRPr="000F3625">
        <w:rPr>
          <w:sz w:val="28"/>
          <w:szCs w:val="28"/>
        </w:rPr>
        <w:t xml:space="preserve"> линии улиц» 1,54 м с восточной стороны ул. Южный склон </w:t>
      </w:r>
      <w:r w:rsidRPr="000F3625">
        <w:rPr>
          <w:rFonts w:eastAsia="Calibri"/>
          <w:color w:val="000000"/>
          <w:sz w:val="28"/>
          <w:szCs w:val="28"/>
          <w:lang w:eastAsia="en-US"/>
        </w:rPr>
        <w:t>о</w:t>
      </w:r>
      <w:r w:rsidRPr="000F3625">
        <w:rPr>
          <w:rFonts w:eastAsia="Calibri"/>
          <w:sz w:val="28"/>
          <w:szCs w:val="28"/>
          <w:lang w:eastAsia="en-US"/>
        </w:rPr>
        <w:t>т  18.01.2021.</w:t>
      </w:r>
    </w:p>
    <w:p w:rsidR="00364115" w:rsidRPr="000F3625" w:rsidRDefault="00364115" w:rsidP="0036411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F3625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0F3625">
        <w:rPr>
          <w:color w:val="000000"/>
          <w:sz w:val="28"/>
          <w:szCs w:val="28"/>
        </w:rPr>
        <w:t xml:space="preserve">слушаний (с 18.12.2020 по 18.01.2021) письменных предложений </w:t>
      </w:r>
      <w:r w:rsidRPr="000F3625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F3625">
        <w:rPr>
          <w:bCs/>
          <w:sz w:val="28"/>
          <w:szCs w:val="28"/>
        </w:rPr>
        <w:t xml:space="preserve"> </w:t>
      </w:r>
    </w:p>
    <w:p w:rsidR="00364115" w:rsidRPr="000F3625" w:rsidRDefault="00364115" w:rsidP="00364115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0F3625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F3625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0F3625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F3625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сельского типа на земельном участке с кадастровым номером 59:03:0900013:174, расположенном  по адресу:  ул. Телеграфная, 3а, г. Березники, по параметру «минимальное расстояние от объекта</w:t>
      </w:r>
      <w:proofErr w:type="gramEnd"/>
      <w:r w:rsidRPr="000F3625">
        <w:rPr>
          <w:rFonts w:eastAsia="Calibri"/>
          <w:sz w:val="28"/>
          <w:szCs w:val="28"/>
          <w:lang w:eastAsia="en-US"/>
        </w:rPr>
        <w:t xml:space="preserve"> капитального строительства и подсобных сооружений до красной линии улиц» 1,54 м с восточной стороны. </w:t>
      </w:r>
      <w:r w:rsidRPr="000F3625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4115"/>
    <w:rsid w:val="002E6F53"/>
    <w:rsid w:val="00364115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2021-01-28T04:47:00Z</dcterms:created>
  <dcterms:modified xsi:type="dcterms:W3CDTF">2021-01-28T04:47:00Z</dcterms:modified>
</cp:coreProperties>
</file>