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Pr="00FD0BF2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 xml:space="preserve">решенного строительства, реконструкции объекта капитального строительства </w:t>
            </w:r>
            <w:r w:rsidRPr="00FD0BF2">
              <w:rPr>
                <w:b/>
                <w:spacing w:val="20"/>
                <w:sz w:val="28"/>
                <w:szCs w:val="28"/>
              </w:rPr>
              <w:t>территориальной</w:t>
            </w:r>
            <w:r w:rsidR="00FD0BF2">
              <w:rPr>
                <w:b/>
                <w:spacing w:val="20"/>
                <w:sz w:val="28"/>
                <w:szCs w:val="28"/>
              </w:rPr>
              <w:t xml:space="preserve">                           </w:t>
            </w:r>
            <w:r w:rsidRPr="00FD0BF2">
              <w:rPr>
                <w:rStyle w:val="FontStyle12"/>
                <w:sz w:val="28"/>
                <w:szCs w:val="28"/>
              </w:rPr>
              <w:t xml:space="preserve">зоны </w:t>
            </w:r>
            <w:r w:rsidR="006715C1" w:rsidRPr="00FD0BF2">
              <w:rPr>
                <w:rFonts w:eastAsia="Calibri"/>
                <w:b/>
                <w:sz w:val="28"/>
                <w:szCs w:val="28"/>
                <w:lang w:eastAsia="en-US"/>
              </w:rPr>
              <w:t xml:space="preserve">малоэтажных              индивидуальных </w:t>
            </w:r>
            <w:r w:rsidR="00FD0BF2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</w:t>
            </w:r>
            <w:r w:rsidR="006715C1" w:rsidRPr="00FD0BF2">
              <w:rPr>
                <w:rFonts w:eastAsia="Calibri"/>
                <w:b/>
                <w:sz w:val="28"/>
                <w:szCs w:val="28"/>
                <w:lang w:eastAsia="en-US"/>
              </w:rPr>
              <w:t xml:space="preserve">жилых домов                                                 с приусадебными </w:t>
            </w:r>
            <w:r w:rsidR="00FD0BF2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</w:t>
            </w:r>
            <w:r w:rsidR="006715C1" w:rsidRPr="00FD0BF2">
              <w:rPr>
                <w:rFonts w:eastAsia="Calibri"/>
                <w:b/>
                <w:sz w:val="28"/>
                <w:szCs w:val="28"/>
                <w:lang w:eastAsia="en-US"/>
              </w:rPr>
              <w:t xml:space="preserve">земельными участками сельского типа </w:t>
            </w:r>
            <w:r w:rsidR="00CF4990" w:rsidRPr="00FD0BF2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6715C1" w:rsidRPr="00FD0BF2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6</w:t>
            </w:r>
            <w:r w:rsidR="00CF4990" w:rsidRPr="00FD0BF2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FD0BF2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951C4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FD0BF2">
              <w:rPr>
                <w:rStyle w:val="FontStyle12"/>
                <w:sz w:val="28"/>
                <w:szCs w:val="28"/>
              </w:rPr>
              <w:t>на земельном участке</w:t>
            </w:r>
            <w:r w:rsidRPr="006D5E1F">
              <w:rPr>
                <w:rStyle w:val="FontStyle12"/>
                <w:sz w:val="28"/>
                <w:szCs w:val="28"/>
              </w:rPr>
              <w:t xml:space="preserve">                       с кадастровым номером </w:t>
            </w:r>
            <w:r w:rsidR="00F829E9" w:rsidRPr="00A964CD">
              <w:rPr>
                <w:rFonts w:eastAsia="Calibri"/>
                <w:b/>
                <w:sz w:val="28"/>
                <w:szCs w:val="28"/>
                <w:lang w:eastAsia="en-US"/>
              </w:rPr>
              <w:t>59:03:0500024:3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B7691D">
              <w:rPr>
                <w:rStyle w:val="FontStyle12"/>
                <w:sz w:val="28"/>
                <w:szCs w:val="28"/>
              </w:rPr>
              <w:t>ул</w:t>
            </w:r>
            <w:r>
              <w:rPr>
                <w:rStyle w:val="FontStyle12"/>
                <w:sz w:val="28"/>
                <w:szCs w:val="28"/>
              </w:rPr>
              <w:t xml:space="preserve">. </w:t>
            </w:r>
            <w:r w:rsidR="00F829E9">
              <w:rPr>
                <w:rStyle w:val="FontStyle12"/>
                <w:sz w:val="28"/>
                <w:szCs w:val="28"/>
              </w:rPr>
              <w:t>Зырянская</w:t>
            </w:r>
            <w:r w:rsidR="006715C1" w:rsidRPr="00D364CD">
              <w:rPr>
                <w:rStyle w:val="FontStyle12"/>
                <w:sz w:val="28"/>
                <w:szCs w:val="28"/>
              </w:rPr>
              <w:t xml:space="preserve">, </w:t>
            </w:r>
            <w:r w:rsidR="006715C1" w:rsidRPr="00F829E9">
              <w:rPr>
                <w:rStyle w:val="FontStyle12"/>
                <w:sz w:val="28"/>
                <w:szCs w:val="28"/>
              </w:rPr>
              <w:t>д.</w:t>
            </w:r>
            <w:r w:rsidR="00F829E9">
              <w:rPr>
                <w:rStyle w:val="FontStyle12"/>
                <w:sz w:val="28"/>
                <w:szCs w:val="28"/>
              </w:rPr>
              <w:t xml:space="preserve"> 3а,</w:t>
            </w:r>
            <w:r w:rsidR="006715C1">
              <w:rPr>
                <w:rStyle w:val="FontStyle12"/>
                <w:sz w:val="28"/>
                <w:szCs w:val="28"/>
              </w:rPr>
              <w:t xml:space="preserve">  </w:t>
            </w:r>
            <w:r w:rsidR="00D364CD">
              <w:rPr>
                <w:rStyle w:val="FontStyle12"/>
                <w:sz w:val="28"/>
                <w:szCs w:val="28"/>
              </w:rPr>
              <w:t xml:space="preserve">                          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6715C1">
              <w:rPr>
                <w:rStyle w:val="FontStyle12"/>
                <w:sz w:val="28"/>
                <w:szCs w:val="28"/>
              </w:rPr>
              <w:t>Березники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F829E9" w:rsidRDefault="00967F72" w:rsidP="008446F2">
      <w:pPr>
        <w:spacing w:after="0" w:line="360" w:lineRule="exact"/>
        <w:rPr>
          <w:spacing w:val="20"/>
          <w:sz w:val="28"/>
          <w:szCs w:val="28"/>
        </w:rPr>
      </w:pPr>
      <w:r w:rsidRPr="00F829E9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F829E9">
        <w:rPr>
          <w:rFonts w:eastAsia="Calibri"/>
          <w:spacing w:val="20"/>
          <w:sz w:val="28"/>
          <w:szCs w:val="28"/>
        </w:rPr>
        <w:t xml:space="preserve"> 3 части </w:t>
      </w:r>
      <w:r w:rsidRPr="00F829E9">
        <w:rPr>
          <w:rFonts w:eastAsia="Calibri"/>
          <w:spacing w:val="20"/>
          <w:sz w:val="28"/>
          <w:szCs w:val="28"/>
          <w:lang w:val="en-US"/>
        </w:rPr>
        <w:t>I</w:t>
      </w:r>
      <w:r w:rsidRPr="00F829E9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</w:t>
      </w:r>
      <w:r w:rsidR="00D364CD" w:rsidRPr="00F829E9">
        <w:rPr>
          <w:rFonts w:eastAsia="Calibri"/>
          <w:spacing w:val="20"/>
          <w:sz w:val="28"/>
          <w:szCs w:val="28"/>
        </w:rPr>
        <w:t xml:space="preserve">              </w:t>
      </w:r>
      <w:r w:rsidR="00B7691D" w:rsidRPr="00F829E9">
        <w:rPr>
          <w:spacing w:val="20"/>
          <w:sz w:val="28"/>
          <w:szCs w:val="28"/>
        </w:rPr>
        <w:t xml:space="preserve">на </w:t>
      </w:r>
      <w:r w:rsidR="00D364CD" w:rsidRPr="00F829E9">
        <w:rPr>
          <w:spacing w:val="20"/>
          <w:sz w:val="28"/>
          <w:szCs w:val="28"/>
        </w:rPr>
        <w:t>основании</w:t>
      </w:r>
      <w:r w:rsidR="00EA39A8">
        <w:rPr>
          <w:spacing w:val="20"/>
          <w:sz w:val="28"/>
          <w:szCs w:val="28"/>
        </w:rPr>
        <w:t xml:space="preserve"> </w:t>
      </w:r>
      <w:r w:rsidR="00D364CD" w:rsidRPr="00F829E9">
        <w:rPr>
          <w:spacing w:val="20"/>
          <w:sz w:val="28"/>
          <w:szCs w:val="28"/>
        </w:rPr>
        <w:t xml:space="preserve">обращения Шальновой А.А., действующей                         на основании договора подряда на выполнение кадастровых работ  от </w:t>
      </w:r>
      <w:r w:rsidR="00F829E9" w:rsidRPr="00F829E9">
        <w:rPr>
          <w:spacing w:val="20"/>
          <w:sz w:val="28"/>
          <w:szCs w:val="28"/>
        </w:rPr>
        <w:t>28</w:t>
      </w:r>
      <w:r w:rsidR="00D364CD" w:rsidRPr="00F829E9">
        <w:rPr>
          <w:spacing w:val="20"/>
          <w:sz w:val="28"/>
          <w:szCs w:val="28"/>
        </w:rPr>
        <w:t>.1</w:t>
      </w:r>
      <w:r w:rsidR="00F829E9" w:rsidRPr="00F829E9">
        <w:rPr>
          <w:spacing w:val="20"/>
          <w:sz w:val="28"/>
          <w:szCs w:val="28"/>
        </w:rPr>
        <w:t>0</w:t>
      </w:r>
      <w:r w:rsidR="00D364CD" w:rsidRPr="00F829E9">
        <w:rPr>
          <w:spacing w:val="20"/>
          <w:sz w:val="28"/>
          <w:szCs w:val="28"/>
        </w:rPr>
        <w:t>.2020 № 20-Ф</w:t>
      </w:r>
      <w:r w:rsidR="00F829E9" w:rsidRPr="00F829E9">
        <w:rPr>
          <w:spacing w:val="20"/>
          <w:sz w:val="28"/>
          <w:szCs w:val="28"/>
        </w:rPr>
        <w:t>671</w:t>
      </w:r>
      <w:r w:rsidR="00D364CD" w:rsidRPr="00F829E9">
        <w:rPr>
          <w:spacing w:val="20"/>
          <w:sz w:val="28"/>
          <w:szCs w:val="28"/>
        </w:rPr>
        <w:t xml:space="preserve"> за </w:t>
      </w:r>
      <w:r w:rsidR="00F829E9" w:rsidRPr="00F829E9">
        <w:rPr>
          <w:spacing w:val="20"/>
          <w:sz w:val="28"/>
          <w:szCs w:val="28"/>
        </w:rPr>
        <w:t>Тагирова Р.Ш.</w:t>
      </w:r>
      <w:r w:rsidR="00B7691D" w:rsidRPr="00F829E9">
        <w:rPr>
          <w:spacing w:val="20"/>
          <w:sz w:val="28"/>
          <w:szCs w:val="28"/>
        </w:rPr>
        <w:t>,</w:t>
      </w:r>
      <w:r w:rsidR="00811BEF" w:rsidRPr="00F829E9">
        <w:rPr>
          <w:spacing w:val="20"/>
          <w:sz w:val="28"/>
          <w:szCs w:val="28"/>
        </w:rPr>
        <w:t xml:space="preserve"> </w:t>
      </w:r>
      <w:r w:rsidR="003E64FB" w:rsidRPr="00F829E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F829E9">
        <w:rPr>
          <w:spacing w:val="20"/>
          <w:sz w:val="28"/>
          <w:szCs w:val="28"/>
        </w:rPr>
        <w:t>публичных слушаний</w:t>
      </w:r>
      <w:r w:rsidR="00B7691D" w:rsidRPr="00F829E9">
        <w:rPr>
          <w:spacing w:val="20"/>
          <w:sz w:val="28"/>
          <w:szCs w:val="28"/>
        </w:rPr>
        <w:t xml:space="preserve"> </w:t>
      </w:r>
      <w:r w:rsidR="003E64FB" w:rsidRPr="00F829E9">
        <w:rPr>
          <w:spacing w:val="20"/>
          <w:sz w:val="28"/>
          <w:szCs w:val="28"/>
        </w:rPr>
        <w:t xml:space="preserve">от </w:t>
      </w:r>
      <w:r w:rsidR="006F5135" w:rsidRPr="00F829E9">
        <w:rPr>
          <w:spacing w:val="20"/>
          <w:sz w:val="28"/>
          <w:szCs w:val="28"/>
        </w:rPr>
        <w:t>…………………</w:t>
      </w:r>
      <w:r w:rsidR="003E64FB" w:rsidRPr="00F829E9">
        <w:rPr>
          <w:spacing w:val="20"/>
          <w:sz w:val="28"/>
          <w:szCs w:val="28"/>
        </w:rPr>
        <w:t xml:space="preserve">, рекомендаций комиссии </w:t>
      </w:r>
      <w:r w:rsidR="00237FBD" w:rsidRPr="00F829E9">
        <w:rPr>
          <w:spacing w:val="20"/>
          <w:sz w:val="28"/>
          <w:szCs w:val="28"/>
        </w:rPr>
        <w:t xml:space="preserve">            </w:t>
      </w:r>
      <w:r w:rsidR="00B7691D" w:rsidRPr="00F829E9">
        <w:rPr>
          <w:spacing w:val="20"/>
          <w:sz w:val="28"/>
          <w:szCs w:val="28"/>
        </w:rPr>
        <w:t>п</w:t>
      </w:r>
      <w:r w:rsidR="003E64FB" w:rsidRPr="00F829E9">
        <w:rPr>
          <w:spacing w:val="20"/>
          <w:sz w:val="28"/>
          <w:szCs w:val="28"/>
        </w:rPr>
        <w:t>о землепользованию</w:t>
      </w:r>
      <w:r w:rsidR="002F5685" w:rsidRPr="00F829E9">
        <w:rPr>
          <w:spacing w:val="20"/>
          <w:sz w:val="28"/>
          <w:szCs w:val="28"/>
        </w:rPr>
        <w:t xml:space="preserve"> </w:t>
      </w:r>
      <w:r w:rsidR="003E64FB" w:rsidRPr="00F829E9">
        <w:rPr>
          <w:spacing w:val="20"/>
          <w:sz w:val="28"/>
          <w:szCs w:val="28"/>
        </w:rPr>
        <w:t xml:space="preserve">и застройке </w:t>
      </w:r>
      <w:r w:rsidR="002F5685" w:rsidRPr="00F829E9">
        <w:rPr>
          <w:spacing w:val="20"/>
          <w:sz w:val="28"/>
          <w:szCs w:val="28"/>
        </w:rPr>
        <w:t xml:space="preserve"> </w:t>
      </w:r>
      <w:r w:rsidR="003E64FB" w:rsidRPr="00F829E9">
        <w:rPr>
          <w:spacing w:val="20"/>
          <w:sz w:val="28"/>
          <w:szCs w:val="28"/>
        </w:rPr>
        <w:t xml:space="preserve">от </w:t>
      </w:r>
      <w:r w:rsidR="006F5135" w:rsidRPr="00F829E9">
        <w:rPr>
          <w:spacing w:val="20"/>
          <w:sz w:val="28"/>
          <w:szCs w:val="28"/>
        </w:rPr>
        <w:t>………………..</w:t>
      </w:r>
      <w:r w:rsidR="00FC349E" w:rsidRPr="00F829E9">
        <w:rPr>
          <w:spacing w:val="20"/>
          <w:sz w:val="28"/>
          <w:szCs w:val="28"/>
        </w:rPr>
        <w:t xml:space="preserve"> </w:t>
      </w:r>
    </w:p>
    <w:p w:rsidR="00AC04FF" w:rsidRPr="00F829E9" w:rsidRDefault="00D306A7" w:rsidP="008446F2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F829E9">
        <w:rPr>
          <w:bCs/>
          <w:spacing w:val="20"/>
          <w:sz w:val="28"/>
          <w:szCs w:val="28"/>
        </w:rPr>
        <w:t>а</w:t>
      </w:r>
      <w:r w:rsidR="00AC04FF" w:rsidRPr="00F829E9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F829E9">
        <w:rPr>
          <w:spacing w:val="20"/>
          <w:sz w:val="28"/>
          <w:szCs w:val="28"/>
        </w:rPr>
        <w:t xml:space="preserve"> </w:t>
      </w:r>
    </w:p>
    <w:p w:rsidR="00674A6E" w:rsidRPr="00F829E9" w:rsidRDefault="00AC04FF" w:rsidP="00F829E9">
      <w:pPr>
        <w:tabs>
          <w:tab w:val="left" w:pos="0"/>
          <w:tab w:val="left" w:pos="426"/>
        </w:tabs>
        <w:suppressAutoHyphens/>
        <w:spacing w:after="0"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F829E9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F829E9">
        <w:rPr>
          <w:spacing w:val="20"/>
          <w:sz w:val="28"/>
          <w:szCs w:val="28"/>
        </w:rPr>
        <w:t>а</w:t>
      </w:r>
      <w:r w:rsidRPr="00F829E9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F829E9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F829E9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6715C1" w:rsidRPr="00F829E9">
        <w:rPr>
          <w:rFonts w:eastAsia="Calibri"/>
          <w:spacing w:val="20"/>
          <w:sz w:val="28"/>
          <w:szCs w:val="28"/>
          <w:lang w:eastAsia="en-US"/>
        </w:rPr>
        <w:t xml:space="preserve">малоэтажных </w:t>
      </w:r>
      <w:r w:rsidR="006715C1" w:rsidRPr="00F829E9">
        <w:rPr>
          <w:rFonts w:eastAsia="Calibri"/>
          <w:spacing w:val="20"/>
          <w:sz w:val="28"/>
          <w:szCs w:val="28"/>
          <w:lang w:eastAsia="en-US"/>
        </w:rPr>
        <w:lastRenderedPageBreak/>
        <w:t xml:space="preserve">индивидуальных жилых домов с приусадебными земельными участками сельского типа (Ж-6) </w:t>
      </w:r>
      <w:r w:rsidR="00D364CD" w:rsidRPr="00A964CD">
        <w:rPr>
          <w:rFonts w:eastAsia="Calibri"/>
          <w:spacing w:val="20"/>
          <w:sz w:val="28"/>
          <w:szCs w:val="28"/>
          <w:lang w:eastAsia="en-US"/>
        </w:rPr>
        <w:t>на земельном участке с кадастровым</w:t>
      </w:r>
      <w:r w:rsidR="00D364CD" w:rsidRPr="00A964CD">
        <w:rPr>
          <w:rFonts w:eastAsia="Calibri"/>
          <w:sz w:val="28"/>
          <w:szCs w:val="28"/>
          <w:lang w:eastAsia="en-US"/>
        </w:rPr>
        <w:t xml:space="preserve"> </w:t>
      </w:r>
      <w:r w:rsidR="00D364CD" w:rsidRPr="00A964CD">
        <w:rPr>
          <w:rFonts w:eastAsia="Calibri"/>
          <w:spacing w:val="20"/>
          <w:sz w:val="28"/>
          <w:szCs w:val="28"/>
          <w:lang w:eastAsia="en-US"/>
        </w:rPr>
        <w:t xml:space="preserve">номером </w:t>
      </w:r>
      <w:r w:rsidR="00F829E9" w:rsidRPr="00A964CD">
        <w:rPr>
          <w:rFonts w:eastAsia="Calibri"/>
          <w:spacing w:val="20"/>
          <w:sz w:val="28"/>
          <w:szCs w:val="28"/>
          <w:lang w:eastAsia="en-US"/>
        </w:rPr>
        <w:t xml:space="preserve">59:03:0500024:3, расположенном по адресу:  ул. Зырянская, д. 3а, г. Березники,  по параметрам:  «минимальное расстояние </w:t>
      </w:r>
      <w:r w:rsidR="00F829E9">
        <w:rPr>
          <w:rFonts w:eastAsia="Calibri"/>
          <w:spacing w:val="20"/>
          <w:sz w:val="28"/>
          <w:szCs w:val="28"/>
          <w:lang w:eastAsia="en-US"/>
        </w:rPr>
        <w:t xml:space="preserve">                 </w:t>
      </w:r>
      <w:r w:rsidR="00F829E9" w:rsidRPr="00A964CD">
        <w:rPr>
          <w:rFonts w:eastAsia="Calibri"/>
          <w:spacing w:val="20"/>
          <w:sz w:val="28"/>
          <w:szCs w:val="28"/>
          <w:lang w:eastAsia="en-US"/>
        </w:rPr>
        <w:t xml:space="preserve">от объекта капитального строительства и подсобных сооружений </w:t>
      </w:r>
      <w:r w:rsidR="00F829E9">
        <w:rPr>
          <w:rFonts w:eastAsia="Calibri"/>
          <w:spacing w:val="20"/>
          <w:sz w:val="28"/>
          <w:szCs w:val="28"/>
          <w:lang w:eastAsia="en-US"/>
        </w:rPr>
        <w:t xml:space="preserve">              </w:t>
      </w:r>
      <w:r w:rsidR="00F829E9" w:rsidRPr="00A964CD">
        <w:rPr>
          <w:rFonts w:eastAsia="Calibri"/>
          <w:spacing w:val="20"/>
          <w:sz w:val="28"/>
          <w:szCs w:val="28"/>
          <w:lang w:eastAsia="en-US"/>
        </w:rPr>
        <w:t xml:space="preserve">до красной линии улиц» 2,51 м и «минимальное расстояние </w:t>
      </w:r>
      <w:r w:rsidR="00F829E9">
        <w:rPr>
          <w:rFonts w:eastAsia="Calibri"/>
          <w:spacing w:val="20"/>
          <w:sz w:val="28"/>
          <w:szCs w:val="28"/>
          <w:lang w:eastAsia="en-US"/>
        </w:rPr>
        <w:t xml:space="preserve">                        </w:t>
      </w:r>
      <w:r w:rsidR="00F829E9" w:rsidRPr="00A964CD">
        <w:rPr>
          <w:rFonts w:eastAsia="Calibri"/>
          <w:spacing w:val="20"/>
          <w:sz w:val="28"/>
          <w:szCs w:val="28"/>
          <w:lang w:eastAsia="en-US"/>
        </w:rPr>
        <w:t>от объекта капитального строительства до границы смежного участка» 0,10 м</w:t>
      </w:r>
      <w:r w:rsidR="001441E6" w:rsidRPr="00F829E9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F829E9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F829E9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F829E9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F829E9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F829E9" w:rsidRDefault="00C03078" w:rsidP="00F829E9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F829E9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F83AC0" w:rsidRDefault="00C03078" w:rsidP="00F829E9">
      <w:pPr>
        <w:spacing w:after="0" w:line="360" w:lineRule="exact"/>
        <w:rPr>
          <w:spacing w:val="20"/>
          <w:sz w:val="28"/>
          <w:szCs w:val="28"/>
          <w:lang/>
        </w:rPr>
      </w:pPr>
      <w:r w:rsidRPr="00F829E9">
        <w:rPr>
          <w:spacing w:val="20"/>
          <w:sz w:val="28"/>
          <w:szCs w:val="28"/>
          <w:lang/>
        </w:rPr>
        <w:t>3.Настоящее постановление вступает в силу со дня его</w:t>
      </w:r>
      <w:r w:rsidRPr="00F83AC0">
        <w:rPr>
          <w:spacing w:val="20"/>
          <w:sz w:val="28"/>
          <w:szCs w:val="28"/>
          <w:lang/>
        </w:rPr>
        <w:t xml:space="preserve">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6715C1" w:rsidRDefault="006715C1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140DDB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295900" cy="748665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28B" w:rsidRDefault="00C0428B">
      <w:pPr>
        <w:spacing w:after="0" w:line="240" w:lineRule="auto"/>
      </w:pPr>
      <w:r>
        <w:separator/>
      </w:r>
    </w:p>
  </w:endnote>
  <w:endnote w:type="continuationSeparator" w:id="1">
    <w:p w:rsidR="00C0428B" w:rsidRDefault="00C0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28B" w:rsidRDefault="00C0428B">
      <w:pPr>
        <w:spacing w:after="0" w:line="240" w:lineRule="auto"/>
      </w:pPr>
      <w:r>
        <w:separator/>
      </w:r>
    </w:p>
  </w:footnote>
  <w:footnote w:type="continuationSeparator" w:id="1">
    <w:p w:rsidR="00C0428B" w:rsidRDefault="00C0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0DDB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162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E3E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15C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6BC9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57657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221A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428B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53FA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4CD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4F4F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39A8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9E9"/>
    <w:rsid w:val="00F82A71"/>
    <w:rsid w:val="00F82F5E"/>
    <w:rsid w:val="00F838A5"/>
    <w:rsid w:val="00F83AC0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0BF2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9094A-8098-4A18-8B3E-8B0465D1C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2020-12-09T08:13:00Z</dcterms:created>
  <dcterms:modified xsi:type="dcterms:W3CDTF">2020-12-09T08:13:00Z</dcterms:modified>
</cp:coreProperties>
</file>