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FC5563" w:rsidRDefault="00DF2F09" w:rsidP="00DF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Дайджест обучающих мероприятий от центра поддержки предпр</w:t>
      </w:r>
      <w:r w:rsidR="00B93046" w:rsidRPr="00FC5563">
        <w:rPr>
          <w:rFonts w:ascii="Times New Roman" w:hAnsi="Times New Roman" w:cs="Times New Roman"/>
          <w:b/>
          <w:sz w:val="24"/>
          <w:szCs w:val="24"/>
        </w:rPr>
        <w:t>инима</w:t>
      </w:r>
      <w:r w:rsidR="004D0E90" w:rsidRPr="00FC5563">
        <w:rPr>
          <w:rFonts w:ascii="Times New Roman" w:hAnsi="Times New Roman" w:cs="Times New Roman"/>
          <w:b/>
          <w:sz w:val="24"/>
          <w:szCs w:val="24"/>
        </w:rPr>
        <w:t xml:space="preserve">тельства «Мой бизнес» на </w:t>
      </w:r>
      <w:r w:rsidR="00E64181" w:rsidRPr="00FC5563">
        <w:rPr>
          <w:rFonts w:ascii="Times New Roman" w:hAnsi="Times New Roman" w:cs="Times New Roman"/>
          <w:b/>
          <w:sz w:val="24"/>
          <w:szCs w:val="24"/>
        </w:rPr>
        <w:t>8– 11</w:t>
      </w:r>
      <w:r w:rsidR="00703015" w:rsidRPr="00FC556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E2E5D" w:rsidRPr="00FC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63" w:rsidRPr="00FC5563">
        <w:rPr>
          <w:rFonts w:ascii="Times New Roman" w:hAnsi="Times New Roman" w:cs="Times New Roman"/>
          <w:b/>
          <w:sz w:val="24"/>
          <w:szCs w:val="24"/>
        </w:rPr>
        <w:t>2020 года (все мероприятия проходят в онлайн-режиме)</w:t>
      </w:r>
    </w:p>
    <w:p w:rsidR="003B4266" w:rsidRPr="00FC5563" w:rsidRDefault="003B4266" w:rsidP="00DF2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2C" w:rsidRPr="00FC5563" w:rsidRDefault="00234FAB" w:rsidP="00234F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Как минимизировать возможность отказа по обращению в банки. Прямая линия с ПСБ. Отвечаем на вопросы предпринимателей.</w:t>
      </w:r>
    </w:p>
    <w:p w:rsidR="00234FAB" w:rsidRPr="00FC5563" w:rsidRDefault="00234FAB" w:rsidP="00234FA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Для предпринимателей Пермского края проходит серия онлайн-встреч с региональными представителями крупных банков.</w:t>
      </w:r>
      <w:r w:rsidR="00FC556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Третье мероприятие из цикла пр</w:t>
      </w:r>
      <w:r w:rsidR="00703015" w:rsidRPr="00FC5563">
        <w:rPr>
          <w:rFonts w:ascii="Times New Roman" w:hAnsi="Times New Roman" w:cs="Times New Roman"/>
          <w:sz w:val="24"/>
          <w:szCs w:val="24"/>
        </w:rPr>
        <w:t xml:space="preserve">ойдёт </w:t>
      </w:r>
      <w:r w:rsidRPr="00FC5563">
        <w:rPr>
          <w:rFonts w:ascii="Times New Roman" w:hAnsi="Times New Roman" w:cs="Times New Roman"/>
          <w:sz w:val="24"/>
          <w:szCs w:val="24"/>
        </w:rPr>
        <w:t>8 декабря в 10:00.</w:t>
      </w:r>
    </w:p>
    <w:p w:rsidR="00234FAB" w:rsidRPr="00FC5563" w:rsidRDefault="00234FAB" w:rsidP="00234FA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На вопросы предпринимателей ответят:</w:t>
      </w:r>
    </w:p>
    <w:p w:rsidR="00234FAB" w:rsidRPr="00FC5563" w:rsidRDefault="00234FAB" w:rsidP="00234FA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Ольга Донецких, заместитель регионального директора, начальник Управления МСБ ОО «Пермский» ПСБ;</w:t>
      </w:r>
    </w:p>
    <w:p w:rsidR="00234FAB" w:rsidRPr="00FC5563" w:rsidRDefault="00234FAB" w:rsidP="00234FA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Машковцева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, начальник управления массового бизнеса ОО «Пермский» ПСБ.</w:t>
      </w:r>
    </w:p>
    <w:p w:rsidR="00234FAB" w:rsidRPr="00FC5563" w:rsidRDefault="00234FAB" w:rsidP="00234FA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В дискуссии также примет участие доктор экономических наук, заведующий кафедрой менеджмента ПГНИУ, член экспертного совета по существенным рыночным отклонениям при ЦБ РФ, член Совета по улучшению инвестиционного климата и развитию предпринимательства при губернаторе Пермского края Игорь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.</w:t>
      </w:r>
    </w:p>
    <w:p w:rsidR="00234FAB" w:rsidRPr="00FC5563" w:rsidRDefault="00234FAB" w:rsidP="00234FA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Участники обсудят:</w:t>
      </w:r>
    </w:p>
    <w:p w:rsidR="00234FAB" w:rsidRPr="00FC5563" w:rsidRDefault="00234FAB" w:rsidP="00234FA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повышение эффективности сотрудничества бизнеса и банков;</w:t>
      </w:r>
    </w:p>
    <w:p w:rsidR="00234FAB" w:rsidRPr="00FC5563" w:rsidRDefault="00234FAB" w:rsidP="00234FA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современные финансовые инструменты для бизнеса;</w:t>
      </w:r>
    </w:p>
    <w:p w:rsidR="00234FAB" w:rsidRPr="00FC5563" w:rsidRDefault="00234FAB" w:rsidP="00234FA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действующие программы антикризисной помощи предпринимателям;</w:t>
      </w:r>
    </w:p>
    <w:p w:rsidR="00234FAB" w:rsidRPr="00FC5563" w:rsidRDefault="00234FAB" w:rsidP="00234FA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предоставление льготных государственных займов и поручительства.</w:t>
      </w:r>
    </w:p>
    <w:p w:rsidR="008B7424" w:rsidRPr="00FC5563" w:rsidRDefault="001C47A4" w:rsidP="00234FA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34FAB" w:rsidRPr="00FC5563">
        <w:rPr>
          <w:rFonts w:ascii="Times New Roman" w:hAnsi="Times New Roman" w:cs="Times New Roman"/>
          <w:sz w:val="24"/>
          <w:szCs w:val="24"/>
        </w:rPr>
        <w:t>8 декабря</w:t>
      </w:r>
      <w:r w:rsidR="00BF60F0" w:rsidRPr="00FC5563">
        <w:rPr>
          <w:rFonts w:ascii="Times New Roman" w:hAnsi="Times New Roman" w:cs="Times New Roman"/>
          <w:sz w:val="24"/>
          <w:szCs w:val="24"/>
        </w:rPr>
        <w:t>2020 года. Начало в 1</w:t>
      </w:r>
      <w:r w:rsidR="00234FAB" w:rsidRPr="00FC5563">
        <w:rPr>
          <w:rFonts w:ascii="Times New Roman" w:hAnsi="Times New Roman" w:cs="Times New Roman"/>
          <w:sz w:val="24"/>
          <w:szCs w:val="24"/>
        </w:rPr>
        <w:t>0</w:t>
      </w:r>
      <w:r w:rsidR="009B3F72" w:rsidRPr="00FC5563">
        <w:rPr>
          <w:rFonts w:ascii="Times New Roman" w:hAnsi="Times New Roman" w:cs="Times New Roman"/>
          <w:sz w:val="24"/>
          <w:szCs w:val="24"/>
        </w:rPr>
        <w:t>.0</w:t>
      </w:r>
      <w:r w:rsidR="008E668B" w:rsidRPr="00FC5563">
        <w:rPr>
          <w:rFonts w:ascii="Times New Roman" w:hAnsi="Times New Roman" w:cs="Times New Roman"/>
          <w:sz w:val="24"/>
          <w:szCs w:val="24"/>
        </w:rPr>
        <w:t>0</w:t>
      </w:r>
      <w:r w:rsidR="00A525D7" w:rsidRPr="00FC5563">
        <w:rPr>
          <w:rFonts w:ascii="Times New Roman" w:hAnsi="Times New Roman" w:cs="Times New Roman"/>
          <w:sz w:val="24"/>
          <w:szCs w:val="24"/>
        </w:rPr>
        <w:t xml:space="preserve">. Участие бесплатное. Формат проведения – онлайн. </w:t>
      </w:r>
      <w:r w:rsidR="00234FAB" w:rsidRPr="00FC5563">
        <w:rPr>
          <w:rFonts w:ascii="Times New Roman" w:hAnsi="Times New Roman" w:cs="Times New Roman"/>
          <w:sz w:val="24"/>
          <w:szCs w:val="24"/>
        </w:rPr>
        <w:t>Регистрация не требуется. Необходимо перейти к трансляции по ссылке</w:t>
      </w:r>
      <w:r w:rsidR="003E2E5D" w:rsidRPr="00FC5563">
        <w:rPr>
          <w:rFonts w:ascii="Times New Roman" w:hAnsi="Times New Roman" w:cs="Times New Roman"/>
          <w:sz w:val="24"/>
          <w:szCs w:val="24"/>
        </w:rPr>
        <w:t>:</w:t>
      </w:r>
      <w:r w:rsidR="00234FAB" w:rsidRPr="00FC55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34FAB"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https://youtu.be/oF_lI6bPJlQ</w:t>
        </w:r>
      </w:hyperlink>
    </w:p>
    <w:p w:rsidR="00F42823" w:rsidRPr="00FC5563" w:rsidRDefault="00F42823" w:rsidP="00B93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A5" w:rsidRPr="00FC5563" w:rsidRDefault="00E23031" w:rsidP="00E230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563">
        <w:rPr>
          <w:rFonts w:ascii="Times New Roman" w:hAnsi="Times New Roman" w:cs="Times New Roman"/>
          <w:b/>
          <w:sz w:val="24"/>
          <w:szCs w:val="24"/>
        </w:rPr>
        <w:t>Онлайн-семинар</w:t>
      </w:r>
      <w:proofErr w:type="spellEnd"/>
      <w:r w:rsidR="00FC5563" w:rsidRPr="00FC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42" w:rsidRPr="00FC5563">
        <w:rPr>
          <w:rFonts w:ascii="Times New Roman" w:hAnsi="Times New Roman" w:cs="Times New Roman"/>
          <w:b/>
          <w:sz w:val="24"/>
          <w:szCs w:val="24"/>
        </w:rPr>
        <w:t>«</w:t>
      </w:r>
      <w:r w:rsidRPr="00FC5563">
        <w:rPr>
          <w:rFonts w:ascii="Times New Roman" w:hAnsi="Times New Roman" w:cs="Times New Roman"/>
          <w:b/>
          <w:sz w:val="24"/>
          <w:szCs w:val="24"/>
        </w:rPr>
        <w:t>Новые правила банкротства физических лиц</w:t>
      </w:r>
      <w:r w:rsidR="000C3BA5" w:rsidRPr="00FC5563">
        <w:rPr>
          <w:rFonts w:ascii="Times New Roman" w:hAnsi="Times New Roman" w:cs="Times New Roman"/>
          <w:b/>
          <w:sz w:val="24"/>
          <w:szCs w:val="24"/>
        </w:rPr>
        <w:t>»</w:t>
      </w:r>
    </w:p>
    <w:p w:rsidR="00E23031" w:rsidRPr="00FC5563" w:rsidRDefault="00E23031" w:rsidP="00E23031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Внесудебный порядок признания гражданина банкротом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Условия для внесудебного банкротства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Порядок подачи документов. Сроки.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Последствия внесудебного банкротства</w:t>
      </w:r>
    </w:p>
    <w:p w:rsidR="00593E32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Судебная практика по теме</w:t>
      </w:r>
    </w:p>
    <w:p w:rsidR="00E23031" w:rsidRPr="00FC5563" w:rsidRDefault="00E23031" w:rsidP="00E2303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lastRenderedPageBreak/>
        <w:t>Ответы на вопросы</w:t>
      </w:r>
    </w:p>
    <w:p w:rsidR="00B440E2" w:rsidRPr="00FC5563" w:rsidRDefault="00E878AC" w:rsidP="00E23031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Спикер: </w:t>
      </w:r>
      <w:r w:rsidR="00E23031" w:rsidRPr="00FC5563">
        <w:rPr>
          <w:rFonts w:ascii="Times New Roman" w:hAnsi="Times New Roman" w:cs="Times New Roman"/>
          <w:sz w:val="24"/>
          <w:szCs w:val="24"/>
        </w:rPr>
        <w:t>Овсянникова Лариса Александровна, юрист, консультант субъектов малого и среднего предпринимательства по юридическим вопросам.</w:t>
      </w:r>
    </w:p>
    <w:p w:rsidR="00B440E2" w:rsidRPr="00FC5563" w:rsidRDefault="00B440E2" w:rsidP="00B440E2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23031" w:rsidRPr="00FC5563">
        <w:rPr>
          <w:rFonts w:ascii="Times New Roman" w:hAnsi="Times New Roman" w:cs="Times New Roman"/>
          <w:sz w:val="24"/>
          <w:szCs w:val="24"/>
        </w:rPr>
        <w:t xml:space="preserve">8 </w:t>
      </w:r>
      <w:r w:rsidRPr="00FC5563">
        <w:rPr>
          <w:rFonts w:ascii="Times New Roman" w:hAnsi="Times New Roman" w:cs="Times New Roman"/>
          <w:sz w:val="24"/>
          <w:szCs w:val="24"/>
        </w:rPr>
        <w:t>декабря</w:t>
      </w:r>
      <w:r w:rsidR="00CF16CD" w:rsidRPr="00FC5563">
        <w:rPr>
          <w:rFonts w:ascii="Times New Roman" w:hAnsi="Times New Roman" w:cs="Times New Roman"/>
          <w:sz w:val="24"/>
          <w:szCs w:val="24"/>
        </w:rPr>
        <w:t xml:space="preserve"> 2020 го</w:t>
      </w:r>
      <w:r w:rsidRPr="00FC5563">
        <w:rPr>
          <w:rFonts w:ascii="Times New Roman" w:hAnsi="Times New Roman" w:cs="Times New Roman"/>
          <w:sz w:val="24"/>
          <w:szCs w:val="24"/>
        </w:rPr>
        <w:t>да. Начало в 10</w:t>
      </w:r>
      <w:r w:rsidR="00CF16CD" w:rsidRPr="00FC5563">
        <w:rPr>
          <w:rFonts w:ascii="Times New Roman" w:hAnsi="Times New Roman" w:cs="Times New Roman"/>
          <w:sz w:val="24"/>
          <w:szCs w:val="24"/>
        </w:rPr>
        <w:t>.00. Участие бесплатное. Формат проведения – онлайн. Открыта регистрация</w:t>
      </w:r>
      <w:r w:rsidR="003E2E5D" w:rsidRPr="00FC5563">
        <w:rPr>
          <w:rFonts w:ascii="Times New Roman" w:hAnsi="Times New Roman" w:cs="Times New Roman"/>
          <w:sz w:val="24"/>
          <w:szCs w:val="24"/>
        </w:rPr>
        <w:t>:</w:t>
      </w:r>
      <w:r w:rsidR="00CF16CD" w:rsidRPr="00FC55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3031"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https://msppk.ru/events/seminar-novye-pravila-bankrotstva-fizicheskikh-lits/</w:t>
        </w:r>
      </w:hyperlink>
    </w:p>
    <w:p w:rsidR="00E23031" w:rsidRPr="00FC5563" w:rsidRDefault="00E23031" w:rsidP="00B44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F3" w:rsidRPr="00FC5563" w:rsidRDefault="00B440E2" w:rsidP="00C372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Онлайн-семинар</w:t>
      </w:r>
      <w:r w:rsidR="00C768F3" w:rsidRPr="00FC55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724C" w:rsidRPr="00FC5563">
        <w:rPr>
          <w:rFonts w:ascii="Times New Roman" w:hAnsi="Times New Roman" w:cs="Times New Roman"/>
          <w:b/>
          <w:sz w:val="24"/>
          <w:szCs w:val="24"/>
        </w:rPr>
        <w:t xml:space="preserve">Гражданско-правовой договор с персоналом. Отличия </w:t>
      </w:r>
      <w:proofErr w:type="gramStart"/>
      <w:r w:rsidR="00C3724C" w:rsidRPr="00FC55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C3724C" w:rsidRPr="00FC5563">
        <w:rPr>
          <w:rFonts w:ascii="Times New Roman" w:hAnsi="Times New Roman" w:cs="Times New Roman"/>
          <w:b/>
          <w:sz w:val="24"/>
          <w:szCs w:val="24"/>
        </w:rPr>
        <w:t xml:space="preserve"> трудового. Риски предпринимателя</w:t>
      </w:r>
      <w:r w:rsidR="00C768F3" w:rsidRPr="00FC5563">
        <w:rPr>
          <w:rFonts w:ascii="Times New Roman" w:hAnsi="Times New Roman" w:cs="Times New Roman"/>
          <w:b/>
          <w:sz w:val="24"/>
          <w:szCs w:val="24"/>
        </w:rPr>
        <w:t>»</w:t>
      </w:r>
    </w:p>
    <w:p w:rsidR="00C3724C" w:rsidRPr="00FC5563" w:rsidRDefault="00C3724C" w:rsidP="00C3724C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Различия трудового договора и договора ГПХ.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Соотношение договоров в интересах работодателя.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Особенности заключения договоров.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Основные положения договора ГПХ.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Заключение договора ГПХ со штатным сотрудником.</w:t>
      </w:r>
    </w:p>
    <w:p w:rsidR="00C3724C" w:rsidRPr="00FC5563" w:rsidRDefault="00C3724C" w:rsidP="00C3724C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Судебная практика.</w:t>
      </w:r>
    </w:p>
    <w:p w:rsidR="00C3724C" w:rsidRPr="00FC5563" w:rsidRDefault="00B440E2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Спикер: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C3724C" w:rsidRPr="00FC5563">
        <w:rPr>
          <w:rFonts w:ascii="Times New Roman" w:hAnsi="Times New Roman" w:cs="Times New Roman"/>
          <w:sz w:val="24"/>
          <w:szCs w:val="24"/>
        </w:rPr>
        <w:t>Красильникова Светлана Владимировна, эксперт в области государственных закупок и правового сопровождения бизнеса, дипломированный юрист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102785" w:rsidRPr="00FC5563" w:rsidRDefault="00C768F3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Дата проведения</w:t>
      </w:r>
      <w:r w:rsidR="002F03D1" w:rsidRPr="00FC5563">
        <w:rPr>
          <w:rFonts w:ascii="Times New Roman" w:hAnsi="Times New Roman" w:cs="Times New Roman"/>
          <w:sz w:val="24"/>
          <w:szCs w:val="24"/>
        </w:rPr>
        <w:t>: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C3724C" w:rsidRPr="00FC5563">
        <w:rPr>
          <w:rFonts w:ascii="Times New Roman" w:hAnsi="Times New Roman" w:cs="Times New Roman"/>
          <w:sz w:val="24"/>
          <w:szCs w:val="24"/>
        </w:rPr>
        <w:t>8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C3724C" w:rsidRPr="00FC5563">
        <w:rPr>
          <w:rFonts w:ascii="Times New Roman" w:hAnsi="Times New Roman" w:cs="Times New Roman"/>
          <w:sz w:val="24"/>
          <w:szCs w:val="24"/>
        </w:rPr>
        <w:t>декабря</w:t>
      </w:r>
      <w:r w:rsidRPr="00FC5563">
        <w:rPr>
          <w:rFonts w:ascii="Times New Roman" w:hAnsi="Times New Roman" w:cs="Times New Roman"/>
          <w:sz w:val="24"/>
          <w:szCs w:val="24"/>
        </w:rPr>
        <w:t>2020 года.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B440E2" w:rsidRPr="00FC5563">
        <w:rPr>
          <w:rFonts w:ascii="Times New Roman" w:hAnsi="Times New Roman" w:cs="Times New Roman"/>
          <w:sz w:val="24"/>
          <w:szCs w:val="24"/>
        </w:rPr>
        <w:t>Начало в 1</w:t>
      </w:r>
      <w:r w:rsidR="00C3724C" w:rsidRPr="00FC5563">
        <w:rPr>
          <w:rFonts w:ascii="Times New Roman" w:hAnsi="Times New Roman" w:cs="Times New Roman"/>
          <w:sz w:val="24"/>
          <w:szCs w:val="24"/>
        </w:rPr>
        <w:t>2</w:t>
      </w:r>
      <w:r w:rsidR="00B440E2" w:rsidRPr="00FC5563">
        <w:rPr>
          <w:rFonts w:ascii="Times New Roman" w:hAnsi="Times New Roman" w:cs="Times New Roman"/>
          <w:sz w:val="24"/>
          <w:szCs w:val="24"/>
        </w:rPr>
        <w:t xml:space="preserve">.00. </w:t>
      </w:r>
      <w:hyperlink r:id="rId7" w:history="1">
        <w:r w:rsidR="002F03D1" w:rsidRPr="00FC5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="003E2E5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3724C"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https://msppk.ru/events/grazhdansko-pravovoy-dogovor-s-personalom-otlichiya-ot-trudovogo-riski-predprinimatelya/</w:t>
        </w:r>
      </w:hyperlink>
    </w:p>
    <w:p w:rsidR="00C3724C" w:rsidRPr="00FC5563" w:rsidRDefault="00C3724C" w:rsidP="0051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85" w:rsidRPr="00FC5563" w:rsidRDefault="00C76585" w:rsidP="00C765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 xml:space="preserve">Онлайн-семинар «Социальная франшиза: как определить </w:t>
      </w:r>
      <w:proofErr w:type="spellStart"/>
      <w:r w:rsidRPr="00FC5563">
        <w:rPr>
          <w:rFonts w:ascii="Times New Roman" w:hAnsi="Times New Roman" w:cs="Times New Roman"/>
          <w:b/>
          <w:sz w:val="24"/>
          <w:szCs w:val="24"/>
        </w:rPr>
        <w:t>франшизопригодность</w:t>
      </w:r>
      <w:proofErr w:type="spellEnd"/>
      <w:r w:rsidRPr="00FC5563">
        <w:rPr>
          <w:rFonts w:ascii="Times New Roman" w:hAnsi="Times New Roman" w:cs="Times New Roman"/>
          <w:b/>
          <w:sz w:val="24"/>
          <w:szCs w:val="24"/>
        </w:rPr>
        <w:t xml:space="preserve"> социального бизнеса? Масштабирование социальных проектов»</w:t>
      </w:r>
    </w:p>
    <w:p w:rsidR="00C76585" w:rsidRPr="00FC5563" w:rsidRDefault="00C76585" w:rsidP="00C76585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76585" w:rsidRPr="00FC5563" w:rsidRDefault="00C76585" w:rsidP="00C7658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Могут ли социально-ориентированные проекты масштабироваться и тиражировать свой опыт на территории России? </w:t>
      </w:r>
    </w:p>
    <w:p w:rsidR="00C76585" w:rsidRPr="00FC5563" w:rsidRDefault="00C76585" w:rsidP="00C7658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Как  на этом заработать и не потерять изначальную ценностную ориентацию проекта?</w:t>
      </w:r>
    </w:p>
    <w:p w:rsidR="00C76585" w:rsidRPr="00FC5563" w:rsidRDefault="00C76585" w:rsidP="00C7658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Подходит ли это всем или есть важные нюансы?</w:t>
      </w:r>
    </w:p>
    <w:p w:rsidR="00C76585" w:rsidRPr="00FC5563" w:rsidRDefault="00C76585" w:rsidP="00C76585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Спикер: Юлия Богушевская - генеральный директор компании «Франчайзинг-Интеллект», эксперт по франчайзингу. Бизнес-консультант, спикер международных форумов по франчайзингу. Основатель ежегодного форума «Экономика Добра». Автор методик по созданию франшиз, обучающих программ по франчайзингу для предпринимателей.</w:t>
      </w:r>
    </w:p>
    <w:p w:rsidR="00C76585" w:rsidRPr="00FC5563" w:rsidRDefault="00C76585" w:rsidP="00C76585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lastRenderedPageBreak/>
        <w:t>Дата проведения: 8 декабря 2020 года.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 xml:space="preserve">Начало в 14.00. </w:t>
      </w:r>
      <w:hyperlink r:id="rId9" w:history="1">
        <w:r w:rsidRPr="00FC5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="003E2E5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https://msppk.ru/events/sotsialnaya-franshiza-kak-opredelit-franshizoprigodnost-sotsialnogo-biznesa-masshtabirovanie-sotsial/</w:t>
        </w:r>
      </w:hyperlink>
    </w:p>
    <w:p w:rsidR="00C76585" w:rsidRPr="00FC5563" w:rsidRDefault="00C76585" w:rsidP="00C76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31B" w:rsidRPr="00FC5563" w:rsidRDefault="0057531B" w:rsidP="00575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Онлайн-семинар «Изменения налогового законодательства 2020»</w:t>
      </w:r>
    </w:p>
    <w:p w:rsidR="0057531B" w:rsidRPr="00FC5563" w:rsidRDefault="0057531B" w:rsidP="0057531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Комплексный семинар, посвященный основным изменения законодательства о налогах и сборах, обзору судебной практики по налоговым спорам.</w:t>
      </w:r>
    </w:p>
    <w:p w:rsidR="0057531B" w:rsidRPr="00FC5563" w:rsidRDefault="0057531B" w:rsidP="0057531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Изменения в порядке проведения камеральных и выездных налоговых проверок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Обзор изменений по НДФЛ, НДС, Налогу на прибыль организаций, Транспортному налогу, Налогу на имущество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Патентная система налогообложения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Особенности применения Упрощенной системы налогообложения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Налог на профессиональный доход (налогообложение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)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Изменения по страховым взносам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Обзор законопроектов, связанных с исчислением и уплатой налогов и сборов, находящихся на рассмотрении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57531B" w:rsidRPr="00FC5563" w:rsidRDefault="0057531B" w:rsidP="0057531B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C76585" w:rsidRPr="00FC5563" w:rsidRDefault="0057531B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Дата проведения: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9 декабря 2020 года.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 xml:space="preserve">Начало в 10.00. </w:t>
      </w:r>
      <w:hyperlink r:id="rId11" w:history="1">
        <w:r w:rsidRPr="00FC5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="003E2E5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https://msppk.ru/events/izmeneniya-nalogovogo-zakonodatelstva-2020/</w:t>
        </w:r>
      </w:hyperlink>
    </w:p>
    <w:p w:rsidR="0057531B" w:rsidRPr="00FC5563" w:rsidRDefault="0057531B" w:rsidP="0051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A5C" w:rsidRPr="00FC5563" w:rsidRDefault="00B11A5C" w:rsidP="00B11A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Онлайн круглый стол «Инструменты поддержки бизнеса и ресурсный потенциал территорий муниципалитетов Пермского края. Проблемы и возможности»</w:t>
      </w:r>
    </w:p>
    <w:p w:rsidR="00B11A5C" w:rsidRPr="00FC5563" w:rsidRDefault="00B11A5C" w:rsidP="00B11A5C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муниципалитетов Пермского края.</w:t>
      </w:r>
    </w:p>
    <w:p w:rsidR="00B11A5C" w:rsidRPr="00FC5563" w:rsidRDefault="00B11A5C" w:rsidP="00B11A5C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внесению предложений по дополнениям в инструменты поддержки субъектов МСП на 2021 год.</w:t>
      </w:r>
    </w:p>
    <w:p w:rsidR="00C76585" w:rsidRPr="00FC5563" w:rsidRDefault="00B11A5C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lastRenderedPageBreak/>
        <w:t>Дата проведения: 9 декабря 2020 года.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 xml:space="preserve">Начало в 16.00. </w:t>
      </w:r>
      <w:hyperlink r:id="rId13" w:history="1">
        <w:r w:rsidRPr="00FC5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="003E2E5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https://msppk.ru/events/instrumenty-podderzhki-biznesa-i-resursnyy-potentsial-territoriy-munitsipalitetov-permskogo-kraya-pr/</w:t>
        </w:r>
      </w:hyperlink>
    </w:p>
    <w:p w:rsidR="00B11A5C" w:rsidRPr="00FC5563" w:rsidRDefault="00B11A5C" w:rsidP="0051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00" w:rsidRPr="00FC5563" w:rsidRDefault="000D1800" w:rsidP="000D18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Онлайн-семинар «Как снизить риски судебных споров для сторон договора франчайзинга? Разбор кейсов судебной практики»</w:t>
      </w:r>
    </w:p>
    <w:p w:rsidR="000D1800" w:rsidRPr="00FC5563" w:rsidRDefault="000D1800" w:rsidP="000D1800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0D1800" w:rsidRPr="00FC5563" w:rsidRDefault="000D1800" w:rsidP="000D18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Неоплата платежей со стороны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0D1800" w:rsidRPr="00FC5563" w:rsidRDefault="000D1800" w:rsidP="000D18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Невыполнение стандартов, нарушение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инструкций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0D1800" w:rsidRPr="00FC5563" w:rsidRDefault="000D1800" w:rsidP="000D18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Нарушение обязанности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франчайзером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о предоставлении документов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0D1800" w:rsidRPr="00FC5563" w:rsidRDefault="000D1800" w:rsidP="000D18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Неоказание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франчайзером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563">
        <w:rPr>
          <w:rFonts w:ascii="Times New Roman" w:hAnsi="Times New Roman" w:cs="Times New Roman"/>
          <w:sz w:val="24"/>
          <w:szCs w:val="24"/>
        </w:rPr>
        <w:t>заявленной</w:t>
      </w:r>
      <w:proofErr w:type="gramEnd"/>
      <w:r w:rsidRPr="00FC5563">
        <w:rPr>
          <w:rFonts w:ascii="Times New Roman" w:hAnsi="Times New Roman" w:cs="Times New Roman"/>
          <w:sz w:val="24"/>
          <w:szCs w:val="24"/>
        </w:rPr>
        <w:t xml:space="preserve"> поддержки и сервисов</w:t>
      </w:r>
      <w:r w:rsidR="003E2E5D" w:rsidRPr="00FC5563">
        <w:rPr>
          <w:rFonts w:ascii="Times New Roman" w:hAnsi="Times New Roman" w:cs="Times New Roman"/>
          <w:sz w:val="24"/>
          <w:szCs w:val="24"/>
        </w:rPr>
        <w:t>.</w:t>
      </w:r>
    </w:p>
    <w:p w:rsidR="000D1800" w:rsidRPr="00FC5563" w:rsidRDefault="00693C15" w:rsidP="000D1800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Спикер: Мария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, соучредитель компании «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Франчайзинг-Интеллект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», спикер международных и российских форумов по франчайзингу (BUYBRAND, MOSCOW FRANCHISE FORUM, WORLD FRANCHISE FORUM, крупнейшее в </w:t>
      </w:r>
      <w:bookmarkStart w:id="0" w:name="_GoBack"/>
      <w:bookmarkEnd w:id="0"/>
      <w:r w:rsidRPr="00FC5563">
        <w:rPr>
          <w:rFonts w:ascii="Times New Roman" w:hAnsi="Times New Roman" w:cs="Times New Roman"/>
          <w:sz w:val="24"/>
          <w:szCs w:val="24"/>
        </w:rPr>
        <w:t xml:space="preserve">России и странах СНГ международное мероприятие по развитию сферы интеллектуальной собственности и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DISTANT&amp;DIGITAL от IP АКАДЕМИИ &amp; SKOLKOVO LEGALTECH, и др.).</w:t>
      </w:r>
    </w:p>
    <w:p w:rsidR="00C76585" w:rsidRPr="00FC5563" w:rsidRDefault="000D1800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Дата проведения: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693C15" w:rsidRPr="00FC5563">
        <w:rPr>
          <w:rFonts w:ascii="Times New Roman" w:hAnsi="Times New Roman" w:cs="Times New Roman"/>
          <w:sz w:val="24"/>
          <w:szCs w:val="24"/>
        </w:rPr>
        <w:t>10</w:t>
      </w:r>
      <w:r w:rsidRPr="00FC5563">
        <w:rPr>
          <w:rFonts w:ascii="Times New Roman" w:hAnsi="Times New Roman" w:cs="Times New Roman"/>
          <w:sz w:val="24"/>
          <w:szCs w:val="24"/>
        </w:rPr>
        <w:t xml:space="preserve"> декабря 2020 года.</w:t>
      </w:r>
      <w:r w:rsidR="003E2E5D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Начало в 1</w:t>
      </w:r>
      <w:r w:rsidR="00693C15" w:rsidRPr="00FC5563">
        <w:rPr>
          <w:rFonts w:ascii="Times New Roman" w:hAnsi="Times New Roman" w:cs="Times New Roman"/>
          <w:sz w:val="24"/>
          <w:szCs w:val="24"/>
        </w:rPr>
        <w:t>2</w:t>
      </w:r>
      <w:r w:rsidRPr="00FC5563">
        <w:rPr>
          <w:rFonts w:ascii="Times New Roman" w:hAnsi="Times New Roman" w:cs="Times New Roman"/>
          <w:sz w:val="24"/>
          <w:szCs w:val="24"/>
        </w:rPr>
        <w:t xml:space="preserve">.00. </w:t>
      </w:r>
      <w:hyperlink r:id="rId15" w:history="1">
        <w:r w:rsidRPr="00FC5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="003E2E5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693C15" w:rsidRPr="00FC5563">
          <w:rPr>
            <w:rStyle w:val="a3"/>
            <w:rFonts w:ascii="Times New Roman" w:hAnsi="Times New Roman" w:cs="Times New Roman"/>
            <w:sz w:val="24"/>
            <w:szCs w:val="24"/>
          </w:rPr>
          <w:t>https://msppk.ru/events/kak-snizit-riski-sudebnykh-sporov-dlya-storon-dogovora-franchayzinga-razbor-keysov-sudebnoy-praktiki/</w:t>
        </w:r>
      </w:hyperlink>
    </w:p>
    <w:p w:rsidR="00693C15" w:rsidRPr="00FC5563" w:rsidRDefault="00693C15" w:rsidP="0051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85" w:rsidRPr="00FC5563" w:rsidRDefault="00C76585" w:rsidP="0051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F40" w:rsidRPr="00FC5563" w:rsidRDefault="00F91F40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26801" w:rsidRPr="00FC5563" w:rsidRDefault="005126E6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 xml:space="preserve">Организатор обучающих мероприятий: </w:t>
      </w:r>
      <w:r w:rsidRPr="00FC5563">
        <w:rPr>
          <w:rFonts w:ascii="Times New Roman" w:hAnsi="Times New Roman" w:cs="Times New Roman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126E6" w:rsidRPr="00FC5563" w:rsidRDefault="005126E6" w:rsidP="005126E6">
      <w:pPr>
        <w:jc w:val="both"/>
        <w:rPr>
          <w:rFonts w:cstheme="minorHAnsi"/>
          <w:sz w:val="24"/>
          <w:szCs w:val="24"/>
        </w:rPr>
      </w:pPr>
      <w:r w:rsidRPr="00FC5563">
        <w:rPr>
          <w:rFonts w:ascii="Times New Roman" w:hAnsi="Times New Roman" w:cs="Times New Roman"/>
          <w:color w:val="000000"/>
          <w:sz w:val="24"/>
          <w:szCs w:val="24"/>
        </w:rPr>
        <w:t>После регистрации на указанную электронную почту придет ссылка для участия в мероприятиях.</w:t>
      </w:r>
    </w:p>
    <w:sectPr w:rsidR="005126E6" w:rsidRPr="00FC5563" w:rsidSect="001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9"/>
  </w:num>
  <w:num w:numId="5">
    <w:abstractNumId w:val="29"/>
  </w:num>
  <w:num w:numId="6">
    <w:abstractNumId w:val="3"/>
  </w:num>
  <w:num w:numId="7">
    <w:abstractNumId w:val="18"/>
  </w:num>
  <w:num w:numId="8">
    <w:abstractNumId w:val="5"/>
  </w:num>
  <w:num w:numId="9">
    <w:abstractNumId w:val="33"/>
  </w:num>
  <w:num w:numId="10">
    <w:abstractNumId w:val="1"/>
  </w:num>
  <w:num w:numId="11">
    <w:abstractNumId w:val="26"/>
  </w:num>
  <w:num w:numId="12">
    <w:abstractNumId w:val="15"/>
  </w:num>
  <w:num w:numId="13">
    <w:abstractNumId w:val="20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22"/>
  </w:num>
  <w:num w:numId="21">
    <w:abstractNumId w:val="32"/>
  </w:num>
  <w:num w:numId="22">
    <w:abstractNumId w:val="27"/>
  </w:num>
  <w:num w:numId="23">
    <w:abstractNumId w:val="19"/>
  </w:num>
  <w:num w:numId="24">
    <w:abstractNumId w:val="13"/>
  </w:num>
  <w:num w:numId="25">
    <w:abstractNumId w:val="21"/>
  </w:num>
  <w:num w:numId="26">
    <w:abstractNumId w:val="10"/>
  </w:num>
  <w:num w:numId="27">
    <w:abstractNumId w:val="2"/>
  </w:num>
  <w:num w:numId="28">
    <w:abstractNumId w:val="16"/>
  </w:num>
  <w:num w:numId="29">
    <w:abstractNumId w:val="23"/>
  </w:num>
  <w:num w:numId="30">
    <w:abstractNumId w:val="28"/>
  </w:num>
  <w:num w:numId="31">
    <w:abstractNumId w:val="31"/>
  </w:num>
  <w:num w:numId="32">
    <w:abstractNumId w:val="30"/>
  </w:num>
  <w:num w:numId="33">
    <w:abstractNumId w:val="25"/>
  </w:num>
  <w:num w:numId="3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47A56"/>
    <w:rsid w:val="001511A6"/>
    <w:rsid w:val="00155B55"/>
    <w:rsid w:val="00173CB2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E2E5D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C5563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grazhdansko-pravovoy-dogovor-s-personalom-otlichiya-ot-trudovogo-riski-predprinimatelya/" TargetMode="External"/><Relationship Id="rId13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izmeneniya-nalogovogo-zakonodatelstva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kak-snizit-riski-sudebnykh-sporov-dlya-storon-dogovora-franchayzinga-razbor-keysov-sudebnoy-prakt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seminar-novye-pravila-bankrotstva-fizicheskikh-lits/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youtu.be/oF_lI6bPJlQ" TargetMode="External"/><Relationship Id="rId15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https://msppk.ru/events/sotsialnaya-franshiza-kak-opredelit-franshizoprigodnost-sotsialnogo-biznesa-masshtabirovanie-sotsial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instrumenty-podderzhki-biznesa-i-resursnyy-potentsial-territoriy-munitsipalitetov-permskogo-kraya-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174</cp:revision>
  <dcterms:created xsi:type="dcterms:W3CDTF">2020-06-25T05:14:00Z</dcterms:created>
  <dcterms:modified xsi:type="dcterms:W3CDTF">2020-12-07T10:53:00Z</dcterms:modified>
</cp:coreProperties>
</file>