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B24531" w:rsidRDefault="00DF2F09" w:rsidP="00B2453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31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B24531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B24531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8B7424" w:rsidRPr="00B24531">
        <w:rPr>
          <w:rFonts w:ascii="Times New Roman" w:hAnsi="Times New Roman" w:cs="Times New Roman"/>
          <w:b/>
          <w:sz w:val="28"/>
          <w:szCs w:val="28"/>
        </w:rPr>
        <w:t>27</w:t>
      </w:r>
      <w:r w:rsidR="005E790A" w:rsidRPr="00B2453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71E59" w:rsidRPr="00B24531">
        <w:rPr>
          <w:rFonts w:ascii="Times New Roman" w:hAnsi="Times New Roman" w:cs="Times New Roman"/>
          <w:b/>
          <w:sz w:val="28"/>
          <w:szCs w:val="28"/>
        </w:rPr>
        <w:t xml:space="preserve"> – 1 ноября</w:t>
      </w:r>
      <w:r w:rsidR="00265763" w:rsidRPr="00B24531">
        <w:rPr>
          <w:rFonts w:ascii="Times New Roman" w:hAnsi="Times New Roman" w:cs="Times New Roman"/>
          <w:b/>
          <w:sz w:val="28"/>
          <w:szCs w:val="28"/>
        </w:rPr>
        <w:t>2020 года (все мероприятия проходят в онлайн-режиме)</w:t>
      </w:r>
    </w:p>
    <w:p w:rsidR="003B4266" w:rsidRPr="00B24531" w:rsidRDefault="003B4266" w:rsidP="00B2453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2C" w:rsidRDefault="008B7424" w:rsidP="00B24531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31">
        <w:rPr>
          <w:rFonts w:ascii="Times New Roman" w:hAnsi="Times New Roman" w:cs="Times New Roman"/>
          <w:b/>
          <w:sz w:val="28"/>
          <w:szCs w:val="28"/>
        </w:rPr>
        <w:t>Онлайн-семинар</w:t>
      </w:r>
      <w:r w:rsidR="00EE68B8" w:rsidRPr="00B245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4531">
        <w:rPr>
          <w:rFonts w:ascii="Times New Roman" w:hAnsi="Times New Roman" w:cs="Times New Roman"/>
          <w:b/>
          <w:sz w:val="28"/>
          <w:szCs w:val="28"/>
        </w:rPr>
        <w:t>Стратегический маркетинг для увеличения продаж</w:t>
      </w:r>
      <w:r w:rsidR="004A052C" w:rsidRPr="00B24531">
        <w:rPr>
          <w:rFonts w:ascii="Times New Roman" w:hAnsi="Times New Roman" w:cs="Times New Roman"/>
          <w:b/>
          <w:sz w:val="28"/>
          <w:szCs w:val="28"/>
        </w:rPr>
        <w:t>»</w:t>
      </w:r>
    </w:p>
    <w:p w:rsidR="00B24531" w:rsidRPr="00B24531" w:rsidRDefault="00B24531" w:rsidP="00B24531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7424" w:rsidRPr="00B24531" w:rsidRDefault="008B7424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Цель семинара: помочь малому и среднему бизнесу грамотно провести аудит своего бизнеса, удержать продажи, вывести их на новый уровень и разработать грамотную маркетинговую программу для своего бизнеса.</w:t>
      </w:r>
    </w:p>
    <w:p w:rsidR="008B7424" w:rsidRPr="00B24531" w:rsidRDefault="008B7424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8B7424" w:rsidRPr="00B24531" w:rsidRDefault="008B7424" w:rsidP="00B24531">
      <w:pPr>
        <w:pStyle w:val="a5"/>
        <w:numPr>
          <w:ilvl w:val="0"/>
          <w:numId w:val="2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Обозначаем собственное ценностное предложение и обосновываем его</w:t>
      </w:r>
      <w:r w:rsidR="00B24531">
        <w:rPr>
          <w:rFonts w:ascii="Times New Roman" w:hAnsi="Times New Roman" w:cs="Times New Roman"/>
          <w:sz w:val="28"/>
          <w:szCs w:val="28"/>
        </w:rPr>
        <w:t xml:space="preserve"> социальными доказательствами;</w:t>
      </w:r>
    </w:p>
    <w:p w:rsidR="008B7424" w:rsidRPr="00B24531" w:rsidRDefault="008B7424" w:rsidP="00B24531">
      <w:pPr>
        <w:pStyle w:val="a5"/>
        <w:numPr>
          <w:ilvl w:val="0"/>
          <w:numId w:val="2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Н</w:t>
      </w:r>
      <w:r w:rsidR="00B24531">
        <w:rPr>
          <w:rFonts w:ascii="Times New Roman" w:hAnsi="Times New Roman" w:cs="Times New Roman"/>
          <w:sz w:val="28"/>
          <w:szCs w:val="28"/>
        </w:rPr>
        <w:t>астраиваем внутренний маркетинг;</w:t>
      </w:r>
    </w:p>
    <w:p w:rsidR="008B7424" w:rsidRPr="00B24531" w:rsidRDefault="008B7424" w:rsidP="00B24531">
      <w:pPr>
        <w:pStyle w:val="a5"/>
        <w:numPr>
          <w:ilvl w:val="0"/>
          <w:numId w:val="2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Разбираем правила составления</w:t>
      </w:r>
      <w:r w:rsidR="00B24531">
        <w:rPr>
          <w:rFonts w:ascii="Times New Roman" w:hAnsi="Times New Roman" w:cs="Times New Roman"/>
          <w:sz w:val="28"/>
          <w:szCs w:val="28"/>
        </w:rPr>
        <w:t xml:space="preserve"> УТП и отстройки от конкурентов;</w:t>
      </w:r>
    </w:p>
    <w:p w:rsidR="008B7424" w:rsidRPr="00B24531" w:rsidRDefault="008B7424" w:rsidP="00B24531">
      <w:pPr>
        <w:pStyle w:val="a5"/>
        <w:numPr>
          <w:ilvl w:val="0"/>
          <w:numId w:val="2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Ставим на учет «точки контакта». Выбираем, оцениваем, ранжируем.</w:t>
      </w:r>
    </w:p>
    <w:p w:rsidR="009B3F72" w:rsidRPr="00B24531" w:rsidRDefault="001C47A4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B7424" w:rsidRPr="00B24531">
        <w:rPr>
          <w:rFonts w:ascii="Times New Roman" w:hAnsi="Times New Roman" w:cs="Times New Roman"/>
          <w:sz w:val="28"/>
          <w:szCs w:val="28"/>
        </w:rPr>
        <w:t>27</w:t>
      </w:r>
      <w:r w:rsidR="004A052C" w:rsidRPr="00B2453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F60F0" w:rsidRPr="00B24531">
        <w:rPr>
          <w:rFonts w:ascii="Times New Roman" w:hAnsi="Times New Roman" w:cs="Times New Roman"/>
          <w:sz w:val="28"/>
          <w:szCs w:val="28"/>
        </w:rPr>
        <w:t>2020 года. Начало в 1</w:t>
      </w:r>
      <w:r w:rsidR="008B7424" w:rsidRPr="00B24531">
        <w:rPr>
          <w:rFonts w:ascii="Times New Roman" w:hAnsi="Times New Roman" w:cs="Times New Roman"/>
          <w:sz w:val="28"/>
          <w:szCs w:val="28"/>
        </w:rPr>
        <w:t>6</w:t>
      </w:r>
      <w:r w:rsidR="009B3F72" w:rsidRPr="00B24531">
        <w:rPr>
          <w:rFonts w:ascii="Times New Roman" w:hAnsi="Times New Roman" w:cs="Times New Roman"/>
          <w:sz w:val="28"/>
          <w:szCs w:val="28"/>
        </w:rPr>
        <w:t>.0</w:t>
      </w:r>
      <w:r w:rsidR="008E668B" w:rsidRPr="00B24531">
        <w:rPr>
          <w:rFonts w:ascii="Times New Roman" w:hAnsi="Times New Roman" w:cs="Times New Roman"/>
          <w:sz w:val="28"/>
          <w:szCs w:val="28"/>
        </w:rPr>
        <w:t>0</w:t>
      </w:r>
      <w:r w:rsidR="00A525D7" w:rsidRPr="00B24531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Открыта регистрация </w:t>
      </w:r>
      <w:hyperlink r:id="rId5" w:history="1">
        <w:r w:rsidR="008B7424" w:rsidRPr="00B24531">
          <w:rPr>
            <w:rStyle w:val="a3"/>
            <w:rFonts w:ascii="Times New Roman" w:hAnsi="Times New Roman" w:cs="Times New Roman"/>
            <w:sz w:val="28"/>
            <w:szCs w:val="28"/>
          </w:rPr>
          <w:t>https://msppk.ru/events/strategicheskiy-marketing-dlya-uvelicheniya-prodazh/</w:t>
        </w:r>
      </w:hyperlink>
    </w:p>
    <w:p w:rsidR="008B7424" w:rsidRPr="00B24531" w:rsidRDefault="008B7424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BE" w:rsidRDefault="00C546BE" w:rsidP="00B24531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31">
        <w:rPr>
          <w:rFonts w:ascii="Times New Roman" w:hAnsi="Times New Roman" w:cs="Times New Roman"/>
          <w:b/>
          <w:sz w:val="28"/>
          <w:szCs w:val="28"/>
        </w:rPr>
        <w:t>Вебинары из цикла</w:t>
      </w:r>
      <w:r w:rsidR="00411ABF" w:rsidRPr="00B245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4531">
        <w:rPr>
          <w:rFonts w:ascii="Times New Roman" w:hAnsi="Times New Roman" w:cs="Times New Roman"/>
          <w:b/>
          <w:sz w:val="28"/>
          <w:szCs w:val="28"/>
        </w:rPr>
        <w:t>Учетная политика</w:t>
      </w:r>
      <w:r w:rsidR="00626A8C" w:rsidRPr="00B24531">
        <w:rPr>
          <w:rFonts w:ascii="Times New Roman" w:hAnsi="Times New Roman" w:cs="Times New Roman"/>
          <w:b/>
          <w:sz w:val="28"/>
          <w:szCs w:val="28"/>
        </w:rPr>
        <w:t>»</w:t>
      </w:r>
    </w:p>
    <w:p w:rsidR="00B24531" w:rsidRPr="00B24531" w:rsidRDefault="00B24531" w:rsidP="00B24531">
      <w:pPr>
        <w:pStyle w:val="a5"/>
        <w:shd w:val="clear" w:color="auto" w:fill="FFFFFF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BE" w:rsidRPr="00B24531" w:rsidRDefault="00C546BE" w:rsidP="00B2453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31">
        <w:rPr>
          <w:rFonts w:ascii="Times New Roman" w:hAnsi="Times New Roman" w:cs="Times New Roman"/>
          <w:b/>
          <w:sz w:val="28"/>
          <w:szCs w:val="28"/>
        </w:rPr>
        <w:t>28 октября в 10.00</w:t>
      </w:r>
      <w:r w:rsidRPr="00B24531">
        <w:rPr>
          <w:rFonts w:ascii="Times New Roman" w:hAnsi="Times New Roman" w:cs="Times New Roman"/>
          <w:sz w:val="28"/>
          <w:szCs w:val="28"/>
        </w:rPr>
        <w:t xml:space="preserve">: «Учетная политика для целей </w:t>
      </w:r>
      <w:r w:rsidRPr="00B24531">
        <w:rPr>
          <w:rFonts w:ascii="Times New Roman" w:hAnsi="Times New Roman" w:cs="Times New Roman"/>
          <w:sz w:val="28"/>
          <w:szCs w:val="28"/>
          <w:u w:val="single"/>
        </w:rPr>
        <w:t>налогообложения</w:t>
      </w:r>
      <w:r w:rsidRPr="00B24531">
        <w:rPr>
          <w:rFonts w:ascii="Times New Roman" w:hAnsi="Times New Roman" w:cs="Times New Roman"/>
          <w:sz w:val="28"/>
          <w:szCs w:val="28"/>
        </w:rPr>
        <w:t>: оказание услуг»</w:t>
      </w:r>
      <w:r w:rsidR="00B24531">
        <w:rPr>
          <w:rFonts w:ascii="Times New Roman" w:hAnsi="Times New Roman" w:cs="Times New Roman"/>
          <w:sz w:val="28"/>
          <w:szCs w:val="28"/>
        </w:rPr>
        <w:t>.</w:t>
      </w:r>
    </w:p>
    <w:p w:rsidR="00C546BE" w:rsidRPr="00B24531" w:rsidRDefault="00C546BE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Спикер: 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C546BE" w:rsidRPr="00B24531" w:rsidRDefault="00C546BE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hyperlink r:id="rId6" w:history="1">
        <w:r w:rsidRPr="00B24531">
          <w:rPr>
            <w:rStyle w:val="a3"/>
            <w:rFonts w:ascii="Times New Roman" w:hAnsi="Times New Roman" w:cs="Times New Roman"/>
            <w:sz w:val="28"/>
            <w:szCs w:val="28"/>
          </w:rPr>
          <w:t>https://msppk.ru/events/uchetnaya-politika-dlya-tseley-nalogooblozheniya-okazanie-uslug/</w:t>
        </w:r>
      </w:hyperlink>
    </w:p>
    <w:p w:rsidR="00C546BE" w:rsidRPr="00B24531" w:rsidRDefault="00C546BE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b/>
          <w:sz w:val="28"/>
          <w:szCs w:val="28"/>
        </w:rPr>
        <w:t>28 октября в 12.00</w:t>
      </w:r>
      <w:r w:rsidRPr="00B24531">
        <w:rPr>
          <w:rFonts w:ascii="Times New Roman" w:hAnsi="Times New Roman" w:cs="Times New Roman"/>
          <w:sz w:val="28"/>
          <w:szCs w:val="28"/>
        </w:rPr>
        <w:t xml:space="preserve">: «Учетная политика для целей </w:t>
      </w:r>
      <w:r w:rsidRPr="00B24531">
        <w:rPr>
          <w:rFonts w:ascii="Times New Roman" w:hAnsi="Times New Roman" w:cs="Times New Roman"/>
          <w:sz w:val="28"/>
          <w:szCs w:val="28"/>
          <w:u w:val="single"/>
        </w:rPr>
        <w:t>бухгалтерского учета</w:t>
      </w:r>
      <w:r w:rsidRPr="00B24531">
        <w:rPr>
          <w:rFonts w:ascii="Times New Roman" w:hAnsi="Times New Roman" w:cs="Times New Roman"/>
          <w:sz w:val="28"/>
          <w:szCs w:val="28"/>
        </w:rPr>
        <w:t>: оказание услуг»</w:t>
      </w:r>
      <w:r w:rsidR="00B24531">
        <w:rPr>
          <w:rFonts w:ascii="Times New Roman" w:hAnsi="Times New Roman" w:cs="Times New Roman"/>
          <w:sz w:val="28"/>
          <w:szCs w:val="28"/>
        </w:rPr>
        <w:t>.</w:t>
      </w:r>
    </w:p>
    <w:p w:rsidR="00C546BE" w:rsidRPr="00B24531" w:rsidRDefault="00C546BE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 xml:space="preserve">Спикер: Оборин Матвей Сергеевич, доктор экономических наук, профессор кафедры экономического анализа и статистики Пермского института (филиала) Российского экономического университета имени Г.В. Плеханова, профессор кафедры мировой и региональной экономики, экономической теории Пермского государственного национального исследовательского университета, профессор кафедры менеджмента </w:t>
      </w:r>
      <w:r w:rsidRPr="00B24531">
        <w:rPr>
          <w:rFonts w:ascii="Times New Roman" w:hAnsi="Times New Roman" w:cs="Times New Roman"/>
          <w:sz w:val="28"/>
          <w:szCs w:val="28"/>
        </w:rPr>
        <w:lastRenderedPageBreak/>
        <w:t>Пермского государственного аграрно-технологического университета им. ак. Д.Н. Прянишникова.</w:t>
      </w:r>
    </w:p>
    <w:p w:rsidR="00C546BE" w:rsidRPr="00B24531" w:rsidRDefault="00C546BE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hyperlink r:id="rId7" w:history="1">
        <w:r w:rsidRPr="00B24531">
          <w:rPr>
            <w:rStyle w:val="a3"/>
            <w:rFonts w:ascii="Times New Roman" w:hAnsi="Times New Roman" w:cs="Times New Roman"/>
            <w:sz w:val="28"/>
            <w:szCs w:val="28"/>
          </w:rPr>
          <w:t>https://msppk.ru/events/uchetnaya-politika-dlya-tseley-bukhgalterskogo-ucheta-okazanie-uslug/</w:t>
        </w:r>
      </w:hyperlink>
    </w:p>
    <w:p w:rsidR="00C546BE" w:rsidRPr="00B24531" w:rsidRDefault="00C546BE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Участие в вебинарах рекомендовано широкому кругу налогоплательщиков: предпринимателям и главным бухгалтерам, сотрудникам организаций, оказывающих бухгалтерские услуги.</w:t>
      </w:r>
    </w:p>
    <w:p w:rsidR="00C546BE" w:rsidRPr="00B24531" w:rsidRDefault="00C546BE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Участники вебинара получат проект учетных политик для целей налогового и бухгалтерского учета, который смогут применить в своей деятельности.</w:t>
      </w:r>
    </w:p>
    <w:p w:rsidR="00C546BE" w:rsidRPr="00B24531" w:rsidRDefault="00C546BE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Дата проведения</w:t>
      </w:r>
      <w:r w:rsidR="00C14134" w:rsidRPr="00B24531">
        <w:rPr>
          <w:rFonts w:ascii="Times New Roman" w:hAnsi="Times New Roman" w:cs="Times New Roman"/>
          <w:sz w:val="28"/>
          <w:szCs w:val="28"/>
        </w:rPr>
        <w:t>: 28</w:t>
      </w:r>
      <w:r w:rsidRPr="00B24531">
        <w:rPr>
          <w:rFonts w:ascii="Times New Roman" w:hAnsi="Times New Roman" w:cs="Times New Roman"/>
          <w:sz w:val="28"/>
          <w:szCs w:val="28"/>
        </w:rPr>
        <w:t xml:space="preserve"> октября 2020 года.</w:t>
      </w:r>
      <w:r w:rsidR="00B24531">
        <w:rPr>
          <w:rFonts w:ascii="Times New Roman" w:hAnsi="Times New Roman" w:cs="Times New Roman"/>
          <w:sz w:val="28"/>
          <w:szCs w:val="28"/>
        </w:rPr>
        <w:t xml:space="preserve"> </w:t>
      </w:r>
      <w:r w:rsidRPr="00B24531">
        <w:rPr>
          <w:rFonts w:ascii="Times New Roman" w:hAnsi="Times New Roman" w:cs="Times New Roman"/>
          <w:sz w:val="28"/>
          <w:szCs w:val="28"/>
        </w:rPr>
        <w:t>Начало в10.00 и 12.00. Участие бесплатное. Формат проведения – онлайн.</w:t>
      </w:r>
    </w:p>
    <w:p w:rsidR="00626A8C" w:rsidRPr="00B24531" w:rsidRDefault="00626A8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A5" w:rsidRDefault="00E878AC" w:rsidP="00B24531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31">
        <w:rPr>
          <w:rFonts w:ascii="Times New Roman" w:hAnsi="Times New Roman" w:cs="Times New Roman"/>
          <w:b/>
          <w:sz w:val="28"/>
          <w:szCs w:val="28"/>
        </w:rPr>
        <w:t>Онлайн-семинар</w:t>
      </w:r>
      <w:r w:rsidR="00B2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42" w:rsidRPr="00B24531">
        <w:rPr>
          <w:rFonts w:ascii="Times New Roman" w:hAnsi="Times New Roman" w:cs="Times New Roman"/>
          <w:b/>
          <w:sz w:val="28"/>
          <w:szCs w:val="28"/>
        </w:rPr>
        <w:t>«</w:t>
      </w:r>
      <w:r w:rsidRPr="00B24531">
        <w:rPr>
          <w:rFonts w:ascii="Times New Roman" w:hAnsi="Times New Roman" w:cs="Times New Roman"/>
          <w:b/>
          <w:sz w:val="28"/>
          <w:szCs w:val="28"/>
        </w:rPr>
        <w:t>Технологии активных продаж</w:t>
      </w:r>
      <w:r w:rsidR="000C3BA5" w:rsidRPr="00B24531">
        <w:rPr>
          <w:rFonts w:ascii="Times New Roman" w:hAnsi="Times New Roman" w:cs="Times New Roman"/>
          <w:b/>
          <w:sz w:val="28"/>
          <w:szCs w:val="28"/>
        </w:rPr>
        <w:t>»</w:t>
      </w:r>
    </w:p>
    <w:p w:rsidR="00B24531" w:rsidRPr="00B24531" w:rsidRDefault="00B24531" w:rsidP="00B24531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878AC" w:rsidRPr="00B24531" w:rsidRDefault="00E878A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E878AC" w:rsidRPr="00B24531" w:rsidRDefault="00E878AC" w:rsidP="00B24531">
      <w:pPr>
        <w:pStyle w:val="a5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Разбираемся, что клиент покупает, на основании чего выбирает. (Основные критери</w:t>
      </w:r>
      <w:r w:rsidR="00B24531">
        <w:rPr>
          <w:rFonts w:ascii="Times New Roman" w:hAnsi="Times New Roman" w:cs="Times New Roman"/>
          <w:sz w:val="28"/>
          <w:szCs w:val="28"/>
        </w:rPr>
        <w:t>и выбора и потребности сегодня);</w:t>
      </w:r>
    </w:p>
    <w:p w:rsidR="00E878AC" w:rsidRPr="00B24531" w:rsidRDefault="00E878AC" w:rsidP="00B24531">
      <w:pPr>
        <w:pStyle w:val="a5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Техника аргументации на примерах бизнеса</w:t>
      </w:r>
      <w:r w:rsidR="00B24531">
        <w:rPr>
          <w:rFonts w:ascii="Times New Roman" w:hAnsi="Times New Roman" w:cs="Times New Roman"/>
          <w:sz w:val="28"/>
          <w:szCs w:val="28"/>
        </w:rPr>
        <w:t>;</w:t>
      </w:r>
    </w:p>
    <w:p w:rsidR="00E878AC" w:rsidRPr="00B24531" w:rsidRDefault="00E878AC" w:rsidP="00B24531">
      <w:pPr>
        <w:pStyle w:val="a5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Убеждение на языке выгод. Грамотный подбор влияющих факторов</w:t>
      </w:r>
      <w:r w:rsidR="00B24531">
        <w:rPr>
          <w:rFonts w:ascii="Times New Roman" w:hAnsi="Times New Roman" w:cs="Times New Roman"/>
          <w:sz w:val="28"/>
          <w:szCs w:val="28"/>
        </w:rPr>
        <w:t>;</w:t>
      </w:r>
    </w:p>
    <w:p w:rsidR="00E878AC" w:rsidRPr="00B24531" w:rsidRDefault="00E878AC" w:rsidP="00B24531">
      <w:pPr>
        <w:pStyle w:val="a5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Роль грамотных вопросов в продажах и выявлении потребностей клиента</w:t>
      </w:r>
      <w:r w:rsidR="00B24531">
        <w:rPr>
          <w:rFonts w:ascii="Times New Roman" w:hAnsi="Times New Roman" w:cs="Times New Roman"/>
          <w:sz w:val="28"/>
          <w:szCs w:val="28"/>
        </w:rPr>
        <w:t>.</w:t>
      </w:r>
    </w:p>
    <w:p w:rsidR="00826B07" w:rsidRPr="00B24531" w:rsidRDefault="00E878A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Спикер: Черновалова Галина Алексеевна,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 МВА и Президентской программы, участник Российской Ассоциации специалистов и экспертов упра</w:t>
      </w:r>
      <w:r w:rsidR="00826B07" w:rsidRPr="00B24531">
        <w:rPr>
          <w:rFonts w:ascii="Times New Roman" w:hAnsi="Times New Roman" w:cs="Times New Roman"/>
          <w:sz w:val="28"/>
          <w:szCs w:val="28"/>
        </w:rPr>
        <w:t>вления знаниями «KM Aльянс».</w:t>
      </w:r>
    </w:p>
    <w:p w:rsidR="00CF16CD" w:rsidRPr="00B24531" w:rsidRDefault="00826B07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Дата проведения: 29</w:t>
      </w:r>
      <w:r w:rsidR="00CF16CD" w:rsidRPr="00B24531">
        <w:rPr>
          <w:rFonts w:ascii="Times New Roman" w:hAnsi="Times New Roman" w:cs="Times New Roman"/>
          <w:sz w:val="28"/>
          <w:szCs w:val="28"/>
        </w:rPr>
        <w:t xml:space="preserve"> октября 2020 го</w:t>
      </w:r>
      <w:r w:rsidRPr="00B24531">
        <w:rPr>
          <w:rFonts w:ascii="Times New Roman" w:hAnsi="Times New Roman" w:cs="Times New Roman"/>
          <w:sz w:val="28"/>
          <w:szCs w:val="28"/>
        </w:rPr>
        <w:t>да. Начало в 16</w:t>
      </w:r>
      <w:r w:rsidR="00CF16CD" w:rsidRPr="00B24531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Открыта регистрация </w:t>
      </w:r>
      <w:hyperlink r:id="rId8" w:history="1">
        <w:r w:rsidRPr="00B24531">
          <w:rPr>
            <w:rStyle w:val="a3"/>
            <w:rFonts w:ascii="Times New Roman" w:hAnsi="Times New Roman" w:cs="Times New Roman"/>
            <w:sz w:val="28"/>
            <w:szCs w:val="28"/>
          </w:rPr>
          <w:t>https://msppk.ru/events/tekhnologii-aktivnykh-prodazh/</w:t>
        </w:r>
      </w:hyperlink>
    </w:p>
    <w:p w:rsidR="00826B07" w:rsidRPr="00B24531" w:rsidRDefault="00826B07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F3" w:rsidRDefault="00FF46DC" w:rsidP="00B24531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31">
        <w:rPr>
          <w:rFonts w:ascii="Times New Roman" w:hAnsi="Times New Roman" w:cs="Times New Roman"/>
          <w:b/>
          <w:sz w:val="28"/>
          <w:szCs w:val="28"/>
        </w:rPr>
        <w:t>Образовательный курс</w:t>
      </w:r>
      <w:r w:rsidR="00C768F3" w:rsidRPr="00B245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4531">
        <w:rPr>
          <w:rFonts w:ascii="Times New Roman" w:hAnsi="Times New Roman" w:cs="Times New Roman"/>
          <w:b/>
          <w:sz w:val="28"/>
          <w:szCs w:val="28"/>
        </w:rPr>
        <w:t>Вектор развития</w:t>
      </w:r>
      <w:r w:rsidR="00C768F3" w:rsidRPr="00B24531">
        <w:rPr>
          <w:rFonts w:ascii="Times New Roman" w:hAnsi="Times New Roman" w:cs="Times New Roman"/>
          <w:b/>
          <w:sz w:val="28"/>
          <w:szCs w:val="28"/>
        </w:rPr>
        <w:t>»</w:t>
      </w:r>
      <w:r w:rsidR="00B24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531" w:rsidRPr="00B24531" w:rsidRDefault="00B24531" w:rsidP="00B24531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DC" w:rsidRPr="00B24531" w:rsidRDefault="00FF46DC" w:rsidP="00B24531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Вы строите свою карьеру как специалист в найме?</w:t>
      </w:r>
    </w:p>
    <w:p w:rsidR="00FF46DC" w:rsidRPr="00B24531" w:rsidRDefault="00FF46DC" w:rsidP="00B24531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Вас интересуют возможности "самозанятости"?</w:t>
      </w:r>
    </w:p>
    <w:p w:rsidR="00FF46DC" w:rsidRPr="00B24531" w:rsidRDefault="00FF46DC" w:rsidP="00B24531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Или же Вы планируете открывать свой бизнес?</w:t>
      </w:r>
    </w:p>
    <w:p w:rsidR="00FF46DC" w:rsidRPr="00B24531" w:rsidRDefault="00FF46D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Вектор развития выбирать вам, а мы можем помочь в реализации планов.</w:t>
      </w:r>
    </w:p>
    <w:p w:rsidR="00FF46DC" w:rsidRPr="00B24531" w:rsidRDefault="00FF46D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lastRenderedPageBreak/>
        <w:t>ВАЖНО! Программа подходит людям с ограниченными возможностями здоровья или имеющим инвалидность.</w:t>
      </w:r>
    </w:p>
    <w:p w:rsidR="00FF46DC" w:rsidRPr="00B24531" w:rsidRDefault="00FF46D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«Вектор развития» - это БЕСПЛАТНЫЙ образовательный курс продолжительностью 1 месяц, с помощью которого вы сможете сделать карьерный рывок: в найм, самозанятость или бизнес. Выбирайте свой вектор - и вперёд!</w:t>
      </w:r>
    </w:p>
    <w:p w:rsidR="00FF46DC" w:rsidRPr="00B24531" w:rsidRDefault="00FF46D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КАК УЧАСТВОВАТЬ?</w:t>
      </w:r>
    </w:p>
    <w:p w:rsidR="00FF46DC" w:rsidRPr="00B24531" w:rsidRDefault="00FF46D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 xml:space="preserve">1. С 20 октября по 1 ноября регистрируйтесь на программу на сайте: </w:t>
      </w:r>
      <w:hyperlink r:id="rId9" w:history="1">
        <w:r w:rsidRPr="00B24531">
          <w:rPr>
            <w:rStyle w:val="a3"/>
            <w:rFonts w:ascii="Times New Roman" w:hAnsi="Times New Roman" w:cs="Times New Roman"/>
            <w:sz w:val="28"/>
            <w:szCs w:val="28"/>
          </w:rPr>
          <w:t>https://развитие59.рф/</w:t>
        </w:r>
      </w:hyperlink>
    </w:p>
    <w:p w:rsidR="00FF46DC" w:rsidRPr="00B24531" w:rsidRDefault="00FF46D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2. С 5 по 30 ноября активно участвуйте в мероприятиях программы. Обязательно применяйте з</w:t>
      </w:r>
      <w:r w:rsidR="00375458" w:rsidRPr="00B24531">
        <w:rPr>
          <w:rFonts w:ascii="Times New Roman" w:hAnsi="Times New Roman" w:cs="Times New Roman"/>
          <w:sz w:val="28"/>
          <w:szCs w:val="28"/>
        </w:rPr>
        <w:t>нания курса на практике - и вы</w:t>
      </w:r>
      <w:r w:rsidRPr="00B24531">
        <w:rPr>
          <w:rFonts w:ascii="Times New Roman" w:hAnsi="Times New Roman" w:cs="Times New Roman"/>
          <w:sz w:val="28"/>
          <w:szCs w:val="28"/>
        </w:rPr>
        <w:t xml:space="preserve"> добьётесь результата на выбранном пути.</w:t>
      </w:r>
    </w:p>
    <w:p w:rsidR="00FF46DC" w:rsidRPr="00B24531" w:rsidRDefault="00FF46D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Команда проекта: федеральные и региональные спикеры и эксперты по развитию бизнеса и трудоустройству, предприниматели и бизнес-н</w:t>
      </w:r>
      <w:bookmarkStart w:id="0" w:name="_GoBack"/>
      <w:bookmarkEnd w:id="0"/>
      <w:r w:rsidRPr="00B24531">
        <w:rPr>
          <w:rFonts w:ascii="Times New Roman" w:hAnsi="Times New Roman" w:cs="Times New Roman"/>
          <w:sz w:val="28"/>
          <w:szCs w:val="28"/>
        </w:rPr>
        <w:t>аставники.</w:t>
      </w:r>
    </w:p>
    <w:p w:rsidR="002F03D1" w:rsidRPr="00B24531" w:rsidRDefault="00C768F3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31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B24531">
        <w:rPr>
          <w:rFonts w:ascii="Times New Roman" w:hAnsi="Times New Roman" w:cs="Times New Roman"/>
          <w:sz w:val="28"/>
          <w:szCs w:val="28"/>
        </w:rPr>
        <w:t>:</w:t>
      </w:r>
      <w:r w:rsidR="00FF46DC" w:rsidRPr="00B24531">
        <w:rPr>
          <w:rFonts w:ascii="Times New Roman" w:hAnsi="Times New Roman" w:cs="Times New Roman"/>
          <w:sz w:val="28"/>
          <w:szCs w:val="28"/>
        </w:rPr>
        <w:t>5 ноября – 30</w:t>
      </w:r>
      <w:r w:rsidR="008B6BF7" w:rsidRPr="00B2453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24531">
        <w:rPr>
          <w:rFonts w:ascii="Times New Roman" w:hAnsi="Times New Roman" w:cs="Times New Roman"/>
          <w:sz w:val="28"/>
          <w:szCs w:val="28"/>
        </w:rPr>
        <w:t>2020 года.</w:t>
      </w:r>
      <w:hyperlink r:id="rId10" w:history="1">
        <w:r w:rsidR="002F03D1" w:rsidRPr="00B2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Формат проведения – онлайн. Открыта регистрация по ссылке</w:t>
        </w:r>
      </w:hyperlink>
      <w:hyperlink r:id="rId11" w:history="1">
        <w:r w:rsidR="00FF46DC" w:rsidRPr="00B24531">
          <w:rPr>
            <w:rStyle w:val="a3"/>
            <w:rFonts w:ascii="Times New Roman" w:hAnsi="Times New Roman" w:cs="Times New Roman"/>
            <w:sz w:val="28"/>
            <w:szCs w:val="28"/>
          </w:rPr>
          <w:t>https://развитие59.рф/</w:t>
        </w:r>
      </w:hyperlink>
    </w:p>
    <w:p w:rsidR="00FF46DC" w:rsidRPr="00B24531" w:rsidRDefault="00FF46DC" w:rsidP="00B24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46DC" w:rsidRPr="00B24531" w:rsidSect="00EA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4"/>
  </w:num>
  <w:num w:numId="9">
    <w:abstractNumId w:val="21"/>
  </w:num>
  <w:num w:numId="10">
    <w:abstractNumId w:val="1"/>
  </w:num>
  <w:num w:numId="11">
    <w:abstractNumId w:val="17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  <w:num w:numId="20">
    <w:abstractNumId w:val="15"/>
  </w:num>
  <w:num w:numId="21">
    <w:abstractNumId w:val="20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C3BA5"/>
    <w:rsid w:val="000D2BB9"/>
    <w:rsid w:val="000E2ACC"/>
    <w:rsid w:val="000F78AF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24531"/>
    <w:rsid w:val="00B420C8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546BE"/>
    <w:rsid w:val="00C71E59"/>
    <w:rsid w:val="00C768F3"/>
    <w:rsid w:val="00CB77FE"/>
    <w:rsid w:val="00CE3F9B"/>
    <w:rsid w:val="00CF16CD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A1BAE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tekhnologii-aktivnykh-prodaz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uchetnaya-politika-dlya-tseley-bukhgalterskogo-ucheta-okazanie-uslu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chetnaya-politika-dlya-tseley-nalogooblozheniya-okazanie-uslug/" TargetMode="External"/><Relationship Id="rId11" Type="http://schemas.openxmlformats.org/officeDocument/2006/relationships/hyperlink" Target="https://&#1088;&#1072;&#1079;&#1074;&#1080;&#1090;&#1080;&#1077;59.&#1088;&#1092;/" TargetMode="External"/><Relationship Id="rId5" Type="http://schemas.openxmlformats.org/officeDocument/2006/relationships/hyperlink" Target="https://msppk.ru/events/strategicheskiy-marketing-dlya-uvelicheniya-prodazh/" TargetMode="Externa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72;&#1079;&#1074;&#1080;&#1090;&#1080;&#1077;59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2020-10-27T04:28:00Z</dcterms:created>
  <dcterms:modified xsi:type="dcterms:W3CDTF">2020-10-27T04:28:00Z</dcterms:modified>
</cp:coreProperties>
</file>