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B" w:rsidRPr="005766F6" w:rsidRDefault="00D46F3B" w:rsidP="00D46F3B">
      <w:pPr>
        <w:tabs>
          <w:tab w:val="left" w:pos="284"/>
          <w:tab w:val="left" w:pos="567"/>
        </w:tabs>
        <w:spacing w:line="240" w:lineRule="exact"/>
        <w:ind w:firstLine="284"/>
        <w:outlineLvl w:val="0"/>
        <w:rPr>
          <w:bCs/>
          <w:iCs/>
          <w:szCs w:val="23"/>
          <w:u w:val="single"/>
          <w:lang/>
        </w:rPr>
      </w:pPr>
      <w:r w:rsidRPr="005766F6">
        <w:rPr>
          <w:bCs/>
          <w:iCs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D46F3B" w:rsidRPr="005766F6" w:rsidRDefault="00D46F3B" w:rsidP="00D46F3B">
      <w:pPr>
        <w:tabs>
          <w:tab w:val="left" w:pos="284"/>
          <w:tab w:val="left" w:pos="567"/>
        </w:tabs>
        <w:spacing w:line="240" w:lineRule="exact"/>
        <w:ind w:firstLine="284"/>
        <w:outlineLvl w:val="0"/>
        <w:rPr>
          <w:bCs/>
          <w:iCs/>
          <w:szCs w:val="23"/>
          <w:u w:val="single"/>
          <w:lang/>
        </w:rPr>
      </w:pPr>
    </w:p>
    <w:p w:rsidR="00D46F3B" w:rsidRPr="005766F6" w:rsidRDefault="00D46F3B" w:rsidP="00D46F3B">
      <w:pPr>
        <w:tabs>
          <w:tab w:val="left" w:pos="284"/>
          <w:tab w:val="left" w:pos="567"/>
        </w:tabs>
        <w:ind w:firstLine="284"/>
        <w:outlineLvl w:val="0"/>
        <w:rPr>
          <w:b/>
          <w:bCs/>
          <w:iCs/>
          <w:szCs w:val="23"/>
          <w:u w:val="single"/>
          <w:lang/>
        </w:rPr>
      </w:pPr>
      <w:r w:rsidRPr="005766F6">
        <w:rPr>
          <w:b/>
          <w:bCs/>
          <w:iCs/>
          <w:szCs w:val="23"/>
          <w:u w:val="single"/>
          <w:lang/>
        </w:rPr>
        <w:t>ПРОТОКОЛ</w:t>
      </w:r>
    </w:p>
    <w:p w:rsidR="00D46F3B" w:rsidRPr="005766F6" w:rsidRDefault="00D46F3B" w:rsidP="00D46F3B">
      <w:pPr>
        <w:spacing w:line="260" w:lineRule="exact"/>
        <w:ind w:firstLine="284"/>
        <w:jc w:val="both"/>
        <w:rPr>
          <w:szCs w:val="23"/>
        </w:rPr>
      </w:pPr>
      <w:r w:rsidRPr="005766F6">
        <w:rPr>
          <w:szCs w:val="23"/>
        </w:rPr>
        <w:t>29.09.2020 № 37</w:t>
      </w:r>
    </w:p>
    <w:p w:rsidR="00D46F3B" w:rsidRPr="005766F6" w:rsidRDefault="00D46F3B" w:rsidP="00D46F3B">
      <w:pPr>
        <w:spacing w:line="260" w:lineRule="exact"/>
        <w:ind w:firstLine="284"/>
        <w:jc w:val="both"/>
        <w:rPr>
          <w:b/>
          <w:szCs w:val="23"/>
        </w:rPr>
      </w:pPr>
      <w:r w:rsidRPr="005766F6">
        <w:rPr>
          <w:b/>
          <w:szCs w:val="23"/>
        </w:rPr>
        <w:t xml:space="preserve">заседания единой комиссии по проведению аукционов и конкурсов </w:t>
      </w:r>
    </w:p>
    <w:p w:rsidR="00D46F3B" w:rsidRPr="005766F6" w:rsidRDefault="00D46F3B" w:rsidP="00D46F3B">
      <w:pPr>
        <w:spacing w:line="260" w:lineRule="exact"/>
        <w:ind w:firstLine="284"/>
        <w:jc w:val="both"/>
        <w:rPr>
          <w:szCs w:val="23"/>
        </w:rPr>
      </w:pPr>
    </w:p>
    <w:p w:rsidR="00D46F3B" w:rsidRPr="005766F6" w:rsidRDefault="00D46F3B" w:rsidP="00D46F3B">
      <w:pPr>
        <w:spacing w:line="260" w:lineRule="exact"/>
        <w:ind w:firstLine="284"/>
        <w:jc w:val="both"/>
      </w:pPr>
      <w:r w:rsidRPr="005766F6">
        <w:t>Председатель комиссии: А.А. Якин</w:t>
      </w:r>
    </w:p>
    <w:p w:rsidR="00D46F3B" w:rsidRPr="005766F6" w:rsidRDefault="00D46F3B" w:rsidP="00D46F3B">
      <w:pPr>
        <w:spacing w:line="260" w:lineRule="exact"/>
        <w:ind w:firstLine="284"/>
        <w:jc w:val="both"/>
      </w:pPr>
      <w:r w:rsidRPr="005766F6">
        <w:t>Секретарь: М.Ф. Мичков</w:t>
      </w:r>
    </w:p>
    <w:p w:rsidR="00D46F3B" w:rsidRPr="005766F6" w:rsidRDefault="00D46F3B" w:rsidP="00D46F3B">
      <w:pPr>
        <w:spacing w:line="260" w:lineRule="exact"/>
        <w:ind w:firstLine="284"/>
        <w:jc w:val="both"/>
        <w:rPr>
          <w:bCs/>
          <w:spacing w:val="-4"/>
        </w:rPr>
      </w:pPr>
      <w:r w:rsidRPr="005766F6">
        <w:rPr>
          <w:bCs/>
          <w:spacing w:val="-4"/>
        </w:rPr>
        <w:t>Присутствовали: Н.А. Лежнева, И.В. Котельникова, Г.С. Малинин, Е.Ю. Беляева,</w:t>
      </w:r>
      <w:r w:rsidRPr="005766F6">
        <w:rPr>
          <w:spacing w:val="-4"/>
          <w:lang w:eastAsia="en-US"/>
        </w:rPr>
        <w:t xml:space="preserve"> </w:t>
      </w:r>
      <w:r w:rsidRPr="005766F6">
        <w:rPr>
          <w:bCs/>
          <w:spacing w:val="-4"/>
        </w:rPr>
        <w:t xml:space="preserve">Н.И. Болотова, </w:t>
      </w:r>
    </w:p>
    <w:p w:rsidR="00D46F3B" w:rsidRPr="005766F6" w:rsidRDefault="00D46F3B" w:rsidP="00D46F3B">
      <w:pPr>
        <w:spacing w:line="260" w:lineRule="exact"/>
        <w:ind w:firstLine="284"/>
        <w:jc w:val="both"/>
        <w:rPr>
          <w:spacing w:val="-4"/>
          <w:lang w:eastAsia="en-US"/>
        </w:rPr>
      </w:pPr>
      <w:r w:rsidRPr="005766F6">
        <w:rPr>
          <w:bCs/>
          <w:spacing w:val="-4"/>
        </w:rPr>
        <w:t>П.С. Кушнин</w:t>
      </w:r>
    </w:p>
    <w:p w:rsidR="00D46F3B" w:rsidRPr="005766F6" w:rsidRDefault="00D46F3B" w:rsidP="00D46F3B">
      <w:pPr>
        <w:ind w:firstLine="284"/>
        <w:jc w:val="both"/>
        <w:rPr>
          <w:bCs/>
        </w:rPr>
      </w:pPr>
    </w:p>
    <w:p w:rsidR="00D46F3B" w:rsidRPr="005766F6" w:rsidRDefault="00D46F3B" w:rsidP="00D46F3B">
      <w:pPr>
        <w:ind w:firstLine="284"/>
        <w:jc w:val="both"/>
        <w:rPr>
          <w:spacing w:val="-4"/>
        </w:rPr>
      </w:pPr>
      <w:r w:rsidRPr="005766F6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766F6">
        <w:rPr>
          <w:spacing w:val="-4"/>
        </w:rPr>
        <w:t>ризнание заявителей участниками аукциона.</w:t>
      </w:r>
    </w:p>
    <w:p w:rsidR="00D46F3B" w:rsidRPr="005766F6" w:rsidRDefault="00D46F3B" w:rsidP="00D46F3B">
      <w:pPr>
        <w:shd w:val="clear" w:color="auto" w:fill="FFFFFF"/>
        <w:suppressAutoHyphens/>
        <w:ind w:firstLine="284"/>
        <w:jc w:val="both"/>
        <w:rPr>
          <w:b/>
          <w:spacing w:val="-6"/>
        </w:rPr>
      </w:pP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rPr>
          <w:b/>
        </w:rPr>
        <w:t>Лот 1</w:t>
      </w:r>
      <w:r w:rsidRPr="005766F6">
        <w:t> </w:t>
      </w:r>
      <w:r w:rsidRPr="005766F6">
        <w:rPr>
          <w:rFonts w:eastAsia="Calibri"/>
          <w:lang w:eastAsia="en-US"/>
        </w:rPr>
        <w:t>Право</w:t>
      </w:r>
      <w:r w:rsidRPr="005766F6">
        <w:t xml:space="preserve"> </w:t>
      </w:r>
      <w:r w:rsidRPr="005766F6">
        <w:rPr>
          <w:rFonts w:eastAsia="Calibri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5766F6">
        <w:t>5553 (Пять тысяч пятьсот пятьдесят три) рубля 00 копеек</w:t>
      </w:r>
      <w:r w:rsidRPr="005766F6">
        <w:rPr>
          <w:rFonts w:eastAsia="Calibri"/>
          <w:lang w:eastAsia="en-US"/>
        </w:rPr>
        <w:t>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278 (Двести семьдесят восемь) рублей 00 копеек</w:t>
      </w:r>
      <w:r w:rsidRPr="005766F6">
        <w:rPr>
          <w:rFonts w:eastAsia="Calibri"/>
          <w:lang w:eastAsia="en-US"/>
        </w:rPr>
        <w:t>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1111 (Одна тысяча сто одиннадцать) рублей 00 копеек</w:t>
      </w:r>
      <w:r w:rsidRPr="005766F6">
        <w:rPr>
          <w:rFonts w:eastAsia="Calibri"/>
          <w:lang w:eastAsia="en-US"/>
        </w:rPr>
        <w:t>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b/>
          <w:lang w:eastAsia="en-US"/>
        </w:rPr>
      </w:pP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  <w:spacing w:val="-4"/>
        </w:rPr>
      </w:pPr>
      <w:r w:rsidRPr="005766F6">
        <w:rPr>
          <w:b/>
          <w:spacing w:val="-4"/>
        </w:rPr>
        <w:t>Лот 2</w:t>
      </w:r>
      <w:r w:rsidRPr="005766F6">
        <w:rPr>
          <w:rFonts w:eastAsia="Calibri"/>
          <w:spacing w:val="-4"/>
          <w:lang w:eastAsia="en-US"/>
        </w:rPr>
        <w:t xml:space="preserve"> </w:t>
      </w:r>
      <w:r w:rsidRPr="005766F6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766F6">
        <w:rPr>
          <w:spacing w:val="-4"/>
          <w:lang w:eastAsia="en-US"/>
        </w:rPr>
        <w:t xml:space="preserve"> </w:t>
      </w:r>
      <w:r w:rsidRPr="005766F6">
        <w:rPr>
          <w:spacing w:val="-4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t>Начальная цена права заключения договора аренды за объект составляет 3259 (Три тысячи двести пятьдесят девять) рублей 00 копеек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163 (Сто шестьдесят три) рубля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Сумма задатка: 20% от начальной цены права заключения договора аренды 652 (Шестьсот пятьдесят два) рубля 00 копеек.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3</w:t>
      </w:r>
      <w:r w:rsidRPr="005766F6">
        <w:rPr>
          <w:rFonts w:eastAsia="Calibri"/>
          <w:lang w:eastAsia="en-US"/>
        </w:rPr>
        <w:t xml:space="preserve">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766F6">
        <w:rPr>
          <w:rFonts w:eastAsia="Calibri"/>
          <w:lang w:eastAsia="en-US"/>
        </w:rPr>
        <w:t xml:space="preserve"> </w:t>
      </w:r>
      <w:r w:rsidRPr="005766F6">
        <w:t xml:space="preserve">одноэтажного здания </w:t>
      </w:r>
      <w:r w:rsidRPr="005766F6">
        <w:rPr>
          <w:rFonts w:eastAsia="Calibri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5766F6">
        <w:t>расположенного</w:t>
      </w:r>
      <w:r w:rsidRPr="005766F6">
        <w:rPr>
          <w:rFonts w:eastAsia="Calibri"/>
          <w:lang w:eastAsia="en-US"/>
        </w:rPr>
        <w:t xml:space="preserve"> по адресу: Пермский край, г. Березники, ул. Березниковская, 198.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t>Начальная цена права заключения договора аренды за объект составляет 1231 (Одна тысяча двести тридцать один) рубль 00 копеек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62 (Шестьдесят два) рубля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lastRenderedPageBreak/>
        <w:t>Сумма задатка: 20% от начальной цены права заключения договора аренды 246 (Двести сорок шесть) рублей 00 копеек</w:t>
      </w:r>
      <w:r w:rsidRPr="005766F6">
        <w:rPr>
          <w:bCs/>
        </w:rPr>
        <w:t>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5766F6">
        <w:rPr>
          <w:b/>
          <w:spacing w:val="-4"/>
        </w:rPr>
        <w:t>Лот 4</w:t>
      </w:r>
      <w:r w:rsidRPr="005766F6">
        <w:rPr>
          <w:rFonts w:eastAsia="Calibri"/>
          <w:spacing w:val="-4"/>
          <w:lang w:eastAsia="en-US"/>
        </w:rPr>
        <w:t xml:space="preserve"> </w:t>
      </w:r>
      <w:r w:rsidRPr="005766F6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t>Начальная цена права заключения договора аренды за объект составляет 2048 (Две тысячи сорок восемь) рублей 00 копеек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102 (Сто два) рубля 00 копеек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t>Сумма задатка: 20% от начальной цены права заключения договора 410 (Четыреста десять) рублей 00 копеек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</w:p>
    <w:p w:rsidR="00D46F3B" w:rsidRPr="005766F6" w:rsidRDefault="00D46F3B" w:rsidP="00D46F3B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rPr>
          <w:b/>
        </w:rPr>
        <w:t>Лот 5</w:t>
      </w:r>
      <w:r w:rsidRPr="005766F6">
        <w:rPr>
          <w:rFonts w:eastAsia="Calibri"/>
          <w:lang w:eastAsia="en-US"/>
        </w:rPr>
        <w:t xml:space="preserve"> </w:t>
      </w:r>
      <w:r w:rsidRPr="005766F6">
        <w:rPr>
          <w:rFonts w:eastAsia="Calibri"/>
          <w:lang w:eastAsia="en-US"/>
        </w:rPr>
        <w:t>Право</w:t>
      </w:r>
      <w:r w:rsidRPr="005766F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766F6">
        <w:rPr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в подвале одноэтажного кирпичного здания склада № 8 (лит. П - П3) по адресу: Пермский край, г. Березники, ул. Карла Маркса, 124.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3 года.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1120 (Одна тысяча сто двадцать) рублей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5766F6">
        <w:rPr>
          <w:bCs/>
        </w:rPr>
        <w:t>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</w:p>
    <w:p w:rsidR="00D46F3B" w:rsidRPr="005766F6" w:rsidRDefault="00D46F3B" w:rsidP="00D46F3B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rPr>
          <w:b/>
        </w:rPr>
        <w:t>Лот 6</w:t>
      </w:r>
      <w:r w:rsidRPr="005766F6">
        <w:rPr>
          <w:rFonts w:eastAsia="Calibri"/>
          <w:lang w:eastAsia="en-US"/>
        </w:rPr>
        <w:t xml:space="preserve">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766F6">
        <w:rPr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3 года.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37646 (Тридцать семь тысяч шестьсот сорок шесть) рублей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1882 (Одна тысяча восемьсот восемьдесят два) рубля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t>Сумма задатка: 20% от начальной цены права заключения договора аренды 7529 (Семь тысяч пятьсот двадцать девять) рублей 00 копеек</w:t>
      </w:r>
      <w:r w:rsidRPr="005766F6">
        <w:rPr>
          <w:bCs/>
        </w:rPr>
        <w:t>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</w:rPr>
      </w:pPr>
    </w:p>
    <w:p w:rsidR="00D46F3B" w:rsidRPr="005766F6" w:rsidRDefault="00D46F3B" w:rsidP="00D46F3B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rPr>
          <w:b/>
        </w:rPr>
        <w:lastRenderedPageBreak/>
        <w:t xml:space="preserve">Лот 7 </w:t>
      </w:r>
      <w:r w:rsidRPr="005766F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5766F6">
        <w:rPr>
          <w:rFonts w:eastAsia="Calibri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2243 (Две тысячи двести сорок три) рубля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/>
        </w:rPr>
      </w:pP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8 </w:t>
      </w:r>
      <w:r w:rsidRPr="005766F6">
        <w:rPr>
          <w:rFonts w:eastAsia="Calibri"/>
          <w:lang w:eastAsia="en-US"/>
        </w:rPr>
        <w:t>Право</w:t>
      </w:r>
      <w:r w:rsidRPr="005766F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5766F6">
        <w:rPr>
          <w:rFonts w:eastAsia="Calibri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расположенного по адресу: Пермский край, г. Березники, ул. Короленко, 4а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2 года.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3992 (Три тысячи девятьсот девяносто два) рубля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200 (Двести) рублей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t>Сумма задатка: 20% от начальной цены права заключения договора аренды 798 (Семьсот девяносто восемь) рублей 00 копеек</w:t>
      </w:r>
      <w:r w:rsidRPr="005766F6">
        <w:rPr>
          <w:bCs/>
        </w:rPr>
        <w:t>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lang w:eastAsia="en-US"/>
        </w:rPr>
      </w:pP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9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сарая (кадастровый номер 59:03:0400113:1044), общей площадью 19,7 кв.м., расположенного по адресу: Пермский край, г. Березники, ул. Большевистская, 4.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5 лет.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rFonts w:eastAsia="Calibri"/>
          <w:bCs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852 (Восемьсот пятьдесят два) рубля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43 (Сорок три) рубля 00 копеек.</w:t>
      </w:r>
    </w:p>
    <w:p w:rsidR="00D46F3B" w:rsidRPr="005766F6" w:rsidRDefault="00D46F3B" w:rsidP="00D46F3B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170 (Сто семьдесят) рублей 00 копеек</w:t>
      </w:r>
      <w:r w:rsidRPr="005766F6">
        <w:rPr>
          <w:rFonts w:eastAsia="Calibri"/>
          <w:bCs/>
          <w:lang w:eastAsia="en-US"/>
        </w:rPr>
        <w:t>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b/>
        </w:rPr>
      </w:pP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rPr>
          <w:b/>
        </w:rPr>
        <w:t xml:space="preserve">Лот 10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строения склада из железобетонных блоков (лит. З), общей площадью 43,2 кв.м., расположенного на земельном участке, общей площадью 1351 кв.м., по адресу: Пермский край, г. Березники, ул. Березниковская, д. 174.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 xml:space="preserve">Договор аренды заключается сроком на 2 года.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189 (Сто восемьдесят девять) рублей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Сумма задатка: 20% от начальной цены права заключения договора аренды 756 (Семьсот пятьдесят шесть) рублей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lastRenderedPageBreak/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/>
        </w:rPr>
      </w:pP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rPr>
          <w:b/>
        </w:rPr>
        <w:t xml:space="preserve">Лот 11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расположенного на земельном участке, общей площадью 2705 кв.м., по адресу: Пермский край, г. Березники, ул. Березниковская, д. 174.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 xml:space="preserve">Договор аренды заключается сроком на 2 года.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21239 (Двадцать одна тысяча двести тридцать девять) рублей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1062 (Одна тысяча шестьдесят два) рубля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Сумма задатка: 20% от начальной цены права заключения договора аренды 4248 (Четыре тысячи двести сорок восемь) рублей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/>
          <w:bCs/>
        </w:rPr>
      </w:pP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rPr>
          <w:b/>
        </w:rPr>
        <w:t xml:space="preserve">Лот 12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расположенного на земельном участке, общей площадью 1944 кв.м., по адресу: Пермский край, г. Березники, ул. Березниковская, д. 174.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 xml:space="preserve">Договор аренды заключается сроком на 2 года.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27415 (Двадцать семь тысяч четыреста пятнадцать) рублей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1371 (Одна тысяча триста семьдесят один) рубль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Сумма задатка: 20% от начальной цены права заключения договора аренды 5483 (Пять тысяч четыреста восемьдесят три) рубля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/>
        </w:rPr>
      </w:pP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  <w:rPr>
          <w:bCs/>
        </w:rPr>
      </w:pPr>
      <w:r w:rsidRPr="005766F6">
        <w:rPr>
          <w:b/>
        </w:rPr>
        <w:t xml:space="preserve">Лот 13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расположенного на земельном участке, общей площадью 2792 кв.м., по адресу: Пермский край, г. Березники, ул. Березниковская, д. 174.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 xml:space="preserve">Договор аренды заключается сроком на 2 года. 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41456 (Сорок одна тысяча четыреста пятьдесят шесть) рублей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2073 (Две тысячи семьдесят три) рубля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Сумма задатка: 20% от начальной цены права заключения договора аренды 8291 (Восемь тысяч двести девяносто один) рубль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b/>
        </w:rPr>
        <w:t xml:space="preserve">Лот 14 </w:t>
      </w:r>
      <w:r w:rsidRPr="005766F6">
        <w:rPr>
          <w:rFonts w:eastAsia="Calibri"/>
          <w:bCs/>
          <w:spacing w:val="-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помещения (гаражный бокс), общей площадью 66,4 кв.м. (номер на поэтажном плане 1), кадастровый номер 59:03:0400026:4752, расположенного на первом этаже 1-2-этажного кирпичного здания склада, гаража (лит. Д) по адресу: Пермский край, г. Березники, ул. Л.Толстого, 100.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Договор аренды заключается сроком на 5 лет.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lastRenderedPageBreak/>
        <w:t>Начальная цена права заключения договора аренды за объект составляет 64590 (Шестьдесят четыре тысячи пятьсот девяносто) рублей 00 копеек.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Шаг аукциона – 3229 (Три тысячи двести двадцать девять) рублей 00 копеек.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Сумма задатка: 20% от начальной цены права заключения договора аренды 12918 (Двенадцать тысяч девятьсот восемнадцать) рублей 00 копеек.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D46F3B" w:rsidRPr="005766F6" w:rsidRDefault="00D46F3B" w:rsidP="00D46F3B">
      <w:pPr>
        <w:spacing w:before="120" w:after="120" w:line="260" w:lineRule="exact"/>
        <w:ind w:firstLine="425"/>
        <w:jc w:val="both"/>
      </w:pPr>
      <w:r w:rsidRPr="005766F6">
        <w:t>Сведения о заявителе, подавшем заявку на участие в аукционе:</w:t>
      </w:r>
    </w:p>
    <w:tbl>
      <w:tblPr>
        <w:tblW w:w="100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894"/>
        <w:gridCol w:w="6521"/>
      </w:tblGrid>
      <w:tr w:rsidR="00D46F3B" w:rsidRPr="005766F6" w:rsidTr="00001A50">
        <w:trPr>
          <w:trHeight w:val="487"/>
          <w:jc w:val="center"/>
        </w:trPr>
        <w:tc>
          <w:tcPr>
            <w:tcW w:w="618" w:type="dxa"/>
            <w:vAlign w:val="center"/>
          </w:tcPr>
          <w:p w:rsidR="00D46F3B" w:rsidRPr="005766F6" w:rsidRDefault="00D46F3B" w:rsidP="00001A50">
            <w:pPr>
              <w:spacing w:line="260" w:lineRule="exact"/>
              <w:jc w:val="both"/>
            </w:pPr>
            <w:r w:rsidRPr="005766F6">
              <w:t>п/п</w:t>
            </w:r>
          </w:p>
        </w:tc>
        <w:tc>
          <w:tcPr>
            <w:tcW w:w="2894" w:type="dxa"/>
            <w:vAlign w:val="center"/>
          </w:tcPr>
          <w:p w:rsidR="00D46F3B" w:rsidRPr="005766F6" w:rsidRDefault="00D46F3B" w:rsidP="00001A50">
            <w:pPr>
              <w:spacing w:line="260" w:lineRule="exact"/>
              <w:jc w:val="center"/>
            </w:pPr>
            <w:r w:rsidRPr="005766F6">
              <w:t>Наименование заявителя</w:t>
            </w:r>
          </w:p>
        </w:tc>
        <w:tc>
          <w:tcPr>
            <w:tcW w:w="6521" w:type="dxa"/>
            <w:vAlign w:val="center"/>
          </w:tcPr>
          <w:p w:rsidR="00D46F3B" w:rsidRPr="005766F6" w:rsidRDefault="00D46F3B" w:rsidP="00001A50">
            <w:pPr>
              <w:spacing w:line="260" w:lineRule="exact"/>
              <w:ind w:firstLine="16"/>
              <w:jc w:val="center"/>
            </w:pPr>
            <w:r w:rsidRPr="005766F6">
              <w:t>Сведения о заявителе</w:t>
            </w:r>
          </w:p>
        </w:tc>
      </w:tr>
      <w:tr w:rsidR="00D46F3B" w:rsidRPr="005766F6" w:rsidTr="00001A50">
        <w:trPr>
          <w:trHeight w:val="766"/>
          <w:jc w:val="center"/>
        </w:trPr>
        <w:tc>
          <w:tcPr>
            <w:tcW w:w="618" w:type="dxa"/>
            <w:vAlign w:val="center"/>
          </w:tcPr>
          <w:p w:rsidR="00D46F3B" w:rsidRPr="005766F6" w:rsidRDefault="00D46F3B" w:rsidP="00001A50">
            <w:pPr>
              <w:spacing w:line="260" w:lineRule="exact"/>
              <w:jc w:val="center"/>
            </w:pPr>
            <w:r w:rsidRPr="005766F6">
              <w:t>1</w:t>
            </w:r>
          </w:p>
        </w:tc>
        <w:tc>
          <w:tcPr>
            <w:tcW w:w="2894" w:type="dxa"/>
            <w:vAlign w:val="center"/>
          </w:tcPr>
          <w:p w:rsidR="00D46F3B" w:rsidRPr="005766F6" w:rsidRDefault="00D46F3B" w:rsidP="00001A50">
            <w:pPr>
              <w:tabs>
                <w:tab w:val="left" w:pos="709"/>
              </w:tabs>
              <w:spacing w:line="260" w:lineRule="exact"/>
              <w:rPr>
                <w:spacing w:val="-4"/>
              </w:rPr>
            </w:pPr>
            <w:r w:rsidRPr="005766F6">
              <w:rPr>
                <w:spacing w:val="-4"/>
              </w:rPr>
              <w:t xml:space="preserve">Индивидуальный предприниматель </w:t>
            </w:r>
          </w:p>
          <w:p w:rsidR="00D46F3B" w:rsidRPr="005766F6" w:rsidRDefault="00D46F3B" w:rsidP="00001A50">
            <w:pPr>
              <w:tabs>
                <w:tab w:val="left" w:pos="709"/>
              </w:tabs>
              <w:spacing w:line="260" w:lineRule="exact"/>
              <w:rPr>
                <w:spacing w:val="-4"/>
              </w:rPr>
            </w:pPr>
            <w:r w:rsidRPr="005766F6">
              <w:rPr>
                <w:spacing w:val="-4"/>
              </w:rPr>
              <w:t>Ерофеев Александр Сергеевич</w:t>
            </w:r>
          </w:p>
        </w:tc>
        <w:tc>
          <w:tcPr>
            <w:tcW w:w="6521" w:type="dxa"/>
            <w:vAlign w:val="center"/>
          </w:tcPr>
          <w:p w:rsidR="00D46F3B" w:rsidRPr="005766F6" w:rsidRDefault="00D46F3B" w:rsidP="00001A50">
            <w:pPr>
              <w:tabs>
                <w:tab w:val="left" w:pos="709"/>
              </w:tabs>
              <w:spacing w:line="260" w:lineRule="exact"/>
              <w:rPr>
                <w:spacing w:val="-4"/>
              </w:rPr>
            </w:pPr>
            <w:r w:rsidRPr="005766F6">
              <w:rPr>
                <w:spacing w:val="-4"/>
              </w:rPr>
              <w:t xml:space="preserve">Индивидуальный предприниматель </w:t>
            </w:r>
          </w:p>
          <w:p w:rsidR="00D46F3B" w:rsidRPr="005766F6" w:rsidRDefault="00D46F3B" w:rsidP="00001A50">
            <w:pPr>
              <w:spacing w:line="260" w:lineRule="exact"/>
              <w:rPr>
                <w:spacing w:val="-4"/>
              </w:rPr>
            </w:pPr>
            <w:r w:rsidRPr="005766F6">
              <w:rPr>
                <w:spacing w:val="-4"/>
              </w:rPr>
              <w:t>ИНН 591153219547, ОГРН 315595800080050</w:t>
            </w:r>
          </w:p>
        </w:tc>
      </w:tr>
      <w:tr w:rsidR="00D46F3B" w:rsidRPr="005766F6" w:rsidTr="00001A50">
        <w:trPr>
          <w:trHeight w:val="766"/>
          <w:jc w:val="center"/>
        </w:trPr>
        <w:tc>
          <w:tcPr>
            <w:tcW w:w="618" w:type="dxa"/>
            <w:vAlign w:val="center"/>
          </w:tcPr>
          <w:p w:rsidR="00D46F3B" w:rsidRPr="005766F6" w:rsidRDefault="00D46F3B" w:rsidP="00001A50">
            <w:pPr>
              <w:spacing w:line="260" w:lineRule="exact"/>
              <w:jc w:val="center"/>
            </w:pPr>
            <w:r w:rsidRPr="005766F6">
              <w:t>2</w:t>
            </w:r>
          </w:p>
        </w:tc>
        <w:tc>
          <w:tcPr>
            <w:tcW w:w="2894" w:type="dxa"/>
            <w:vAlign w:val="center"/>
          </w:tcPr>
          <w:p w:rsidR="00D46F3B" w:rsidRPr="005766F6" w:rsidRDefault="00D46F3B" w:rsidP="00001A50">
            <w:pPr>
              <w:tabs>
                <w:tab w:val="left" w:pos="709"/>
              </w:tabs>
              <w:spacing w:line="260" w:lineRule="exact"/>
              <w:ind w:left="-57" w:right="-57"/>
            </w:pPr>
            <w:r w:rsidRPr="005766F6">
              <w:t>ООО «Востокспецремонт»</w:t>
            </w:r>
          </w:p>
        </w:tc>
        <w:tc>
          <w:tcPr>
            <w:tcW w:w="6521" w:type="dxa"/>
            <w:vAlign w:val="center"/>
          </w:tcPr>
          <w:p w:rsidR="00D46F3B" w:rsidRPr="005766F6" w:rsidRDefault="00D46F3B" w:rsidP="00001A50">
            <w:pPr>
              <w:spacing w:line="260" w:lineRule="exact"/>
            </w:pPr>
            <w:r w:rsidRPr="005766F6">
              <w:t>Общество с ограниченной ответственностью</w:t>
            </w:r>
          </w:p>
          <w:p w:rsidR="00D46F3B" w:rsidRPr="005766F6" w:rsidRDefault="00D46F3B" w:rsidP="00001A50">
            <w:pPr>
              <w:spacing w:line="260" w:lineRule="exact"/>
            </w:pPr>
            <w:r w:rsidRPr="005766F6">
              <w:t>ИНН 5911069486, ОГРН 1135911001137</w:t>
            </w:r>
          </w:p>
        </w:tc>
      </w:tr>
    </w:tbl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Cs/>
        </w:rPr>
      </w:pPr>
    </w:p>
    <w:p w:rsidR="00D46F3B" w:rsidRPr="005766F6" w:rsidRDefault="00D46F3B" w:rsidP="00D46F3B">
      <w:pPr>
        <w:tabs>
          <w:tab w:val="left" w:pos="709"/>
        </w:tabs>
        <w:spacing w:line="260" w:lineRule="exact"/>
        <w:ind w:firstLine="284"/>
        <w:jc w:val="both"/>
        <w:rPr>
          <w:spacing w:val="-4"/>
        </w:rPr>
      </w:pPr>
      <w:r w:rsidRPr="005766F6">
        <w:t xml:space="preserve">Решили: 1. Признать заявителей </w:t>
      </w:r>
      <w:r w:rsidRPr="005766F6">
        <w:rPr>
          <w:spacing w:val="-4"/>
        </w:rPr>
        <w:t>Индивидуального предпринимателя Ерофеева Александра Сергеевича</w:t>
      </w:r>
      <w:r w:rsidRPr="005766F6">
        <w:t xml:space="preserve"> и ООО «Востокспецремонт» участниками аукциона и допустить к участию в аукционе по лоту № 14.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b/>
        </w:rPr>
        <w:t xml:space="preserve">Лот 15 </w:t>
      </w:r>
      <w:r w:rsidRPr="005766F6">
        <w:rPr>
          <w:rFonts w:eastAsia="Calibri"/>
          <w:bCs/>
          <w:spacing w:val="-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служебно-бытового корпуса базы рыбаков, помещения сторожа и кабин-боксов для лодок, общей площадью 641,2 кв.м., кадастровый номер 59:03:0200001:1141, расположенных по адресу: Пермский край, г. Березники, АО «Бератон».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Договор аренды заключается сроком на 5 лет.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Начальная цена права заключения договора аренды за объект составляет 254107 (Двести пятьдесят четыре тысячи сто семь) рублей 00 копеек.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Шаг аукциона –  12705 (Двенадцать тысяч семьсот пять) рублей 00 копеек.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Сумма задатка: 20% от начальной цены права заключения договора аренды 50821 (Пятьдесят тысяч восемьсот двадцать один) рубль 00 копеек.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Начальная цена права заключения договора аренды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b/>
        </w:rPr>
        <w:t xml:space="preserve">Лот 16 </w:t>
      </w:r>
      <w:r w:rsidRPr="005766F6">
        <w:rPr>
          <w:rFonts w:eastAsia="Calibri"/>
          <w:bCs/>
          <w:spacing w:val="-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нежилых бытовых помещений  рыбаков (боксов), общей площадью 575,4 кв.м., кадастровый номер 59:03:0200001:1142, расположенных по адресу: Пермский край, г. Березники, АО «Бератон».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Договор аренды заключается сроком на 5 лет.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Начальная цена права заключения договора аренды за объект составляет 228031 (Двести двадцать восемь тысяч тридцать один) рубль 00 копеек.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Шаг аукциона –  11402 (Одиннадцать тысяч четыреста два) рубля 00 копеек.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Сумма задатка: 20% от начальной цены права заключения договора аренды 45606 (Сорок пять тысяч шестьсот шесть) рублей 00 копеек.</w:t>
      </w:r>
    </w:p>
    <w:p w:rsidR="00D46F3B" w:rsidRPr="005766F6" w:rsidRDefault="00D46F3B" w:rsidP="00D46F3B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2"/>
          <w:lang w:eastAsia="en-US"/>
        </w:rPr>
      </w:pPr>
      <w:r w:rsidRPr="005766F6">
        <w:rPr>
          <w:rFonts w:eastAsia="Calibri"/>
          <w:bCs/>
          <w:spacing w:val="-2"/>
          <w:lang w:eastAsia="en-US"/>
        </w:rPr>
        <w:t>Начальная цена права заключения договора аренды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D46F3B" w:rsidRPr="005766F6" w:rsidRDefault="00D46F3B" w:rsidP="00D46F3B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D46F3B" w:rsidRPr="005766F6" w:rsidRDefault="00D46F3B" w:rsidP="00D46F3B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</w:rPr>
      </w:pPr>
    </w:p>
    <w:p w:rsidR="00D46F3B" w:rsidRPr="005766F6" w:rsidRDefault="00D46F3B" w:rsidP="00D46F3B">
      <w:pPr>
        <w:spacing w:line="260" w:lineRule="exact"/>
        <w:ind w:firstLine="284"/>
        <w:jc w:val="both"/>
      </w:pPr>
      <w:r w:rsidRPr="005766F6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13, 15, 16, так как не подано ни одной заявки</w:t>
      </w:r>
      <w:r w:rsidRPr="005766F6">
        <w:rPr>
          <w:bCs/>
          <w:iCs/>
        </w:rPr>
        <w:t>.</w:t>
      </w:r>
    </w:p>
    <w:p w:rsidR="00D46F3B" w:rsidRPr="005766F6" w:rsidRDefault="00D46F3B" w:rsidP="00D46F3B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D46F3B" w:rsidRPr="005766F6" w:rsidRDefault="00D46F3B" w:rsidP="00D46F3B">
      <w:pPr>
        <w:spacing w:after="120"/>
        <w:ind w:firstLine="425"/>
        <w:jc w:val="both"/>
        <w:rPr>
          <w:i/>
        </w:rPr>
      </w:pPr>
      <w:r w:rsidRPr="005766F6">
        <w:rPr>
          <w:i/>
          <w:lang/>
        </w:rPr>
        <w:t>Подписи:</w:t>
      </w: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D46F3B" w:rsidRPr="005766F6" w:rsidTr="00001A50">
        <w:trPr>
          <w:trHeight w:val="453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F3B" w:rsidRPr="005766F6" w:rsidRDefault="00D46F3B" w:rsidP="00001A50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  <w:shd w:val="clear" w:color="auto" w:fill="auto"/>
          </w:tcPr>
          <w:p w:rsidR="00D46F3B" w:rsidRPr="005766F6" w:rsidRDefault="00D46F3B" w:rsidP="00001A50">
            <w:pPr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 А.А. Якин /</w:t>
            </w:r>
          </w:p>
        </w:tc>
      </w:tr>
      <w:tr w:rsidR="00D46F3B" w:rsidRPr="005766F6" w:rsidTr="00001A50">
        <w:trPr>
          <w:trHeight w:val="315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46F3B" w:rsidRPr="005766F6" w:rsidRDefault="00D46F3B" w:rsidP="00001A50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  <w:shd w:val="clear" w:color="auto" w:fill="auto"/>
          </w:tcPr>
          <w:p w:rsidR="00D46F3B" w:rsidRPr="005766F6" w:rsidRDefault="00D46F3B" w:rsidP="00001A50">
            <w:pPr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 xml:space="preserve">/ </w:t>
            </w:r>
            <w:r w:rsidRPr="005766F6">
              <w:rPr>
                <w:bCs/>
              </w:rPr>
              <w:t>М.Ф. Мичков</w:t>
            </w:r>
            <w:r w:rsidRPr="005766F6">
              <w:rPr>
                <w:lang w:eastAsia="en-US"/>
              </w:rPr>
              <w:t xml:space="preserve"> /</w:t>
            </w:r>
          </w:p>
        </w:tc>
      </w:tr>
      <w:tr w:rsidR="00D46F3B" w:rsidRPr="005766F6" w:rsidTr="00001A50">
        <w:trPr>
          <w:trHeight w:val="453"/>
        </w:trPr>
        <w:tc>
          <w:tcPr>
            <w:tcW w:w="3524" w:type="dxa"/>
            <w:shd w:val="clear" w:color="auto" w:fill="auto"/>
          </w:tcPr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highlight w:val="green"/>
                <w:lang w:eastAsia="en-US"/>
              </w:rPr>
            </w:pPr>
            <w:r w:rsidRPr="005766F6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  <w:shd w:val="clear" w:color="auto" w:fill="auto"/>
          </w:tcPr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 Н.А. Лежнева /</w:t>
            </w:r>
          </w:p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</w:t>
            </w:r>
            <w:r w:rsidRPr="005766F6">
              <w:rPr>
                <w:bCs/>
              </w:rPr>
              <w:t xml:space="preserve"> Н.И. Болотова</w:t>
            </w:r>
            <w:r w:rsidRPr="005766F6">
              <w:rPr>
                <w:lang w:eastAsia="en-US"/>
              </w:rPr>
              <w:t xml:space="preserve"> /</w:t>
            </w:r>
          </w:p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 И.В. Котельникова /</w:t>
            </w:r>
          </w:p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 xml:space="preserve">/ </w:t>
            </w:r>
            <w:r w:rsidRPr="005766F6">
              <w:rPr>
                <w:bCs/>
              </w:rPr>
              <w:t>Г.С. Малинин</w:t>
            </w:r>
            <w:r w:rsidRPr="005766F6">
              <w:rPr>
                <w:lang w:eastAsia="en-US"/>
              </w:rPr>
              <w:t xml:space="preserve"> /</w:t>
            </w:r>
          </w:p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</w:t>
            </w:r>
            <w:r w:rsidRPr="005766F6">
              <w:rPr>
                <w:bCs/>
              </w:rPr>
              <w:t xml:space="preserve"> Е.Ю. Беляева</w:t>
            </w:r>
            <w:r w:rsidRPr="005766F6">
              <w:rPr>
                <w:lang w:eastAsia="en-US"/>
              </w:rPr>
              <w:t xml:space="preserve"> /</w:t>
            </w:r>
          </w:p>
          <w:p w:rsidR="00D46F3B" w:rsidRPr="005766F6" w:rsidRDefault="00D46F3B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</w:t>
            </w:r>
            <w:r w:rsidRPr="005766F6">
              <w:rPr>
                <w:bCs/>
              </w:rPr>
              <w:t xml:space="preserve"> П.С. Кушнин</w:t>
            </w:r>
            <w:r w:rsidRPr="005766F6">
              <w:rPr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F3B"/>
    <w:rsid w:val="004F7D87"/>
    <w:rsid w:val="00555380"/>
    <w:rsid w:val="00557C70"/>
    <w:rsid w:val="005846F3"/>
    <w:rsid w:val="00614D81"/>
    <w:rsid w:val="006A52AB"/>
    <w:rsid w:val="008A4856"/>
    <w:rsid w:val="009212DB"/>
    <w:rsid w:val="00AB3345"/>
    <w:rsid w:val="00CE16CD"/>
    <w:rsid w:val="00D35AFC"/>
    <w:rsid w:val="00D46F3B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2402</Words>
  <Characters>13692</Characters>
  <Application>Microsoft Office Word</Application>
  <DocSecurity>0</DocSecurity>
  <Lines>114</Lines>
  <Paragraphs>32</Paragraphs>
  <ScaleCrop>false</ScaleCrop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2020-10-05T04:43:00Z</dcterms:created>
  <dcterms:modified xsi:type="dcterms:W3CDTF">2020-10-05T04:44:00Z</dcterms:modified>
</cp:coreProperties>
</file>