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0" w:rsidRDefault="00BE7A80" w:rsidP="00BE7A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ru-RU" w:bidi="mn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89990" cy="433070"/>
            <wp:effectExtent l="0" t="0" r="0" b="0"/>
            <wp:wrapSquare wrapText="bothSides"/>
            <wp:docPr id="1" name="Рисунок 1" descr="C:\Users\adm\Google Диск\МПК\Проекты\2020\Мой бизнес\РЕАЛИЗАЦИЯ\лого\Агент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Google Диск\МПК\Проекты\2020\Мой бизнес\РЕАЛИЗАЦИЯ\лого\Агентств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mn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050290" cy="433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mn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308100" cy="390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610" w:rsidRPr="00614848">
        <w:rPr>
          <w:rFonts w:asciiTheme="minorHAnsi" w:eastAsiaTheme="minorEastAsia" w:hAnsiTheme="minorHAnsi" w:cstheme="minorBidi"/>
          <w:sz w:val="24"/>
        </w:rPr>
        <w:object w:dxaOrig="6341" w:dyaOrig="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07.7pt;height:44.8pt;mso-position-horizontal-relative:char;mso-position-vertical-relative:line" o:ole="">
            <v:imagedata r:id="rId10" o:title=""/>
          </v:shape>
          <o:OLEObject Type="Embed" ProgID="StaticMetafile" ShapeID="rectole0000000000" DrawAspect="Content" ObjectID="_1661946739" r:id="rId11"/>
        </w:object>
      </w:r>
    </w:p>
    <w:p w:rsidR="00BE7A80" w:rsidRDefault="00BE7A80" w:rsidP="00BE7A8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A80" w:rsidRPr="00BE7A80" w:rsidRDefault="00BE7A80" w:rsidP="00BE7A8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2. </w:t>
      </w:r>
    </w:p>
    <w:p w:rsidR="00B40894" w:rsidRDefault="001922E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мероприятия</w:t>
      </w:r>
    </w:p>
    <w:p w:rsidR="00B40894" w:rsidRDefault="00D9604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Акселерационная обучающая</w:t>
      </w:r>
      <w:r w:rsidR="001922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для школьников </w:t>
      </w:r>
    </w:p>
    <w:p w:rsidR="00B40894" w:rsidRDefault="001922E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“БИЗНЕС KIDS”</w:t>
      </w:r>
    </w:p>
    <w:p w:rsidR="00B40894" w:rsidRPr="00BD3D3B" w:rsidRDefault="00B4089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894" w:rsidRDefault="001922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аудитория (категории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Школьники в возрасте от 14 до 17 лет, планирующие создать свой бизнес и проживающие на территории Пермского края.</w:t>
      </w:r>
    </w:p>
    <w:p w:rsidR="00B40894" w:rsidRDefault="00B40894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Акселерационной </w:t>
      </w:r>
      <w:r w:rsidR="00D9604E">
        <w:rPr>
          <w:rFonts w:ascii="Times New Roman" w:eastAsia="Times New Roman" w:hAnsi="Times New Roman" w:cs="Times New Roman"/>
          <w:sz w:val="24"/>
          <w:szCs w:val="24"/>
        </w:rPr>
        <w:t>обучающей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школьников: формирование компетенций в области управления в бизнес-сфере, понимание ключевых параметров, влияющих на развитие компании в данной области, механизмов продвижения компаний и их услуг, а так же формирования конкурентоспособного продукта для потребителя. </w:t>
      </w:r>
    </w:p>
    <w:p w:rsidR="00B40894" w:rsidRDefault="00B408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:rsidR="00B40894" w:rsidRDefault="00B40894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компетенций в области управления предпринимательским проектом; </w:t>
      </w:r>
    </w:p>
    <w:p w:rsidR="00B40894" w:rsidRDefault="001922EC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Способстовать формированию понимания процесса создания жизнеспособного бизнеса у школьников - потенциальных предпринимателей;</w:t>
      </w:r>
    </w:p>
    <w:p w:rsidR="00B40894" w:rsidRDefault="001922EC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школьников с моделями и инструментарием предпринимателя;</w:t>
      </w:r>
    </w:p>
    <w:p w:rsidR="001922EC" w:rsidRPr="001922EC" w:rsidRDefault="001922EC" w:rsidP="001922EC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практические навыки в области управления собственным бизнес-проектом и развития малого предприятия;</w:t>
      </w:r>
    </w:p>
    <w:p w:rsidR="00B40894" w:rsidRPr="001922EC" w:rsidRDefault="001922EC" w:rsidP="001922EC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созданию первого бизнес-проекта школьника. </w:t>
      </w:r>
    </w:p>
    <w:p w:rsidR="00B40894" w:rsidRDefault="00B4089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894" w:rsidRDefault="001922E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Компетенции слушателя, формируемые в результате обучения.</w:t>
      </w:r>
    </w:p>
    <w:p w:rsidR="00B40894" w:rsidRDefault="001922E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акселерационной программы, слушатель формирует следующие компетенции.</w:t>
      </w:r>
    </w:p>
    <w:p w:rsidR="00BE7A80" w:rsidRDefault="00BE7A8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компетенции:</w:t>
      </w:r>
    </w:p>
    <w:p w:rsidR="00B40894" w:rsidRDefault="001922EC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работать в команде;</w:t>
      </w:r>
    </w:p>
    <w:p w:rsidR="00B40894" w:rsidRDefault="001922EC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осуществлять производственную или прикладную деятельность в региональной среде.</w:t>
      </w:r>
    </w:p>
    <w:p w:rsidR="00BE7A80" w:rsidRDefault="00BE7A8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осуществлению профессиональной деятельности;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предложить организационно - управленческие решения и оценить условия и последствия принимаемых решений;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способен участвовать в разработке маркетинговой стратегии организаций, планировать и осуществлять мероприятия, направленные на ее реализацию; 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конкурентной среды;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рыночных и специфических рисков для принятия управленческих решений;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проводить анализ операционной деятельности организации для подготовки управленческих решений;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находить и оценивать новые рыночные возможности и формулировать бизнес-идею;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оценивать экономические и социальные условия осуществления предпринимательской деятельности;</w:t>
      </w:r>
    </w:p>
    <w:p w:rsidR="00B40894" w:rsidRDefault="001922E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</w:r>
    </w:p>
    <w:p w:rsidR="00B40894" w:rsidRDefault="00B40894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акселерационной программы слушатель должен: </w:t>
      </w:r>
    </w:p>
    <w:p w:rsidR="00B40894" w:rsidRDefault="001922EC">
      <w:pPr>
        <w:pStyle w:val="normal"/>
        <w:spacing w:line="240" w:lineRule="auto"/>
        <w:ind w:firstLine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такой предприниматель, какими качествами и умениями он должен обладать;</w:t>
      </w:r>
    </w:p>
    <w:p w:rsidR="00B40894" w:rsidRDefault="001922EC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разницу между группой и командой и методы формирования эффективных команд;</w:t>
      </w:r>
    </w:p>
    <w:p w:rsidR="00B40894" w:rsidRDefault="001922EC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тренды изменения мира, как тренды влияют на то, что покупается на рынке;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сегментирование аудитории и выделение целевой аудитории;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 организации работы предприятия в бизнес-сфере;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потребительского поведения и маркетинговых аспектов;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исследования и анализа рынка; 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бизнес-моделирования по А. Остервальдеру и Пинье; </w:t>
      </w:r>
      <w:r>
        <w:rPr>
          <w:rFonts w:ascii="Times" w:eastAsia="Times" w:hAnsi="Times" w:cs="Times"/>
          <w:sz w:val="24"/>
          <w:szCs w:val="24"/>
        </w:rPr>
        <w:t>способы монетизации различных бизнесов;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основные экономические и финансовые показатели (доходы, переменные и постоянные издержки, прибыль, рентабельность, срок окупаемости);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стратегический инструментарий и современные технологии предпринимательства; </w:t>
      </w:r>
    </w:p>
    <w:p w:rsidR="00B40894" w:rsidRDefault="001922EC">
      <w:pPr>
        <w:pStyle w:val="normal"/>
        <w:numPr>
          <w:ilvl w:val="0"/>
          <w:numId w:val="2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маркетинговые каналы коммуникации с клиентами;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для формирования устойчивых конкурентных преимуществ компаний;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в презентациях для различных аудиторий;</w:t>
      </w:r>
    </w:p>
    <w:p w:rsidR="00B40894" w:rsidRDefault="001922EC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типы минимальных жизнеспособных продуктов.</w:t>
      </w:r>
    </w:p>
    <w:p w:rsidR="00B40894" w:rsidRDefault="001922EC">
      <w:pPr>
        <w:pStyle w:val="normal"/>
        <w:spacing w:line="24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предпринимательскую деятельность;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принципы эффективных команд;</w:t>
      </w:r>
    </w:p>
    <w:p w:rsidR="00B40894" w:rsidRDefault="001922EC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портрета целевой аудитории;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проблемные и решенческие интервью;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реализовывать бизнес-модели; 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проводить конкурентный анализ и оценку объема целевого рынка;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денежные потоки и проводить экономические расчеты по бизнес-идее;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и проводить маркетинговые активности;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методы, приемы, инструментарий создания компании;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оценивать результаты предпринимательской деятельности;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создавать, визуализировать и рассказывать презентации бизнеса;</w:t>
      </w:r>
    </w:p>
    <w:p w:rsidR="00B40894" w:rsidRDefault="001922EC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минимальный жизнеспособный продукт на основании потребностей конкретного бизнеса.</w:t>
      </w:r>
    </w:p>
    <w:p w:rsidR="00B40894" w:rsidRDefault="001922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40894" w:rsidRDefault="001922E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</w:t>
      </w:r>
    </w:p>
    <w:p w:rsidR="00B40894" w:rsidRDefault="001922EC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владеет методами мозгового штурма и генерации идей;</w:t>
      </w:r>
    </w:p>
    <w:p w:rsidR="00B40894" w:rsidRDefault="001922EC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формулировать концепцию бизнес-идеи;</w:t>
      </w:r>
    </w:p>
    <w:p w:rsidR="00B40894" w:rsidRDefault="001922EC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целевую аудиторию и формировать ценностное предложение;</w:t>
      </w:r>
    </w:p>
    <w:p w:rsidR="00B40894" w:rsidRDefault="001922EC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методологией поиска и развития клиентов (customer development);</w:t>
      </w:r>
    </w:p>
    <w:p w:rsidR="00B40894" w:rsidRDefault="001922EC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инструментарием расчета </w:t>
      </w:r>
      <w:r>
        <w:rPr>
          <w:rFonts w:ascii="Times" w:eastAsia="Times" w:hAnsi="Times" w:cs="Times"/>
          <w:sz w:val="24"/>
          <w:szCs w:val="24"/>
        </w:rPr>
        <w:t>объема целевого рынка и конкурентного анализа;</w:t>
      </w:r>
    </w:p>
    <w:p w:rsidR="00B40894" w:rsidRDefault="001922EC">
      <w:pPr>
        <w:pStyle w:val="normal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основами создания визуального контента;</w:t>
      </w:r>
    </w:p>
    <w:p w:rsidR="00B40894" w:rsidRDefault="001922EC">
      <w:pPr>
        <w:pStyle w:val="normal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владеет навыками публичных выступлений.</w:t>
      </w:r>
    </w:p>
    <w:p w:rsidR="00B40894" w:rsidRDefault="00B40894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Default="001922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прикладных инструментов, осваиваемых слушателями в процессе обучения: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генерация идей на основе пользовательских проблем;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 бизнес-идеи;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бизнес-концепции;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 целевой аудитории;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ценностного предложения;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маркетинг-микс для планирования маркетинга;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рынка 2 способами (сверху-вниз, снизу-вверх);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позиционирования и конкурентный анализ;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 А. Остервальдера;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воронки по методике AARRR;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продаж;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классификации и калькуляции затрат;</w:t>
      </w:r>
    </w:p>
    <w:p w:rsidR="00B40894" w:rsidRDefault="001922EC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анализа себестоимости продукции;</w:t>
      </w:r>
    </w:p>
    <w:p w:rsidR="00B40894" w:rsidRDefault="001922EC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проекта</w:t>
      </w:r>
    </w:p>
    <w:p w:rsidR="00B40894" w:rsidRDefault="001922EC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Инвестиционная презентация предпринимательского проекта;</w:t>
      </w:r>
    </w:p>
    <w:p w:rsidR="00B40894" w:rsidRDefault="001922EC">
      <w:pPr>
        <w:pStyle w:val="normal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MVP-проекта.</w:t>
      </w:r>
    </w:p>
    <w:p w:rsidR="00B40894" w:rsidRDefault="001922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состоит из 4 блоков:</w:t>
      </w:r>
    </w:p>
    <w:p w:rsidR="00B40894" w:rsidRDefault="001922EC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Акселерационная образовательная программа с сопровождением преподавателем-практиком</w:t>
      </w:r>
    </w:p>
    <w:p w:rsidR="00B40894" w:rsidRDefault="001922EC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Встречи с экспертами (Открытые уроки в формате вебинаров)</w:t>
      </w:r>
    </w:p>
    <w:p w:rsidR="00B40894" w:rsidRDefault="001922EC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с наставниками</w:t>
      </w:r>
    </w:p>
    <w:p w:rsidR="00B40894" w:rsidRDefault="001922EC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бизнес-проектов </w:t>
      </w:r>
    </w:p>
    <w:p w:rsidR="006414CA" w:rsidRDefault="006414C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94" w:rsidRPr="006414CA" w:rsidRDefault="006414C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обучения слушатели проходят Установочный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r w:rsidRPr="006414C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6414CA">
        <w:rPr>
          <w:rFonts w:ascii="Times New Roman" w:eastAsia="Times New Roman" w:hAnsi="Times New Roman" w:cs="Times New Roman"/>
          <w:sz w:val="24"/>
          <w:szCs w:val="24"/>
        </w:rPr>
        <w:t xml:space="preserve"> пояснением условий прохождения программы, с описанием методологии и расшифровкой технических требований к рабочим местам каждого участника программы</w:t>
      </w:r>
    </w:p>
    <w:p w:rsidR="006414CA" w:rsidRDefault="006414CA" w:rsidP="009E3E9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E9A" w:rsidRPr="009E3E9A" w:rsidRDefault="009E3E9A" w:rsidP="009E3E9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6414CA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9E3E9A">
        <w:rPr>
          <w:rFonts w:ascii="Times New Roman" w:eastAsia="Times New Roman" w:hAnsi="Times New Roman" w:cs="Times New Roman"/>
          <w:sz w:val="24"/>
          <w:szCs w:val="24"/>
        </w:rPr>
        <w:t xml:space="preserve"> по недельному циклу, который длится 7 дней и включает в себя:</w:t>
      </w:r>
    </w:p>
    <w:p w:rsidR="009E3E9A" w:rsidRPr="009E3E9A" w:rsidRDefault="009E3E9A" w:rsidP="009E3E9A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видео-урок продолжительностью не менее 20 минут;</w:t>
      </w:r>
    </w:p>
    <w:p w:rsidR="009E3E9A" w:rsidRPr="009E3E9A" w:rsidRDefault="009E3E9A" w:rsidP="009E3E9A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материалы для ознакомления по теме урока;</w:t>
      </w:r>
    </w:p>
    <w:p w:rsidR="009E3E9A" w:rsidRPr="009E3E9A" w:rsidRDefault="009E3E9A" w:rsidP="009E3E9A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lastRenderedPageBreak/>
        <w:t>онлайн-вебинар с преподавателем продолжительностью не менее двух академических часов;</w:t>
      </w:r>
    </w:p>
    <w:p w:rsidR="009E3E9A" w:rsidRPr="009E3E9A" w:rsidRDefault="009E3E9A" w:rsidP="009E3E9A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получение домашнего задания;</w:t>
      </w:r>
    </w:p>
    <w:p w:rsidR="009E3E9A" w:rsidRPr="009E3E9A" w:rsidRDefault="009E3E9A" w:rsidP="009E3E9A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материалом с консультацией преподавателя;</w:t>
      </w:r>
    </w:p>
    <w:p w:rsidR="00B40894" w:rsidRDefault="009E3E9A" w:rsidP="00BD3D3B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D3B">
        <w:rPr>
          <w:rFonts w:ascii="Times New Roman" w:eastAsia="Times New Roman" w:hAnsi="Times New Roman" w:cs="Times New Roman"/>
          <w:sz w:val="24"/>
          <w:szCs w:val="24"/>
        </w:rPr>
        <w:t>контроль выполнения домашнего задания.</w:t>
      </w:r>
    </w:p>
    <w:sectPr w:rsidR="00B40894" w:rsidSect="006148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B93"/>
    <w:multiLevelType w:val="multilevel"/>
    <w:tmpl w:val="A90CE2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D230B"/>
    <w:multiLevelType w:val="multilevel"/>
    <w:tmpl w:val="1166C3D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B253C0"/>
    <w:multiLevelType w:val="multilevel"/>
    <w:tmpl w:val="4B02F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BD6BCA"/>
    <w:multiLevelType w:val="multilevel"/>
    <w:tmpl w:val="D35E7E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C17E54"/>
    <w:multiLevelType w:val="multilevel"/>
    <w:tmpl w:val="7794F6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5871678"/>
    <w:multiLevelType w:val="multilevel"/>
    <w:tmpl w:val="3A2AB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61C5C89"/>
    <w:multiLevelType w:val="multilevel"/>
    <w:tmpl w:val="79423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4421BD"/>
    <w:multiLevelType w:val="multilevel"/>
    <w:tmpl w:val="19286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40894"/>
    <w:rsid w:val="0014194C"/>
    <w:rsid w:val="001922EC"/>
    <w:rsid w:val="00285DA7"/>
    <w:rsid w:val="003B5366"/>
    <w:rsid w:val="00545C46"/>
    <w:rsid w:val="00614848"/>
    <w:rsid w:val="006414CA"/>
    <w:rsid w:val="009105A0"/>
    <w:rsid w:val="009543B9"/>
    <w:rsid w:val="009E3E9A"/>
    <w:rsid w:val="00A57610"/>
    <w:rsid w:val="00B40894"/>
    <w:rsid w:val="00BD3D3B"/>
    <w:rsid w:val="00BE7A80"/>
    <w:rsid w:val="00D9604E"/>
    <w:rsid w:val="00DA6991"/>
    <w:rsid w:val="00E0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48"/>
  </w:style>
  <w:style w:type="paragraph" w:styleId="1">
    <w:name w:val="heading 1"/>
    <w:basedOn w:val="normal"/>
    <w:next w:val="normal"/>
    <w:rsid w:val="006148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148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148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148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148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148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14848"/>
  </w:style>
  <w:style w:type="paragraph" w:styleId="a3">
    <w:name w:val="Title"/>
    <w:basedOn w:val="normal"/>
    <w:next w:val="normal"/>
    <w:rsid w:val="00614848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614848"/>
  </w:style>
  <w:style w:type="paragraph" w:styleId="a4">
    <w:name w:val="Subtitle"/>
    <w:basedOn w:val="normal"/>
    <w:next w:val="normal"/>
    <w:rsid w:val="006148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6148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614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614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614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c96s1kh6o2cZ1+qQ/uXD2nrKg==">AMUW2mUpNjkZlSmhGNoLOKaSzJeHjcXhb1ELP1jABbgB6P+r+lG7yLLRt0IqEKVzdFknnG9pglXKdbHIkcvcNwFiUjl4SYp7FqXaLRZPO/KSNEvKFxjzBJs=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518367-1E0F-E44D-9A0B-CD2A198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Company>MultiDVD Team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3</cp:revision>
  <dcterms:created xsi:type="dcterms:W3CDTF">2020-09-18T06:56:00Z</dcterms:created>
  <dcterms:modified xsi:type="dcterms:W3CDTF">2020-09-18T10:06:00Z</dcterms:modified>
</cp:coreProperties>
</file>