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0" w:rsidRPr="008E1A6B" w:rsidRDefault="002C5240" w:rsidP="004672B3">
      <w:pPr>
        <w:pStyle w:val="30"/>
        <w:ind w:firstLine="709"/>
        <w:rPr>
          <w:szCs w:val="24"/>
        </w:rPr>
      </w:pPr>
      <w:r w:rsidRPr="008E1A6B">
        <w:rPr>
          <w:szCs w:val="24"/>
        </w:rPr>
        <w:t xml:space="preserve">Управление имущественных и земельных отношений администрации города Березники сообщает: итоги торгов </w:t>
      </w:r>
      <w:r>
        <w:rPr>
          <w:szCs w:val="24"/>
        </w:rPr>
        <w:t>на аукционе</w:t>
      </w:r>
      <w:r w:rsidRPr="008E1A6B">
        <w:rPr>
          <w:szCs w:val="24"/>
        </w:rPr>
        <w:t xml:space="preserve"> в электронной форме</w:t>
      </w:r>
      <w:r>
        <w:rPr>
          <w:szCs w:val="24"/>
        </w:rPr>
        <w:t xml:space="preserve"> </w:t>
      </w:r>
      <w:r w:rsidRPr="008E1A6B">
        <w:rPr>
          <w:szCs w:val="24"/>
        </w:rPr>
        <w:t xml:space="preserve"> по нижеперечисленному муниципальному имуществу</w:t>
      </w:r>
    </w:p>
    <w:p w:rsidR="002C5240" w:rsidRPr="008E1A6B" w:rsidRDefault="002C5240" w:rsidP="004672B3">
      <w:pPr>
        <w:pStyle w:val="30"/>
        <w:ind w:firstLine="708"/>
        <w:jc w:val="both"/>
        <w:rPr>
          <w:b w:val="0"/>
          <w:szCs w:val="24"/>
        </w:rPr>
      </w:pPr>
      <w:r w:rsidRPr="008E1A6B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2C5240" w:rsidRPr="008E1A6B" w:rsidRDefault="002C5240" w:rsidP="004672B3">
      <w:pPr>
        <w:pStyle w:val="30"/>
        <w:ind w:firstLine="708"/>
        <w:jc w:val="both"/>
        <w:rPr>
          <w:b w:val="0"/>
          <w:szCs w:val="24"/>
        </w:rPr>
      </w:pPr>
      <w:r w:rsidRPr="008E1A6B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C5240" w:rsidRPr="008E1A6B" w:rsidRDefault="002C5240" w:rsidP="002C5240">
      <w:pPr>
        <w:pStyle w:val="30"/>
        <w:spacing w:after="120"/>
        <w:ind w:firstLine="709"/>
        <w:jc w:val="both"/>
        <w:rPr>
          <w:b w:val="0"/>
          <w:szCs w:val="24"/>
        </w:rPr>
      </w:pPr>
      <w:r w:rsidRPr="008E1A6B">
        <w:rPr>
          <w:b w:val="0"/>
          <w:szCs w:val="24"/>
        </w:rPr>
        <w:t>Дата торгов</w:t>
      </w:r>
      <w:r>
        <w:rPr>
          <w:b w:val="0"/>
          <w:szCs w:val="24"/>
        </w:rPr>
        <w:t>11.06.</w:t>
      </w:r>
      <w:r w:rsidRPr="008E1A6B">
        <w:rPr>
          <w:b w:val="0"/>
          <w:szCs w:val="24"/>
        </w:rPr>
        <w:t>2020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2C5240" w:rsidRPr="00E955BC" w:rsidTr="00E2147F">
        <w:trPr>
          <w:cantSplit/>
          <w:trHeight w:val="506"/>
        </w:trPr>
        <w:tc>
          <w:tcPr>
            <w:tcW w:w="568" w:type="dxa"/>
          </w:tcPr>
          <w:p w:rsidR="002C5240" w:rsidRPr="00473CDE" w:rsidRDefault="002C5240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2C5240" w:rsidRPr="00473CDE" w:rsidRDefault="002C5240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2C5240" w:rsidRPr="00473CDE" w:rsidRDefault="002C5240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2C5240" w:rsidRPr="00473CDE" w:rsidRDefault="002C5240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2C5240" w:rsidRPr="000605E3" w:rsidRDefault="002C5240" w:rsidP="004672B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2C5240" w:rsidRPr="000605E3" w:rsidRDefault="002C5240" w:rsidP="004672B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2C5240" w:rsidRPr="000605E3" w:rsidRDefault="002C5240" w:rsidP="004672B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2C5240" w:rsidRPr="000605E3" w:rsidRDefault="002C5240" w:rsidP="004672B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1985" w:type="dxa"/>
          </w:tcPr>
          <w:p w:rsidR="002C5240" w:rsidRPr="000605E3" w:rsidRDefault="002C5240" w:rsidP="004672B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2C5240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A96087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магазина, назначение: нежилое, общей площадью 67,3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>
              <w:rPr>
                <w:sz w:val="24"/>
                <w:szCs w:val="24"/>
              </w:rPr>
              <w:t xml:space="preserve"> общей площадью 715 кв.м.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r>
              <w:rPr>
                <w:sz w:val="24"/>
                <w:szCs w:val="24"/>
              </w:rPr>
              <w:t xml:space="preserve"> (объект обременен договором аренды по 12.01.2025)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Здание гаража, назначение: нежилое, общая площадь 170,6 </w:t>
            </w:r>
            <w:proofErr w:type="spellStart"/>
            <w:r w:rsidRPr="002645C8">
              <w:rPr>
                <w:sz w:val="24"/>
                <w:szCs w:val="24"/>
              </w:rPr>
              <w:t>кв</w:t>
            </w:r>
            <w:proofErr w:type="gramStart"/>
            <w:r w:rsidRPr="002645C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645C8">
              <w:rPr>
                <w:sz w:val="24"/>
                <w:szCs w:val="24"/>
              </w:rPr>
              <w:t>, с земельным участком</w:t>
            </w:r>
            <w:r>
              <w:rPr>
                <w:sz w:val="24"/>
                <w:szCs w:val="24"/>
              </w:rPr>
              <w:t xml:space="preserve"> общей площадью 3804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645C8">
              <w:rPr>
                <w:sz w:val="24"/>
                <w:szCs w:val="24"/>
              </w:rPr>
              <w:t>, адрес объекта: г. Березники,</w:t>
            </w:r>
            <w:r>
              <w:rPr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 xml:space="preserve">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r>
              <w:rPr>
                <w:sz w:val="24"/>
                <w:szCs w:val="24"/>
              </w:rPr>
              <w:t xml:space="preserve"> (объект обременен договором аренды по 02.10.2023)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бани, назначение: нежилое, общая площадь 23,3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>
              <w:rPr>
                <w:sz w:val="24"/>
                <w:szCs w:val="24"/>
              </w:rPr>
              <w:t xml:space="preserve"> общей площадью 2058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сарая, назначение: нежилое, общая площадь 20,5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>
              <w:rPr>
                <w:sz w:val="24"/>
                <w:szCs w:val="24"/>
              </w:rPr>
              <w:t xml:space="preserve"> общей площадью 1152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контрольно-пропускного пункта, назначение: нежилое, общая площадь 11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>
              <w:rPr>
                <w:sz w:val="24"/>
                <w:szCs w:val="24"/>
              </w:rPr>
              <w:t xml:space="preserve"> общей площадью 2794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2645C8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Производственное здание, назначение: нежилое, количество этажей: 1, в том числе подземных 0, общая площадь 1229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>
              <w:rPr>
                <w:sz w:val="24"/>
                <w:szCs w:val="24"/>
              </w:rPr>
              <w:t xml:space="preserve"> общей площадью 4000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</w:t>
            </w:r>
            <w:proofErr w:type="spellStart"/>
            <w:r w:rsidRPr="002645C8">
              <w:rPr>
                <w:sz w:val="24"/>
                <w:szCs w:val="24"/>
              </w:rPr>
              <w:t>с</w:t>
            </w:r>
            <w:proofErr w:type="gramStart"/>
            <w:r w:rsidRPr="002645C8">
              <w:rPr>
                <w:sz w:val="24"/>
                <w:szCs w:val="24"/>
              </w:rPr>
              <w:t>.Р</w:t>
            </w:r>
            <w:proofErr w:type="gramEnd"/>
            <w:r w:rsidRPr="002645C8">
              <w:rPr>
                <w:sz w:val="24"/>
                <w:szCs w:val="24"/>
              </w:rPr>
              <w:t>оманово</w:t>
            </w:r>
            <w:proofErr w:type="spellEnd"/>
            <w:r w:rsidRPr="002645C8">
              <w:rPr>
                <w:sz w:val="24"/>
                <w:szCs w:val="24"/>
              </w:rPr>
              <w:t xml:space="preserve">, </w:t>
            </w:r>
            <w:proofErr w:type="spellStart"/>
            <w:r w:rsidRPr="002645C8">
              <w:rPr>
                <w:sz w:val="24"/>
                <w:szCs w:val="24"/>
              </w:rPr>
              <w:t>ул.Трактовая</w:t>
            </w:r>
            <w:proofErr w:type="spellEnd"/>
            <w:r w:rsidRPr="002645C8">
              <w:rPr>
                <w:sz w:val="24"/>
                <w:szCs w:val="24"/>
              </w:rPr>
              <w:t>, д. 115В</w:t>
            </w:r>
            <w:r>
              <w:rPr>
                <w:sz w:val="24"/>
                <w:szCs w:val="24"/>
              </w:rPr>
              <w:t xml:space="preserve"> (объект обременен договором аренды по 18.03.2024)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10,8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>
              <w:rPr>
                <w:sz w:val="24"/>
                <w:szCs w:val="24"/>
              </w:rPr>
              <w:t xml:space="preserve"> 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23,8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>
              <w:rPr>
                <w:sz w:val="24"/>
                <w:szCs w:val="24"/>
              </w:rPr>
              <w:t>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D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подвал</w:t>
            </w:r>
            <w:r w:rsidRPr="002645C8">
              <w:rPr>
                <w:sz w:val="24"/>
                <w:szCs w:val="24"/>
              </w:rPr>
              <w:t xml:space="preserve">, общая площадь: 11,7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>
              <w:rPr>
                <w:sz w:val="24"/>
                <w:szCs w:val="24"/>
              </w:rPr>
              <w:t xml:space="preserve"> 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EE64B0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405DF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2645C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645C8">
              <w:rPr>
                <w:color w:val="000000"/>
                <w:sz w:val="24"/>
                <w:szCs w:val="24"/>
              </w:rPr>
              <w:t>., этаж 1,</w:t>
            </w:r>
            <w:r w:rsidRPr="002645C8">
              <w:rPr>
                <w:sz w:val="24"/>
                <w:szCs w:val="24"/>
              </w:rPr>
              <w:t xml:space="preserve"> адрес объекта:</w:t>
            </w:r>
            <w:r w:rsidRPr="002645C8">
              <w:rPr>
                <w:color w:val="000000"/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(объект обременен договором аренды по 31.12.2022)</w:t>
            </w:r>
            <w:proofErr w:type="gramEnd"/>
          </w:p>
          <w:p w:rsidR="002C5240" w:rsidRPr="002645C8" w:rsidRDefault="002C5240" w:rsidP="00405DF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DE4FA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2645C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645C8">
              <w:rPr>
                <w:color w:val="000000"/>
                <w:sz w:val="24"/>
                <w:szCs w:val="24"/>
              </w:rPr>
              <w:t xml:space="preserve">., этаж 1, </w:t>
            </w:r>
            <w:r w:rsidRPr="002645C8">
              <w:rPr>
                <w:sz w:val="24"/>
                <w:szCs w:val="24"/>
              </w:rPr>
              <w:t>адрес объекта:</w:t>
            </w:r>
            <w:r w:rsidRPr="002645C8">
              <w:rPr>
                <w:color w:val="000000"/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(объект обременен договором аренды по 31.12.2022)</w:t>
            </w:r>
            <w:proofErr w:type="gramEnd"/>
          </w:p>
          <w:p w:rsidR="002C5240" w:rsidRPr="002645C8" w:rsidRDefault="002C5240" w:rsidP="00405DF4">
            <w:pPr>
              <w:spacing w:line="300" w:lineRule="exact"/>
              <w:rPr>
                <w:sz w:val="24"/>
                <w:szCs w:val="24"/>
              </w:rPr>
            </w:pPr>
          </w:p>
          <w:p w:rsidR="002C5240" w:rsidRPr="002645C8" w:rsidRDefault="002C5240" w:rsidP="00405DF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DE4FA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этаж 1, адрес объекта: г. Березники, просп. Советский, д. 12 </w:t>
            </w:r>
            <w:r>
              <w:rPr>
                <w:sz w:val="24"/>
                <w:szCs w:val="24"/>
              </w:rPr>
              <w:t>(объект обременен договором аренды по 31.12.2022)</w:t>
            </w:r>
            <w:proofErr w:type="gramEnd"/>
          </w:p>
          <w:p w:rsidR="002C5240" w:rsidRPr="002645C8" w:rsidRDefault="002C5240" w:rsidP="00405DF4">
            <w:pPr>
              <w:spacing w:line="300" w:lineRule="exact"/>
              <w:rPr>
                <w:sz w:val="24"/>
                <w:szCs w:val="24"/>
              </w:rPr>
            </w:pPr>
          </w:p>
          <w:p w:rsidR="002C5240" w:rsidRPr="002645C8" w:rsidRDefault="002C5240" w:rsidP="00405DF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980D53" w:rsidRDefault="002C5240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2645C8">
              <w:rPr>
                <w:sz w:val="24"/>
                <w:szCs w:val="24"/>
              </w:rPr>
              <w:t>Усольский</w:t>
            </w:r>
            <w:proofErr w:type="spellEnd"/>
            <w:r w:rsidRPr="002645C8">
              <w:rPr>
                <w:sz w:val="24"/>
                <w:szCs w:val="24"/>
              </w:rPr>
              <w:t xml:space="preserve"> район, г. </w:t>
            </w:r>
            <w:proofErr w:type="spellStart"/>
            <w:r w:rsidRPr="002645C8">
              <w:rPr>
                <w:sz w:val="24"/>
                <w:szCs w:val="24"/>
              </w:rPr>
              <w:t>Усолье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Свободы, д. 155</w:t>
            </w:r>
            <w:r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 xml:space="preserve">(объект обременен договорами: </w:t>
            </w:r>
          </w:p>
          <w:p w:rsidR="002C5240" w:rsidRPr="00980D53" w:rsidRDefault="002C5240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1) 159,01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– аренда по 13.06.2021г.;</w:t>
            </w:r>
          </w:p>
          <w:p w:rsidR="002C5240" w:rsidRPr="00980D53" w:rsidRDefault="002C5240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2) 44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.- аренда по 19.05.2021г.;</w:t>
            </w:r>
          </w:p>
          <w:p w:rsidR="002C5240" w:rsidRPr="00980D53" w:rsidRDefault="002C5240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3) 82,8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19.05.2021г.; </w:t>
            </w:r>
          </w:p>
          <w:p w:rsidR="002C5240" w:rsidRPr="00980D53" w:rsidRDefault="002C5240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4) 81,0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13.06.2021г.; </w:t>
            </w:r>
          </w:p>
          <w:p w:rsidR="002C5240" w:rsidRPr="00980D53" w:rsidRDefault="002C5240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5) 687,5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по 04.09.2021г.;</w:t>
            </w:r>
          </w:p>
          <w:p w:rsidR="002C5240" w:rsidRPr="002645C8" w:rsidRDefault="002C5240" w:rsidP="00DE4FA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</w:t>
            </w:r>
            <w:proofErr w:type="gramStart"/>
            <w:r w:rsidRPr="00980D53">
              <w:rPr>
                <w:sz w:val="24"/>
                <w:szCs w:val="24"/>
              </w:rPr>
              <w:t xml:space="preserve">6) 15,9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на неопределенный срок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240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2C5240" w:rsidRDefault="002C5240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C5240" w:rsidRPr="002645C8" w:rsidRDefault="002C5240" w:rsidP="00405DF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r>
              <w:rPr>
                <w:sz w:val="24"/>
                <w:szCs w:val="24"/>
              </w:rPr>
              <w:t>(</w:t>
            </w:r>
            <w:r w:rsidRPr="00980D53">
              <w:rPr>
                <w:sz w:val="24"/>
                <w:szCs w:val="24"/>
              </w:rPr>
              <w:t>объект обременен договорами</w:t>
            </w:r>
            <w:r>
              <w:rPr>
                <w:sz w:val="24"/>
                <w:szCs w:val="24"/>
              </w:rPr>
              <w:t xml:space="preserve"> аренды: 23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по 22.06.2021, 152,9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по 22.06.2021)</w:t>
            </w:r>
            <w:proofErr w:type="gramEnd"/>
          </w:p>
          <w:p w:rsidR="002C5240" w:rsidRPr="002645C8" w:rsidRDefault="002C5240" w:rsidP="00405DF4">
            <w:pPr>
              <w:spacing w:line="300" w:lineRule="exact"/>
              <w:rPr>
                <w:sz w:val="24"/>
                <w:szCs w:val="24"/>
              </w:rPr>
            </w:pPr>
          </w:p>
          <w:p w:rsidR="002C5240" w:rsidRPr="002645C8" w:rsidRDefault="002C5240" w:rsidP="00405DF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5240" w:rsidRPr="003B2750" w:rsidRDefault="002C5240" w:rsidP="004672B3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957D64" w:rsidRDefault="00957D64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  <w:bookmarkStart w:id="0" w:name="_GoBack"/>
      <w:bookmarkEnd w:id="0"/>
    </w:p>
    <w:sectPr w:rsidR="00957D64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E5" w:rsidRDefault="009B6EE5">
      <w:r>
        <w:separator/>
      </w:r>
    </w:p>
  </w:endnote>
  <w:endnote w:type="continuationSeparator" w:id="0">
    <w:p w:rsidR="009B6EE5" w:rsidRDefault="009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5240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E5" w:rsidRDefault="009B6EE5">
      <w:r>
        <w:separator/>
      </w:r>
    </w:p>
  </w:footnote>
  <w:footnote w:type="continuationSeparator" w:id="0">
    <w:p w:rsidR="009B6EE5" w:rsidRDefault="009B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C5240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6EE5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96087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2E4D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E6EF-FB04-4347-BB27-6E714946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2020-03-25T12:21:00Z</cp:lastPrinted>
  <dcterms:created xsi:type="dcterms:W3CDTF">2020-06-17T09:50:00Z</dcterms:created>
  <dcterms:modified xsi:type="dcterms:W3CDTF">2020-06-17T09:50:00Z</dcterms:modified>
</cp:coreProperties>
</file>