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B6" w:rsidRPr="00A51A48" w:rsidRDefault="009300B6" w:rsidP="009300B6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A51A48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9300B6" w:rsidRPr="00A51A48" w:rsidRDefault="009300B6" w:rsidP="009300B6">
      <w:pPr>
        <w:ind w:firstLine="567"/>
        <w:jc w:val="both"/>
        <w:rPr>
          <w:sz w:val="28"/>
          <w:szCs w:val="28"/>
          <w:lang/>
        </w:rPr>
      </w:pPr>
      <w:r w:rsidRPr="00A51A48">
        <w:rPr>
          <w:bCs/>
          <w:sz w:val="28"/>
          <w:szCs w:val="28"/>
          <w:lang/>
        </w:rPr>
        <w:t xml:space="preserve">Дата оформления заключения: </w:t>
      </w:r>
      <w:r w:rsidRPr="00A51A48">
        <w:rPr>
          <w:bCs/>
          <w:sz w:val="28"/>
          <w:szCs w:val="28"/>
          <w:lang/>
        </w:rPr>
        <w:t>17</w:t>
      </w:r>
      <w:r w:rsidRPr="00A51A48">
        <w:rPr>
          <w:bCs/>
          <w:color w:val="000000"/>
          <w:sz w:val="28"/>
          <w:szCs w:val="28"/>
          <w:lang/>
        </w:rPr>
        <w:t>.</w:t>
      </w:r>
      <w:r w:rsidRPr="00A51A48">
        <w:rPr>
          <w:bCs/>
          <w:color w:val="000000"/>
          <w:sz w:val="28"/>
          <w:szCs w:val="28"/>
          <w:lang/>
        </w:rPr>
        <w:t>04</w:t>
      </w:r>
      <w:r w:rsidRPr="00A51A48">
        <w:rPr>
          <w:bCs/>
          <w:color w:val="000000"/>
          <w:sz w:val="28"/>
          <w:szCs w:val="28"/>
          <w:lang/>
        </w:rPr>
        <w:t>.20</w:t>
      </w:r>
      <w:r w:rsidRPr="00A51A48">
        <w:rPr>
          <w:bCs/>
          <w:color w:val="000000"/>
          <w:sz w:val="28"/>
          <w:szCs w:val="28"/>
          <w:lang/>
        </w:rPr>
        <w:t>20.</w:t>
      </w:r>
      <w:r w:rsidRPr="00A51A48">
        <w:rPr>
          <w:bCs/>
          <w:color w:val="000000"/>
          <w:sz w:val="28"/>
          <w:szCs w:val="28"/>
          <w:lang/>
        </w:rPr>
        <w:t xml:space="preserve"> </w:t>
      </w:r>
    </w:p>
    <w:p w:rsidR="009300B6" w:rsidRPr="00A51A48" w:rsidRDefault="009300B6" w:rsidP="009300B6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sz w:val="28"/>
          <w:szCs w:val="28"/>
        </w:rPr>
      </w:pPr>
      <w:proofErr w:type="gramStart"/>
      <w:r w:rsidRPr="00A51A48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A51A48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A51A48">
        <w:rPr>
          <w:sz w:val="28"/>
          <w:szCs w:val="25"/>
        </w:rPr>
        <w:t xml:space="preserve">территориальной зоны малоэтажных индивидуальных жилых домов с приусадебными земельными </w:t>
      </w:r>
      <w:r w:rsidRPr="00A51A48">
        <w:rPr>
          <w:sz w:val="28"/>
          <w:szCs w:val="28"/>
        </w:rPr>
        <w:t xml:space="preserve">участками (Ж-4) </w:t>
      </w:r>
      <w:r w:rsidRPr="00A51A48">
        <w:rPr>
          <w:rFonts w:eastAsia="Calibri"/>
          <w:color w:val="000000"/>
          <w:sz w:val="28"/>
          <w:szCs w:val="28"/>
        </w:rPr>
        <w:t>на земельном участке с кадастровым номером 59:37:0620205:47 по ул. Пушкина, 187, г. Усолье, по параметру «минимальное расстояние от дома и подсобных сооружений  до красной линии улиц</w:t>
      </w:r>
      <w:proofErr w:type="gramEnd"/>
      <w:r w:rsidRPr="00A51A48">
        <w:rPr>
          <w:rFonts w:eastAsia="Calibri"/>
          <w:color w:val="000000"/>
          <w:sz w:val="28"/>
          <w:szCs w:val="28"/>
        </w:rPr>
        <w:t>» 2,9 м.</w:t>
      </w:r>
    </w:p>
    <w:p w:rsidR="009300B6" w:rsidRPr="00A51A48" w:rsidRDefault="009300B6" w:rsidP="009300B6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A51A48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A51A48">
        <w:rPr>
          <w:rFonts w:eastAsia="Calibri"/>
          <w:sz w:val="28"/>
          <w:szCs w:val="28"/>
          <w:lang/>
        </w:rPr>
        <w:t xml:space="preserve">10 </w:t>
      </w:r>
      <w:r w:rsidRPr="00A51A48">
        <w:rPr>
          <w:rFonts w:eastAsia="Calibri"/>
          <w:sz w:val="28"/>
          <w:szCs w:val="28"/>
          <w:lang/>
        </w:rPr>
        <w:t>участник</w:t>
      </w:r>
      <w:r w:rsidRPr="00A51A48">
        <w:rPr>
          <w:rFonts w:eastAsia="Calibri"/>
          <w:sz w:val="28"/>
          <w:szCs w:val="28"/>
          <w:lang/>
        </w:rPr>
        <w:t>ов</w:t>
      </w:r>
      <w:r w:rsidRPr="00A51A48">
        <w:rPr>
          <w:rFonts w:eastAsia="Calibri"/>
          <w:sz w:val="28"/>
          <w:szCs w:val="28"/>
          <w:lang/>
        </w:rPr>
        <w:t>.</w:t>
      </w:r>
    </w:p>
    <w:p w:rsidR="009300B6" w:rsidRPr="00A51A48" w:rsidRDefault="009300B6" w:rsidP="009300B6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1A48">
        <w:rPr>
          <w:rFonts w:eastAsia="Calibri"/>
          <w:sz w:val="28"/>
          <w:szCs w:val="28"/>
          <w:lang w:eastAsia="en-US"/>
        </w:rPr>
        <w:t>Реквизиты протокола</w:t>
      </w:r>
      <w:r w:rsidRPr="00A51A48">
        <w:rPr>
          <w:rFonts w:eastAsia="Calibri"/>
          <w:b/>
          <w:sz w:val="28"/>
          <w:szCs w:val="28"/>
          <w:lang w:eastAsia="en-US"/>
        </w:rPr>
        <w:t xml:space="preserve"> </w:t>
      </w:r>
      <w:r w:rsidRPr="00A51A48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A51A48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A51A48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A51A48">
        <w:rPr>
          <w:sz w:val="28"/>
          <w:szCs w:val="25"/>
        </w:rPr>
        <w:t xml:space="preserve">территориальной зоны малоэтажных индивидуальных жилых домов с приусадебными земельными </w:t>
      </w:r>
      <w:r w:rsidRPr="00A51A48">
        <w:rPr>
          <w:sz w:val="28"/>
          <w:szCs w:val="28"/>
        </w:rPr>
        <w:t xml:space="preserve">участками (Ж-4) </w:t>
      </w:r>
      <w:r w:rsidRPr="00A51A48">
        <w:rPr>
          <w:rFonts w:eastAsia="Calibri"/>
          <w:color w:val="000000"/>
          <w:sz w:val="28"/>
          <w:szCs w:val="28"/>
        </w:rPr>
        <w:t>на земельном участке с кадастровым номером 59:37:0620205:47 по ул. Пушкина, 187, г. Усолье, по параметру «минимальное расстояние от дома и подсобных сооружений  до красной линии улиц» 2,9 м</w:t>
      </w:r>
      <w:proofErr w:type="gramEnd"/>
      <w:r w:rsidRPr="00A51A48">
        <w:rPr>
          <w:rFonts w:eastAsia="Calibri"/>
          <w:color w:val="000000"/>
          <w:sz w:val="28"/>
          <w:szCs w:val="28"/>
        </w:rPr>
        <w:t xml:space="preserve"> </w:t>
      </w:r>
      <w:r w:rsidRPr="00A51A48">
        <w:rPr>
          <w:rFonts w:eastAsia="Calibri"/>
          <w:color w:val="000000"/>
          <w:sz w:val="28"/>
          <w:szCs w:val="28"/>
          <w:lang w:eastAsia="en-US"/>
        </w:rPr>
        <w:t>о</w:t>
      </w:r>
      <w:r w:rsidRPr="00A51A48">
        <w:rPr>
          <w:rFonts w:eastAsia="Calibri"/>
          <w:sz w:val="28"/>
          <w:szCs w:val="28"/>
          <w:lang w:eastAsia="en-US"/>
        </w:rPr>
        <w:t>т  25.03.2020.</w:t>
      </w:r>
    </w:p>
    <w:p w:rsidR="009300B6" w:rsidRPr="00A51A48" w:rsidRDefault="009300B6" w:rsidP="009300B6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A51A48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A51A48">
        <w:rPr>
          <w:color w:val="000000"/>
          <w:sz w:val="28"/>
          <w:szCs w:val="28"/>
        </w:rPr>
        <w:t xml:space="preserve">слушаний (с 03.03.2020 по 25.03.2020) письменных предложений </w:t>
      </w:r>
      <w:r w:rsidRPr="00A51A48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A51A48">
        <w:rPr>
          <w:b/>
          <w:bCs/>
          <w:sz w:val="28"/>
          <w:szCs w:val="28"/>
        </w:rPr>
        <w:t xml:space="preserve"> </w:t>
      </w:r>
    </w:p>
    <w:p w:rsidR="009300B6" w:rsidRPr="00A51A48" w:rsidRDefault="009300B6" w:rsidP="009300B6">
      <w:pPr>
        <w:tabs>
          <w:tab w:val="left" w:pos="0"/>
          <w:tab w:val="left" w:pos="284"/>
          <w:tab w:val="left" w:pos="851"/>
        </w:tabs>
        <w:suppressAutoHyphens/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51A48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A51A48">
        <w:rPr>
          <w:rFonts w:eastAsia="Calibri"/>
          <w:sz w:val="28"/>
          <w:szCs w:val="28"/>
          <w:lang w:eastAsia="en-US"/>
        </w:rPr>
        <w:t xml:space="preserve">Считать публичные слушания состоявшимися. Рекомендовать главе города Березники - главе администрации города Березники принять решение о </w:t>
      </w:r>
      <w:r w:rsidRPr="00A51A48">
        <w:rPr>
          <w:rFonts w:eastAsia="Calibri"/>
          <w:color w:val="000000"/>
          <w:sz w:val="28"/>
          <w:szCs w:val="28"/>
          <w:lang w:eastAsia="en-US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A51A48">
        <w:rPr>
          <w:rFonts w:eastAsia="Calibri"/>
          <w:sz w:val="28"/>
          <w:szCs w:val="28"/>
          <w:lang w:eastAsia="en-US"/>
        </w:rPr>
        <w:t xml:space="preserve">территориальной зоны </w:t>
      </w:r>
      <w:r w:rsidRPr="00A51A48">
        <w:rPr>
          <w:rFonts w:eastAsia="Calibri"/>
          <w:color w:val="000000"/>
          <w:sz w:val="28"/>
          <w:szCs w:val="28"/>
          <w:lang w:eastAsia="en-US"/>
        </w:rPr>
        <w:t>индивидуальных жилых домов с приусадебными земельными участками (Ж-4) на земельном участке с кадастровым номером 59:37:0620205:47 по ул. Пушкина, 187, г</w:t>
      </w:r>
      <w:proofErr w:type="gramStart"/>
      <w:r w:rsidRPr="00A51A48">
        <w:rPr>
          <w:rFonts w:eastAsia="Calibri"/>
          <w:color w:val="000000"/>
          <w:sz w:val="28"/>
          <w:szCs w:val="28"/>
          <w:lang w:eastAsia="en-US"/>
        </w:rPr>
        <w:t>.У</w:t>
      </w:r>
      <w:proofErr w:type="gramEnd"/>
      <w:r w:rsidRPr="00A51A48">
        <w:rPr>
          <w:rFonts w:eastAsia="Calibri"/>
          <w:color w:val="000000"/>
          <w:sz w:val="28"/>
          <w:szCs w:val="28"/>
          <w:lang w:eastAsia="en-US"/>
        </w:rPr>
        <w:t xml:space="preserve">солье, по параметру «минимальное расстояние от дома и подсобных сооружений  до красной линии улиц» 2,9 м. </w:t>
      </w:r>
      <w:r w:rsidRPr="00A51A48">
        <w:rPr>
          <w:rFonts w:eastAsia="Calibri"/>
          <w:sz w:val="28"/>
          <w:szCs w:val="28"/>
          <w:lang w:eastAsia="en-US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B55C6" w:rsidRDefault="006B55C6"/>
    <w:sectPr w:rsidR="006B55C6" w:rsidSect="006B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0B6"/>
    <w:rsid w:val="006B55C6"/>
    <w:rsid w:val="0093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2020-04-21T04:43:00Z</dcterms:created>
  <dcterms:modified xsi:type="dcterms:W3CDTF">2020-04-21T04:43:00Z</dcterms:modified>
</cp:coreProperties>
</file>