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DE" w:rsidRPr="009A7736" w:rsidRDefault="004B20DE" w:rsidP="004B20DE">
      <w:pPr>
        <w:tabs>
          <w:tab w:val="left" w:pos="284"/>
          <w:tab w:val="left" w:pos="567"/>
        </w:tabs>
        <w:spacing w:line="260" w:lineRule="exact"/>
        <w:ind w:firstLine="425"/>
        <w:outlineLvl w:val="0"/>
        <w:rPr>
          <w:bCs/>
          <w:iCs/>
          <w:u w:val="single"/>
          <w:lang/>
        </w:rPr>
      </w:pPr>
      <w:r w:rsidRPr="009A7736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4B20DE" w:rsidRPr="009A7736" w:rsidRDefault="004B20DE" w:rsidP="004B20DE">
      <w:pPr>
        <w:tabs>
          <w:tab w:val="left" w:pos="284"/>
          <w:tab w:val="left" w:pos="567"/>
        </w:tabs>
        <w:spacing w:line="260" w:lineRule="exact"/>
        <w:ind w:firstLine="425"/>
        <w:outlineLvl w:val="0"/>
        <w:rPr>
          <w:bCs/>
          <w:iCs/>
          <w:u w:val="single"/>
          <w:lang/>
        </w:rPr>
      </w:pPr>
    </w:p>
    <w:p w:rsidR="004B20DE" w:rsidRPr="009A7736" w:rsidRDefault="004B20DE" w:rsidP="004B20DE">
      <w:pPr>
        <w:tabs>
          <w:tab w:val="left" w:pos="284"/>
          <w:tab w:val="left" w:pos="567"/>
        </w:tabs>
        <w:spacing w:line="260" w:lineRule="exact"/>
        <w:ind w:firstLine="425"/>
        <w:outlineLvl w:val="0"/>
        <w:rPr>
          <w:b/>
          <w:bCs/>
          <w:iCs/>
          <w:u w:val="single"/>
          <w:lang/>
        </w:rPr>
      </w:pPr>
      <w:r w:rsidRPr="009A7736">
        <w:rPr>
          <w:b/>
          <w:bCs/>
          <w:iCs/>
          <w:u w:val="single"/>
          <w:lang/>
        </w:rPr>
        <w:t>ПРОТОКОЛ</w:t>
      </w:r>
    </w:p>
    <w:p w:rsidR="004B20DE" w:rsidRPr="009A7736" w:rsidRDefault="004B20DE" w:rsidP="004B20DE">
      <w:pPr>
        <w:spacing w:line="260" w:lineRule="exact"/>
        <w:ind w:firstLine="425"/>
        <w:jc w:val="both"/>
      </w:pPr>
      <w:r w:rsidRPr="009A7736">
        <w:t>28.06.2019 № 35</w:t>
      </w:r>
    </w:p>
    <w:p w:rsidR="004B20DE" w:rsidRPr="009A7736" w:rsidRDefault="004B20DE" w:rsidP="004B20DE">
      <w:pPr>
        <w:spacing w:line="260" w:lineRule="exact"/>
        <w:ind w:firstLine="425"/>
        <w:jc w:val="both"/>
        <w:rPr>
          <w:b/>
        </w:rPr>
      </w:pPr>
      <w:r w:rsidRPr="009A7736">
        <w:rPr>
          <w:b/>
        </w:rPr>
        <w:t xml:space="preserve">заседания единой комиссии по проведению аукционов и конкурсов </w:t>
      </w:r>
    </w:p>
    <w:p w:rsidR="004B20DE" w:rsidRPr="009A7736" w:rsidRDefault="004B20DE" w:rsidP="004B20DE">
      <w:pPr>
        <w:spacing w:line="260" w:lineRule="exact"/>
        <w:ind w:firstLine="425"/>
        <w:jc w:val="both"/>
      </w:pPr>
    </w:p>
    <w:p w:rsidR="004B20DE" w:rsidRPr="009A7736" w:rsidRDefault="004B20DE" w:rsidP="004B20DE">
      <w:pPr>
        <w:spacing w:line="260" w:lineRule="exact"/>
        <w:ind w:firstLine="425"/>
        <w:jc w:val="both"/>
      </w:pPr>
      <w:r w:rsidRPr="009A7736">
        <w:t>Председатель комиссии: А.А. Якин</w:t>
      </w:r>
    </w:p>
    <w:p w:rsidR="004B20DE" w:rsidRPr="009A7736" w:rsidRDefault="004B20DE" w:rsidP="004B20DE">
      <w:pPr>
        <w:spacing w:line="260" w:lineRule="exact"/>
        <w:ind w:firstLine="425"/>
        <w:jc w:val="both"/>
      </w:pPr>
      <w:r w:rsidRPr="009A7736">
        <w:t xml:space="preserve">Секретарь: </w:t>
      </w:r>
      <w:r w:rsidRPr="009A7736">
        <w:rPr>
          <w:bCs/>
          <w:spacing w:val="-4"/>
        </w:rPr>
        <w:t>М.Ф. Мичков</w:t>
      </w:r>
    </w:p>
    <w:p w:rsidR="004B20DE" w:rsidRPr="009A7736" w:rsidRDefault="004B20DE" w:rsidP="004B20DE">
      <w:pPr>
        <w:spacing w:line="260" w:lineRule="exact"/>
        <w:ind w:firstLine="425"/>
        <w:jc w:val="both"/>
        <w:rPr>
          <w:bCs/>
          <w:spacing w:val="-8"/>
        </w:rPr>
      </w:pPr>
      <w:r w:rsidRPr="009A7736">
        <w:rPr>
          <w:bCs/>
          <w:spacing w:val="-8"/>
        </w:rPr>
        <w:t>Присутствовали: О.И. Баженова, Н.А. Лежнева, С.В. Воробьев, Г.С. Малинин, И.В. Котельникова</w:t>
      </w:r>
    </w:p>
    <w:p w:rsidR="004B20DE" w:rsidRPr="009A7736" w:rsidRDefault="004B20DE" w:rsidP="004B20DE">
      <w:pPr>
        <w:spacing w:line="260" w:lineRule="exact"/>
        <w:ind w:firstLine="425"/>
        <w:jc w:val="both"/>
        <w:rPr>
          <w:bCs/>
        </w:rPr>
      </w:pPr>
    </w:p>
    <w:p w:rsidR="004B20DE" w:rsidRPr="009A7736" w:rsidRDefault="004B20DE" w:rsidP="004B20DE">
      <w:pPr>
        <w:spacing w:line="260" w:lineRule="exact"/>
        <w:ind w:firstLine="425"/>
        <w:jc w:val="both"/>
        <w:rPr>
          <w:spacing w:val="-6"/>
        </w:rPr>
      </w:pPr>
      <w:r w:rsidRPr="009A7736">
        <w:rPr>
          <w:bCs/>
          <w:spacing w:val="-6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A7736">
        <w:rPr>
          <w:spacing w:val="-6"/>
        </w:rPr>
        <w:t>ризнание заявителей участниками аукциона.</w:t>
      </w:r>
    </w:p>
    <w:p w:rsidR="004B20DE" w:rsidRPr="009A7736" w:rsidRDefault="004B20DE" w:rsidP="004B20DE">
      <w:pPr>
        <w:spacing w:line="260" w:lineRule="exact"/>
        <w:ind w:firstLine="425"/>
        <w:jc w:val="both"/>
        <w:rPr>
          <w:spacing w:val="-6"/>
        </w:rPr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rPr>
          <w:b/>
        </w:rPr>
        <w:t>Лот 1</w:t>
      </w:r>
      <w:r w:rsidRPr="009A7736">
        <w:t> </w:t>
      </w:r>
      <w:r w:rsidRPr="009A7736">
        <w:rPr>
          <w:rFonts w:eastAsia="Calibri"/>
          <w:lang w:eastAsia="en-US"/>
        </w:rPr>
        <w:t>Право</w:t>
      </w:r>
      <w:r w:rsidRPr="009A7736">
        <w:t xml:space="preserve"> </w:t>
      </w:r>
      <w:r w:rsidRPr="009A7736">
        <w:rPr>
          <w:rFonts w:eastAsia="Calibri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5 лет.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5553 (Пять тысяч пятьсот пятьдесят три) рубля 00 копеек</w:t>
      </w:r>
      <w:r w:rsidRPr="009A7736">
        <w:rPr>
          <w:rFonts w:eastAsia="Calibri"/>
          <w:lang w:eastAsia="en-US"/>
        </w:rPr>
        <w:t>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278 (Двести семьдесят восемь) рублей 00 копеек</w:t>
      </w:r>
      <w:r w:rsidRPr="009A7736">
        <w:rPr>
          <w:rFonts w:eastAsia="Calibri"/>
          <w:lang w:eastAsia="en-US"/>
        </w:rPr>
        <w:t>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1111 (Одна тысяча сто одиннадцать) рублей 00 копеек</w:t>
      </w:r>
      <w:r w:rsidRPr="009A7736">
        <w:rPr>
          <w:rFonts w:eastAsia="Calibri"/>
          <w:lang w:eastAsia="en-US"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tabs>
          <w:tab w:val="left" w:pos="851"/>
          <w:tab w:val="left" w:pos="993"/>
        </w:tabs>
        <w:spacing w:line="260" w:lineRule="exact"/>
        <w:ind w:firstLine="425"/>
        <w:jc w:val="both"/>
        <w:rPr>
          <w:rFonts w:eastAsia="Calibri"/>
          <w:b/>
          <w:lang w:eastAsia="en-US"/>
        </w:rPr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rPr>
          <w:b/>
        </w:rPr>
        <w:t xml:space="preserve">Лот 2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</w:t>
      </w:r>
      <w:r w:rsidRPr="009A7736">
        <w:rPr>
          <w:rFonts w:eastAsia="Calibri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г. Березники, район Кубовых красителей.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5 лет.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12429 (Двенадцать тысяч четыреста двадцать девять) рублей 00 копеек</w:t>
      </w:r>
      <w:r w:rsidRPr="009A7736">
        <w:rPr>
          <w:rFonts w:eastAsia="Calibri"/>
          <w:lang w:eastAsia="en-US"/>
        </w:rPr>
        <w:t>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621 (Шестьсот двадцать один) рубль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2486 (Две тысячи четыреста восемьдесят шесть) рублей 00 копеек</w:t>
      </w:r>
      <w:r w:rsidRPr="009A7736">
        <w:rPr>
          <w:rFonts w:eastAsia="Calibri"/>
          <w:lang w:eastAsia="en-US"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tabs>
          <w:tab w:val="left" w:pos="851"/>
          <w:tab w:val="left" w:pos="993"/>
        </w:tabs>
        <w:spacing w:line="260" w:lineRule="exact"/>
        <w:ind w:firstLine="425"/>
        <w:jc w:val="both"/>
        <w:rPr>
          <w:rFonts w:eastAsia="Calibri"/>
          <w:lang w:eastAsia="en-US"/>
        </w:rPr>
      </w:pPr>
    </w:p>
    <w:p w:rsidR="004B20DE" w:rsidRPr="009A7736" w:rsidRDefault="004B20DE" w:rsidP="004B20DE">
      <w:pPr>
        <w:shd w:val="clear" w:color="auto" w:fill="FFFFFF"/>
        <w:tabs>
          <w:tab w:val="left" w:pos="567"/>
        </w:tabs>
        <w:spacing w:line="260" w:lineRule="exact"/>
        <w:ind w:firstLine="425"/>
        <w:jc w:val="both"/>
        <w:rPr>
          <w:spacing w:val="-4"/>
        </w:rPr>
      </w:pPr>
      <w:r w:rsidRPr="009A7736">
        <w:rPr>
          <w:b/>
          <w:spacing w:val="-4"/>
        </w:rPr>
        <w:t>Лот 3</w:t>
      </w:r>
      <w:r w:rsidRPr="009A7736">
        <w:rPr>
          <w:rFonts w:eastAsia="Calibri"/>
          <w:spacing w:val="-4"/>
          <w:lang w:eastAsia="en-US"/>
        </w:rPr>
        <w:t xml:space="preserve"> </w:t>
      </w:r>
      <w:r w:rsidRPr="009A7736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rPr>
          <w:spacing w:val="-4"/>
          <w:lang w:eastAsia="en-US"/>
        </w:rPr>
        <w:t xml:space="preserve"> </w:t>
      </w:r>
      <w:r w:rsidRPr="009A7736">
        <w:rPr>
          <w:spacing w:val="-4"/>
        </w:rPr>
        <w:t>одноэтажного здания магазина (Лит. Б), общей площадью 67,3 кв.м., кадастровый номер 59:03:0200005:5822, расположенного по адресу: Пермский край, г. Березники, ул. Березниковская, 198</w:t>
      </w:r>
      <w:r w:rsidRPr="009A7736">
        <w:rPr>
          <w:rFonts w:eastAsia="Calibri"/>
          <w:spacing w:val="-4"/>
          <w:lang w:eastAsia="en-US"/>
        </w:rPr>
        <w:t xml:space="preserve">. 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</w:pPr>
      <w:r w:rsidRPr="009A7736">
        <w:t xml:space="preserve">Договор аренды заключается сроком на 5 лет. 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Начальная цена права заключения договора аренды за объект составляет 9413 (Девять тысяч четыреста тринадцать) рублей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471 (Четыреста семьдесят один) рубль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аренды 1883 (Одна тысяча восемьсот восемьдесят три) рубля 00 копеек</w:t>
      </w:r>
      <w:r w:rsidRPr="009A7736">
        <w:rPr>
          <w:bCs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lastRenderedPageBreak/>
        <w:t>Заявок нет.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  <w:spacing w:val="-4"/>
        </w:rPr>
      </w:pPr>
      <w:r w:rsidRPr="009A7736">
        <w:rPr>
          <w:b/>
          <w:spacing w:val="-4"/>
        </w:rPr>
        <w:t>Лот 4</w:t>
      </w:r>
      <w:r w:rsidRPr="009A7736">
        <w:rPr>
          <w:rFonts w:eastAsia="Calibri"/>
          <w:spacing w:val="-4"/>
          <w:lang w:eastAsia="en-US"/>
        </w:rPr>
        <w:t xml:space="preserve"> </w:t>
      </w:r>
      <w:r w:rsidRPr="009A7736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rPr>
          <w:spacing w:val="-4"/>
          <w:lang w:eastAsia="en-US"/>
        </w:rPr>
        <w:t xml:space="preserve"> </w:t>
      </w:r>
      <w:r w:rsidRPr="009A7736">
        <w:rPr>
          <w:spacing w:val="-4"/>
        </w:rPr>
        <w:t>одноэтажного 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</w:pPr>
      <w:r w:rsidRPr="009A7736">
        <w:t xml:space="preserve">Договор аренды заключается сроком на 5 лет. 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Начальная цена права заключения договора аренды за объект составляет 3259 (Три тысячи двести пятьдесят девять) рублей 00 копеек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163 (Сто шестьдесят три) рубля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Сумма задатка: 20% от начальной цены права заключения договора аренды 652 (Шестьсот пятьдесят два) рубля 00 копеек.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b/>
        </w:rPr>
        <w:t>Лот 5</w:t>
      </w:r>
      <w:r w:rsidRPr="009A7736">
        <w:rPr>
          <w:rFonts w:eastAsia="Calibri"/>
          <w:lang w:eastAsia="en-US"/>
        </w:rPr>
        <w:t xml:space="preserve"> </w:t>
      </w:r>
      <w:r w:rsidRPr="009A773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rPr>
          <w:rFonts w:eastAsia="Calibri"/>
          <w:lang w:eastAsia="en-US"/>
        </w:rPr>
        <w:t xml:space="preserve"> </w:t>
      </w:r>
      <w:r w:rsidRPr="009A7736">
        <w:t xml:space="preserve">одноэтажного здания </w:t>
      </w:r>
      <w:r w:rsidRPr="009A7736">
        <w:rPr>
          <w:rFonts w:eastAsia="Calibri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9A7736">
        <w:t>расположенного</w:t>
      </w:r>
      <w:r w:rsidRPr="009A7736">
        <w:rPr>
          <w:rFonts w:eastAsia="Calibri"/>
          <w:lang w:eastAsia="en-US"/>
        </w:rPr>
        <w:t xml:space="preserve"> по адресу: Пермский край, г. Березники, ул. Березниковская, 198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</w:pPr>
      <w:r w:rsidRPr="009A7736">
        <w:t xml:space="preserve">Договор аренды заключается сроком на 5 лет. 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Начальная цена права заключения договора аренды за объект составляет 1231 (Одна тысяча двести тридцать один) рубль 00 копеек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62 (Шестьдесят два) рубля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аренды 246 (Двести сорок шесть) рублей 00 копеек</w:t>
      </w:r>
      <w:r w:rsidRPr="009A7736">
        <w:rPr>
          <w:bCs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rFonts w:eastAsia="Calibri"/>
          <w:lang w:eastAsia="en-US"/>
        </w:rPr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rFonts w:eastAsia="Calibri"/>
          <w:spacing w:val="-4"/>
          <w:lang w:eastAsia="en-US"/>
        </w:rPr>
      </w:pPr>
      <w:r w:rsidRPr="009A7736">
        <w:rPr>
          <w:b/>
          <w:spacing w:val="-4"/>
        </w:rPr>
        <w:t>Лот 6</w:t>
      </w:r>
      <w:r w:rsidRPr="009A7736">
        <w:rPr>
          <w:rFonts w:eastAsia="Calibri"/>
          <w:spacing w:val="-4"/>
          <w:lang w:eastAsia="en-US"/>
        </w:rPr>
        <w:t xml:space="preserve"> </w:t>
      </w:r>
      <w:r w:rsidRPr="009A7736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59:03:0200005:5817, расположенного по адресу: Пермский край, г.Березники, ул. Березниковская, 198.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</w:pPr>
      <w:r w:rsidRPr="009A7736">
        <w:t xml:space="preserve">Договор аренды заключается сроком на 5 лет. 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Начальная цена права заключения договора аренды за объект составляет 2048 (Две тысячи сорок восемь) рублей 00 копеек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102 (Сто два) рубля 00 копеек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410 (Четыреста десять) рублей 00 копеек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rFonts w:eastAsia="Calibri"/>
          <w:lang w:eastAsia="en-US"/>
        </w:rPr>
      </w:pPr>
    </w:p>
    <w:p w:rsidR="004B20DE" w:rsidRPr="009A7736" w:rsidRDefault="004B20DE" w:rsidP="004B20DE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425"/>
        <w:jc w:val="both"/>
      </w:pPr>
      <w:r w:rsidRPr="009A7736">
        <w:rPr>
          <w:b/>
        </w:rPr>
        <w:t>Лот 7</w:t>
      </w:r>
      <w:r w:rsidRPr="009A7736">
        <w:rPr>
          <w:rFonts w:eastAsia="Calibri"/>
          <w:lang w:eastAsia="en-US"/>
        </w:rPr>
        <w:t xml:space="preserve">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rPr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</w:t>
      </w:r>
      <w:r w:rsidRPr="009A7736">
        <w:rPr>
          <w:b/>
          <w:u w:val="single"/>
          <w:lang w:eastAsia="en-US"/>
        </w:rPr>
        <w:t>в подвале</w:t>
      </w:r>
      <w:r w:rsidRPr="009A7736">
        <w:rPr>
          <w:lang w:eastAsia="en-US"/>
        </w:rPr>
        <w:t xml:space="preserve"> одноэтажного кирпичного здания склада № 8 (лит. П - П3) по адресу: Пермский край, г. Березники, ул. Карла Маркса, 124.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</w:pPr>
      <w:r w:rsidRPr="009A7736">
        <w:t xml:space="preserve">Договор аренды заключается сроком на 3 года. 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lastRenderedPageBreak/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1120 (Одна тысяча сто двадцать) рублей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9A7736">
        <w:rPr>
          <w:bCs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</w:p>
    <w:p w:rsidR="004B20DE" w:rsidRPr="009A7736" w:rsidRDefault="004B20DE" w:rsidP="004B20DE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425"/>
        <w:jc w:val="both"/>
      </w:pPr>
      <w:r w:rsidRPr="009A7736">
        <w:rPr>
          <w:b/>
        </w:rPr>
        <w:t>Лот 8</w:t>
      </w:r>
      <w:r w:rsidRPr="009A7736">
        <w:rPr>
          <w:rFonts w:eastAsia="Calibri"/>
          <w:lang w:eastAsia="en-US"/>
        </w:rPr>
        <w:t xml:space="preserve"> </w:t>
      </w:r>
      <w:r w:rsidRPr="009A773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rPr>
          <w:lang w:eastAsia="en-US"/>
        </w:rPr>
        <w:t xml:space="preserve">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</w:pPr>
      <w:r w:rsidRPr="009A7736">
        <w:t xml:space="preserve">Договор аренды заключается сроком на 3 года. 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Начальная цена права заключения договора аренды за объект составляет 37646 (Тридцать семь тысяч шестьсот сорок шесть) рублей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1882 (Одна тысяча восемьсот восемьдесят два) рубля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аренды 7529 (Семь тысяч пятьсот двадцать девять) рублей 00 копеек</w:t>
      </w:r>
      <w:r w:rsidRPr="009A7736">
        <w:rPr>
          <w:bCs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425"/>
        <w:jc w:val="both"/>
        <w:rPr>
          <w:b/>
        </w:rPr>
      </w:pPr>
    </w:p>
    <w:p w:rsidR="004B20DE" w:rsidRPr="009A7736" w:rsidRDefault="004B20DE" w:rsidP="004B20DE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425"/>
        <w:jc w:val="both"/>
      </w:pPr>
      <w:r w:rsidRPr="009A7736">
        <w:rPr>
          <w:b/>
        </w:rPr>
        <w:t xml:space="preserve">Лот 9 </w:t>
      </w:r>
      <w:r w:rsidRPr="009A7736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9A7736">
        <w:rPr>
          <w:rFonts w:eastAsia="Calibri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 xml:space="preserve">Договор аренды заключается сроком на 5 лет. 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2243 (Две тысячи двести сорок три) рубля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№9,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/>
        </w:rPr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rPr>
          <w:b/>
        </w:rPr>
        <w:t xml:space="preserve">Лот 10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A7736">
        <w:rPr>
          <w:rFonts w:eastAsia="Calibri"/>
          <w:lang w:eastAsia="en-US"/>
        </w:rPr>
        <w:t xml:space="preserve">строения склада из железобетонных блоков (лит. З), общей площадью 43,2 кв.м., </w:t>
      </w:r>
      <w:r w:rsidRPr="009A7736">
        <w:rPr>
          <w:lang w:eastAsia="ar-SA"/>
        </w:rPr>
        <w:t>расположенного на земельном участке,</w:t>
      </w:r>
      <w:r w:rsidRPr="009A7736">
        <w:rPr>
          <w:rFonts w:eastAsia="Calibri"/>
          <w:lang w:eastAsia="en-US"/>
        </w:rPr>
        <w:t xml:space="preserve"> общей площадью 1351 кв.м., по адресу: Пермский край, г. Березники, ул. Березниковская, д. 174.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</w:pPr>
      <w:r w:rsidRPr="009A7736">
        <w:t xml:space="preserve">Договор аренды заключается сроком на 2 года. 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</w:pPr>
      <w:r w:rsidRPr="009A7736"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</w:pPr>
      <w:r w:rsidRPr="009A7736">
        <w:t>Шаг аукциона – 189 (Сто восемьдесят девять) рублей 00 копеек.</w:t>
      </w:r>
    </w:p>
    <w:p w:rsidR="004B20DE" w:rsidRPr="009A7736" w:rsidRDefault="004B20DE" w:rsidP="004B20DE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425"/>
        <w:jc w:val="both"/>
      </w:pPr>
      <w:r w:rsidRPr="009A7736">
        <w:t>Сумма задатка: 20% от начальной цены права заключения договора аренды 756 (Семьсот пятьдесят шесть) рублей 00 копеек.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№10,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425"/>
        <w:jc w:val="both"/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rPr>
          <w:b/>
        </w:rPr>
        <w:t>Лот 11</w:t>
      </w:r>
      <w:r w:rsidRPr="009A7736">
        <w:rPr>
          <w:rFonts w:eastAsia="Calibri"/>
          <w:lang w:eastAsia="en-US"/>
        </w:rPr>
        <w:t xml:space="preserve"> Право </w:t>
      </w:r>
      <w:r w:rsidRPr="009A7736"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A7736">
        <w:rPr>
          <w:rFonts w:eastAsia="Calibri"/>
          <w:lang w:eastAsia="en-US"/>
        </w:rPr>
        <w:t xml:space="preserve">1-этажного здания склада инв.№322 (лит. Л), общей площадь 375,8 кв.м., </w:t>
      </w:r>
      <w:r w:rsidRPr="009A7736">
        <w:rPr>
          <w:lang w:eastAsia="ar-SA"/>
        </w:rPr>
        <w:t xml:space="preserve">расположенного на земельном участке, </w:t>
      </w:r>
      <w:r w:rsidRPr="009A7736">
        <w:rPr>
          <w:rFonts w:eastAsia="Calibri"/>
          <w:lang w:eastAsia="en-US"/>
        </w:rPr>
        <w:t>общей площадью 5563 кв.м., по адресу: Пермский край, г. Березники, ул. Березниковская, д. 174.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</w:pPr>
      <w:r w:rsidRPr="009A7736">
        <w:t xml:space="preserve">Договор аренды заключается сроком на 2 года. 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</w:pPr>
      <w:r w:rsidRPr="009A7736"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</w:pPr>
      <w:r w:rsidRPr="009A7736">
        <w:t>Шаг аукциона – 1645 (Одна тысяча шестьсот сорок пять) рублей 00 копеек.</w:t>
      </w:r>
    </w:p>
    <w:p w:rsidR="004B20DE" w:rsidRPr="009A7736" w:rsidRDefault="004B20DE" w:rsidP="004B20DE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425"/>
        <w:jc w:val="both"/>
      </w:pPr>
      <w:r w:rsidRPr="009A7736"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  <w:rPr>
          <w:b/>
        </w:rPr>
      </w:pP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b/>
        </w:rPr>
        <w:t xml:space="preserve">Лот 12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A7736">
        <w:rPr>
          <w:rFonts w:eastAsia="Calibri"/>
          <w:lang w:eastAsia="en-US"/>
        </w:rPr>
        <w:t>1 - этажного здания хозяйственного корпуса (лит. Б), общей площадью 55,5 кв.м., (кадастровый номер: 59:03:0400116:1782), с площадкой (лит. б), расположенного по адресу: Пермский край, г. Березники, ул. Короленко, 4а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</w:pPr>
      <w:r w:rsidRPr="009A7736">
        <w:t xml:space="preserve">Договор аренды заключается сроком на 2 года. 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Начальная цена права заключения договора аренды за объект составляет 3992 (Три тысячи девятьсот девяносто два) рубля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200 (Двести) рублей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аренды 798 (Семьсот девяносто восемь) рублей 00 копеек</w:t>
      </w:r>
      <w:r w:rsidRPr="009A7736">
        <w:rPr>
          <w:bCs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№12,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  <w:rPr>
          <w:rFonts w:eastAsia="Calibri"/>
          <w:lang w:eastAsia="en-US"/>
        </w:rPr>
      </w:pP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b/>
        </w:rPr>
        <w:t xml:space="preserve">Лот 13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A7736">
        <w:rPr>
          <w:rFonts w:eastAsia="Calibri"/>
          <w:lang w:eastAsia="en-US"/>
        </w:rPr>
        <w:t>1 - этажного здания прачечной (лит. В) с пристроем (лит. в), общей площадью 38,4 кв.м. (кадастровый номер: 59:03:0400116:1780), расположенного по адресу: Пермский край, г. Березники, ул. Короленко, 4а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</w:pPr>
      <w:r w:rsidRPr="009A7736">
        <w:t xml:space="preserve">Договор аренды заключается сроком на 2 года. 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Начальная цена права заключения договора аренды за объект составляет 2192 (Две тысячи сто девяносто два) рубля 00 копеек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110 (Сто десять) рублей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аренды 438 (Четыреста тридцать восемь) рублей 00 копеек</w:t>
      </w:r>
      <w:r w:rsidRPr="009A7736">
        <w:rPr>
          <w:bCs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№13,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  <w:rPr>
          <w:rFonts w:eastAsia="Calibri"/>
          <w:bCs/>
          <w:lang w:eastAsia="en-US"/>
        </w:rPr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/>
          <w:bCs/>
        </w:rPr>
      </w:pPr>
      <w:r w:rsidRPr="009A7736">
        <w:rPr>
          <w:b/>
        </w:rPr>
        <w:t>Лот 14</w:t>
      </w:r>
      <w:r w:rsidRPr="009A773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Г), общей площадью 413,4 кв.м., </w:t>
      </w:r>
      <w:r w:rsidRPr="009A7736">
        <w:rPr>
          <w:rFonts w:eastAsia="Calibri"/>
          <w:lang w:eastAsia="ar-SA"/>
        </w:rPr>
        <w:t>расположенного на земельном участке,</w:t>
      </w:r>
      <w:r w:rsidRPr="009A7736">
        <w:rPr>
          <w:rFonts w:eastAsia="Calibri"/>
          <w:lang w:eastAsia="en-US"/>
        </w:rPr>
        <w:t xml:space="preserve"> общей площадью 2705 кв.м., по адресу: Пермский край, г. Березники, ул. Березниковская, д. 174.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Договор аренды заключается сроком на 2 года. 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21239 (Двадцать одна тысяча двести тридцать девять) рублей 00 копеек</w:t>
      </w:r>
      <w:r w:rsidRPr="009A7736">
        <w:rPr>
          <w:rFonts w:eastAsia="Calibri"/>
          <w:lang w:eastAsia="en-US"/>
        </w:rPr>
        <w:t>.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1062 (Одна тысяча шестьдесят два) рубля 00 копеек</w:t>
      </w:r>
      <w:r w:rsidRPr="009A7736">
        <w:rPr>
          <w:rFonts w:eastAsia="Calibri"/>
          <w:lang w:eastAsia="en-US"/>
        </w:rPr>
        <w:t>.</w:t>
      </w:r>
    </w:p>
    <w:p w:rsidR="004B20DE" w:rsidRPr="009A7736" w:rsidRDefault="004B20DE" w:rsidP="004B20DE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9A7736">
        <w:t>4248 (Четыре тысячи двести сорок восемь) рублей 00 копеек.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rFonts w:eastAsia="Calibri"/>
          <w:bCs/>
          <w:lang w:eastAsia="en-US"/>
        </w:rPr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rPr>
          <w:b/>
        </w:rPr>
        <w:t>Лот 15</w:t>
      </w:r>
      <w:r w:rsidRPr="009A773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В), общей площадью 333,5 кв.м., </w:t>
      </w:r>
      <w:r w:rsidRPr="009A7736">
        <w:rPr>
          <w:rFonts w:eastAsia="Calibri"/>
          <w:lang w:eastAsia="ar-SA"/>
        </w:rPr>
        <w:t>расположенного на земельном участке,</w:t>
      </w:r>
      <w:r w:rsidRPr="009A7736">
        <w:rPr>
          <w:rFonts w:eastAsia="Calibri"/>
          <w:lang w:eastAsia="en-US"/>
        </w:rPr>
        <w:t xml:space="preserve"> общей площадью 1944 кв.м., по адресу: Пермский край, г. Березники, ул. Березниковская, д. 174.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Договор аренды заключается сроком на 2 года. 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27415 (Двадцать семь тысяч четыреста пятнадцать) рублей 00 копеек</w:t>
      </w:r>
      <w:r w:rsidRPr="009A7736">
        <w:rPr>
          <w:rFonts w:eastAsia="Calibri"/>
          <w:lang w:eastAsia="en-US"/>
        </w:rPr>
        <w:t>.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1371 (Одна тысяча триста семьдесят один) рубль 00 копеек</w:t>
      </w:r>
      <w:r w:rsidRPr="009A7736">
        <w:rPr>
          <w:rFonts w:eastAsia="Calibri"/>
          <w:lang w:eastAsia="en-US"/>
        </w:rPr>
        <w:t>.</w:t>
      </w:r>
    </w:p>
    <w:p w:rsidR="004B20DE" w:rsidRPr="009A7736" w:rsidRDefault="004B20DE" w:rsidP="004B20DE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5483 (Пять тысяч четыреста восемьдесят три) рубля 00 копеек</w:t>
      </w:r>
      <w:r w:rsidRPr="009A7736">
        <w:rPr>
          <w:rFonts w:eastAsia="Calibri"/>
          <w:lang w:eastAsia="en-US"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№15,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uppressAutoHyphens/>
        <w:spacing w:line="260" w:lineRule="exact"/>
        <w:ind w:firstLine="425"/>
        <w:jc w:val="both"/>
        <w:rPr>
          <w:rFonts w:eastAsia="Calibri"/>
          <w:lang w:eastAsia="en-US"/>
        </w:rPr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rPr>
          <w:b/>
        </w:rPr>
        <w:t xml:space="preserve">Лот 16 </w:t>
      </w:r>
      <w:r w:rsidRPr="009A7736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строения гараж-мастерские (лит. Е), общая площадь 806,9 кв.м., </w:t>
      </w:r>
      <w:r w:rsidRPr="009A7736">
        <w:rPr>
          <w:rFonts w:eastAsia="Calibri"/>
          <w:lang w:eastAsia="ar-SA"/>
        </w:rPr>
        <w:t xml:space="preserve">расположенного на земельном участке, </w:t>
      </w:r>
      <w:r w:rsidRPr="009A7736">
        <w:rPr>
          <w:rFonts w:eastAsia="Calibri"/>
          <w:lang w:eastAsia="en-US"/>
        </w:rPr>
        <w:t>общей площадью 2792 кв.м., по адресу: Пермский край, г. Березники, ул. Березниковская, д. 174.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uppressAutoHyphens/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Договор аренды заключается сроком на 2 года. 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41456 (Сорок одна тысяча четыреста пятьдесят шесть) рублей 00 копеек</w:t>
      </w:r>
      <w:r w:rsidRPr="009A7736">
        <w:rPr>
          <w:rFonts w:eastAsia="Calibri"/>
          <w:lang w:eastAsia="en-US"/>
        </w:rPr>
        <w:t>.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2073 (Две тысячи семьдесят три) рубля 00 копеек</w:t>
      </w:r>
      <w:r w:rsidRPr="009A7736">
        <w:rPr>
          <w:rFonts w:eastAsia="Calibri"/>
          <w:lang w:eastAsia="en-US"/>
        </w:rPr>
        <w:t>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8291 (Восемь тысяч двести девяносто один) рубль 00 копеек</w:t>
      </w:r>
      <w:r w:rsidRPr="009A7736">
        <w:rPr>
          <w:rFonts w:eastAsia="Calibri"/>
          <w:lang w:eastAsia="en-US"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№16,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uppressAutoHyphens/>
        <w:spacing w:line="260" w:lineRule="exact"/>
        <w:ind w:firstLine="425"/>
        <w:jc w:val="both"/>
        <w:rPr>
          <w:b/>
        </w:rPr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rPr>
          <w:b/>
        </w:rPr>
        <w:t xml:space="preserve">Лот 17 </w:t>
      </w:r>
      <w:r w:rsidRPr="009A7736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95,7 кв.м., </w:t>
      </w:r>
      <w:r w:rsidRPr="009A7736">
        <w:rPr>
          <w:rFonts w:eastAsia="Calibri"/>
          <w:lang w:eastAsia="ar-SA"/>
        </w:rPr>
        <w:t>расположенного</w:t>
      </w:r>
      <w:r w:rsidRPr="009A7736">
        <w:rPr>
          <w:rFonts w:eastAsia="Calibri"/>
          <w:lang w:eastAsia="en-US"/>
        </w:rPr>
        <w:t xml:space="preserve"> по адресу: Пермский край, г.Березники, в районе здания № 11 по проспекту Ленина.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uppressAutoHyphens/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Договор аренды заключается сроком на 2 года. 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4780 (Четыре тысячи семьсот восемьдесят) рублей 00 копеек</w:t>
      </w:r>
      <w:r w:rsidRPr="009A7736">
        <w:rPr>
          <w:rFonts w:eastAsia="Calibri"/>
          <w:lang w:eastAsia="en-US"/>
        </w:rPr>
        <w:t>.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239 (Двести тридцать девять) рублей 00 копеек</w:t>
      </w:r>
      <w:r w:rsidRPr="009A7736">
        <w:rPr>
          <w:rFonts w:eastAsia="Calibri"/>
          <w:lang w:eastAsia="en-US"/>
        </w:rPr>
        <w:t>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956 (Девятьсот пятьдесят шесть) рублей 00 копеек</w:t>
      </w:r>
      <w:r w:rsidRPr="009A7736">
        <w:rPr>
          <w:rFonts w:eastAsia="Calibri"/>
          <w:lang w:eastAsia="en-US"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№17,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tabs>
          <w:tab w:val="left" w:pos="851"/>
          <w:tab w:val="left" w:pos="993"/>
        </w:tabs>
        <w:spacing w:line="260" w:lineRule="exact"/>
        <w:ind w:firstLine="425"/>
        <w:jc w:val="both"/>
        <w:rPr>
          <w:rFonts w:eastAsia="Calibri"/>
          <w:lang w:eastAsia="en-US"/>
        </w:rPr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rPr>
          <w:b/>
        </w:rPr>
        <w:t xml:space="preserve">Лот 18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A7736">
        <w:rPr>
          <w:lang/>
        </w:rPr>
        <w:t>в виде</w:t>
      </w:r>
      <w:r w:rsidRPr="009A7736">
        <w:t xml:space="preserve"> кирпичного здания (лит. А), общей площадью 1412,8 кв.м., с земельным участком общей площадью 3919 кв.м.; покрытие асфальтовое инв. № 5314 (лит. I), общая площадь 119 кв.м., расположенного по адресу: Пермский край, г. Березники, ул. Пятилетки, д. 26а.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</w:pPr>
      <w:r w:rsidRPr="009A7736">
        <w:t xml:space="preserve">Договор аренды заключается сроком на 2 года. 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lastRenderedPageBreak/>
        <w:t>Начальная цена права заключения договора аренды за объект составляет 138 296 (Сто тридцать восемь тысяч двести девяносто шесть) рублей 00 копеек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6915 (Шесть тысяч девятьсот пятнадцать) рублей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аренды 27659 (Двадцать семь тысяч шестьсот пятьдесят девять) рублей 00 копеек</w:t>
      </w:r>
      <w:r w:rsidRPr="009A7736">
        <w:rPr>
          <w:bCs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№18,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b/>
        </w:rPr>
        <w:t xml:space="preserve">Лот 19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A7736">
        <w:rPr>
          <w:lang/>
        </w:rPr>
        <w:t>в виде</w:t>
      </w:r>
      <w:r w:rsidRPr="009A7736">
        <w:t xml:space="preserve"> гаражного-склада (лит Б1), общей площадью 15,9 кв.м., являющегося пристроем к кирпичному зданию (лит. А), общей площадью 1412,8 кв.м., расположенного по адресу: Пермский край, г. Березники, ул. Пятилетки, д. 26а.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</w:pPr>
      <w:r w:rsidRPr="009A7736">
        <w:t xml:space="preserve">Договор аренды заключается сроком на 2 года. 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Начальная цена права заключения договора аренды за объект составляет 1779 (Одна тысяча семьсот семьдесят девять) рублей 00 копеек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89 (Восемьдесят девять) рублей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аренды 356 (Триста пятьдесят шесть) рублей 00 копеек</w:t>
      </w:r>
      <w:r w:rsidRPr="009A7736">
        <w:rPr>
          <w:bCs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№19,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rFonts w:eastAsia="Calibri"/>
          <w:lang w:eastAsia="en-US"/>
        </w:rPr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rPr>
          <w:b/>
        </w:rPr>
        <w:t xml:space="preserve">Лот 20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A7736">
        <w:rPr>
          <w:lang/>
        </w:rPr>
        <w:t>в виде</w:t>
      </w:r>
      <w:r w:rsidRPr="009A7736">
        <w:t xml:space="preserve"> 1 – этажного кирпичного здания прачечной (лит. В) с крыльцами (лит. в1, в2), вентиляционной камерой (лит. в3), общей площадью 127,3 кв.м., расположенного на земельном участке, общей площадью 480 кв.м., по адресу: Пермский край, г. Березники, ул. Пятилетки, д. 26а.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Договор аренды заключается сроком на 2 года.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Начальная цена права заключения договора аренды за объект составляет 16021 (Шестнадцать тысяч двадцать один) рубль 00 копеек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801 (Восемьсот один) рубль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аренды 3204 (Три тысячи двести четыре) рубля 00 копеек</w:t>
      </w:r>
      <w:r w:rsidRPr="009A7736">
        <w:rPr>
          <w:bCs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№20,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rPr>
          <w:b/>
        </w:rPr>
        <w:t xml:space="preserve">Лот 21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A7736">
        <w:rPr>
          <w:lang/>
        </w:rPr>
        <w:t>в виде</w:t>
      </w:r>
      <w:r w:rsidRPr="009A7736">
        <w:t xml:space="preserve"> 1-этажного гараж-склада с подвалом (лит. Б-Б1), общей площадью 99,4 кв.м., номера на поэтажном плане 1-5,7, инв. № 5738а, расположенного на земельном участке, общей площадью 377 кв.м., по адресу: Пермский край, г. Березники, ул. Пятилетки, д. 26а.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</w:pPr>
      <w:r w:rsidRPr="009A7736">
        <w:t xml:space="preserve">Договор аренды заключается сроком на 2 года. 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Начальная цена права заключения договора аренды за объект составляет 6950 (Шесть тысяч девятьсот пятьдесят) рублей 00 копеек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348 (Триста сорок восемь) рублей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аренды 1390 (Одна тысяча триста девяносто) рублей 00 копеек</w:t>
      </w:r>
      <w:r w:rsidRPr="009A7736">
        <w:rPr>
          <w:bCs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№21,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rFonts w:eastAsia="Calibri"/>
          <w:lang w:eastAsia="en-US"/>
        </w:rPr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rPr>
          <w:b/>
        </w:rPr>
        <w:lastRenderedPageBreak/>
        <w:t>Лот 22</w:t>
      </w:r>
      <w:r w:rsidRPr="009A7736">
        <w:rPr>
          <w:rFonts w:eastAsia="Calibri"/>
          <w:lang w:eastAsia="en-US"/>
        </w:rPr>
        <w:t xml:space="preserve"> 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A7736">
        <w:rPr>
          <w:lang/>
        </w:rPr>
        <w:t>в виде</w:t>
      </w:r>
      <w:r w:rsidRPr="009A7736">
        <w:t xml:space="preserve"> части кирпичного здания занимаемая гаражом-складом, общей площадью 23,4 кв.м., (лит.Д), расположенным на земельном участке общей площадью 46,0 кв.м., по адресу: Пермский край, г. Березники, ул. Пятилетки, д. 26а.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</w:pPr>
      <w:r w:rsidRPr="009A7736">
        <w:t xml:space="preserve">Договор аренды заключается сроком на 2 года. 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Начальная цена права заключения договора аренды за объект составляет 3272 (Три тысячи двести семьдесят два) рубля 00 копеек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164 (Сто шестьдесят четыре) рубля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аренды 654 (Шестьсот пятьдесят четыре) рубля 00 копеек</w:t>
      </w:r>
      <w:r w:rsidRPr="009A7736">
        <w:rPr>
          <w:bCs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rPr>
          <w:b/>
        </w:rPr>
        <w:t xml:space="preserve">Лот 23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A7736">
        <w:rPr>
          <w:lang/>
        </w:rPr>
        <w:t>в виде</w:t>
      </w:r>
      <w:r w:rsidRPr="009A7736">
        <w:t xml:space="preserve"> гараж-склада (лит. Д-Д1), общей площадью 93,0 кв.м., расположенного на земельном участке, общей площадью 141,0 кв.м., по адресу: Пермский край, г. Березники, ул. Пятилетки, д. 26а.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</w:pPr>
      <w:r w:rsidRPr="009A7736">
        <w:t xml:space="preserve">Договор аренды заключается сроком на 2 года. 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Начальная цена права заключения договора аренды за объект составляет 13005 (Тринадцать тысяч пять) рублей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Шаг аукциона – 650 (Шестьсот пятьдесят) рублей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аренды 2601 (Две тысячи шестьсот один) рубль 00 копеек</w:t>
      </w:r>
      <w:r w:rsidRPr="009A7736">
        <w:rPr>
          <w:bCs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№23,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</w:pPr>
    </w:p>
    <w:p w:rsidR="004B20DE" w:rsidRPr="009A7736" w:rsidRDefault="004B20DE" w:rsidP="004B20DE">
      <w:pPr>
        <w:widowControl w:val="0"/>
        <w:shd w:val="clear" w:color="auto" w:fill="FFFFFF"/>
        <w:spacing w:line="260" w:lineRule="exact"/>
        <w:ind w:firstLine="425"/>
        <w:jc w:val="both"/>
      </w:pPr>
      <w:r w:rsidRPr="009A7736">
        <w:rPr>
          <w:b/>
        </w:rPr>
        <w:t xml:space="preserve">Лот 24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четырехэтажного здания (кинотеатр «Мелодия», кадастровый номер 59:03:0400050:6014), общей площадью 3 276,2 кв.м. (с коммунальной инфраструктурой, сооружениями, оборудованием, год постройки 1966, расположенного по адресу: Пермский край, г. Березники, Юбилейная, 49 (далее – здание).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Балансовая стоимость здания составляет: 2 985 593 (Два миллиона девятьсот восемьдесят пять тысяч пятьсот девяносто три) рубля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spacing w:val="-6"/>
        </w:rPr>
      </w:pPr>
      <w:r w:rsidRPr="009A7736">
        <w:rPr>
          <w:spacing w:val="-6"/>
        </w:rPr>
        <w:t xml:space="preserve">Рыночная стоимость </w:t>
      </w:r>
      <w:r w:rsidRPr="009A7736">
        <w:t xml:space="preserve">здания по состоянию на </w:t>
      </w:r>
      <w:r w:rsidRPr="009A7736">
        <w:rPr>
          <w:spacing w:val="-6"/>
        </w:rPr>
        <w:t>05.12.2017г. составляет: 52 191 643 (Пятьдесят два миллиона сто девяносто одна тысяча шестьсот сорок три) рубля 00 копеек, без учета НДС.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spacing w:val="-10"/>
        </w:rPr>
      </w:pPr>
      <w:r w:rsidRPr="009A7736">
        <w:rPr>
          <w:spacing w:val="-10"/>
        </w:rPr>
        <w:t>Здание расположено на земельном участке</w:t>
      </w:r>
      <w:r w:rsidRPr="009A7736">
        <w:rPr>
          <w:rFonts w:eastAsia="Calibri"/>
          <w:spacing w:val="-10"/>
          <w:lang w:eastAsia="en-US"/>
        </w:rPr>
        <w:t xml:space="preserve"> </w:t>
      </w:r>
      <w:r w:rsidRPr="009A7736">
        <w:rPr>
          <w:spacing w:val="-10"/>
        </w:rPr>
        <w:t>с кадастровым номером 59:03:0400050:191, общей площадью 3 450,0 кв.м., разрешенное использование земельного участка – занимаемый зданием кинотеатра «Мелодия»</w:t>
      </w:r>
      <w:r w:rsidRPr="009A7736">
        <w:rPr>
          <w:i/>
          <w:spacing w:val="-10"/>
        </w:rPr>
        <w:t xml:space="preserve">, </w:t>
      </w:r>
      <w:r w:rsidRPr="009A7736">
        <w:rPr>
          <w:spacing w:val="-10"/>
        </w:rPr>
        <w:t xml:space="preserve">необходимом для эксплуатации и обслуживания здания (далее – земельный участок). </w:t>
      </w:r>
    </w:p>
    <w:p w:rsidR="004B20DE" w:rsidRPr="009A7736" w:rsidRDefault="004B20DE" w:rsidP="004B20DE">
      <w:pPr>
        <w:shd w:val="clear" w:color="auto" w:fill="FFFFFF"/>
        <w:tabs>
          <w:tab w:val="left" w:pos="284"/>
          <w:tab w:val="left" w:pos="3119"/>
        </w:tabs>
        <w:autoSpaceDE w:val="0"/>
        <w:autoSpaceDN w:val="0"/>
        <w:adjustRightInd w:val="0"/>
        <w:spacing w:line="260" w:lineRule="exact"/>
        <w:ind w:firstLine="425"/>
        <w:jc w:val="both"/>
      </w:pPr>
      <w:r w:rsidRPr="009A7736">
        <w:t xml:space="preserve">Ежегодная арендная плата в 2019 году за земельный участок составляет 376 447,44 (Триста семьдесят шесть тысяч четыреста сорок семь) рублей 44 копейки. 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</w:pPr>
      <w:r w:rsidRPr="009A7736">
        <w:t xml:space="preserve">Договор аренды заключается сроком на 10 лет. 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</w:pPr>
      <w:r w:rsidRPr="009A7736">
        <w:t>Начальная цена права заключения договора аренды за здание составляет 976 006 (Девятьсот семьдесят шесть тысяч шесть) рублей 00 копеек.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</w:pPr>
      <w:r w:rsidRPr="009A7736">
        <w:t>Шаг аукциона – 48 800 (Сорок восемь тысяч восемьсот) рублей 00 копеек.</w:t>
      </w:r>
    </w:p>
    <w:p w:rsidR="004B20DE" w:rsidRPr="009A7736" w:rsidRDefault="004B20DE" w:rsidP="004B20DE">
      <w:pPr>
        <w:shd w:val="clear" w:color="auto" w:fill="FFFFFF"/>
        <w:tabs>
          <w:tab w:val="left" w:pos="1134"/>
        </w:tabs>
        <w:spacing w:line="260" w:lineRule="exact"/>
        <w:ind w:firstLine="425"/>
        <w:jc w:val="both"/>
      </w:pPr>
      <w:r w:rsidRPr="009A7736">
        <w:t>Сумма задатка: 20% от начальной цены права заключения договора аренды 195 201 (Сто девяносто пять тысяч двести один) рубль 00 копеек.</w:t>
      </w:r>
    </w:p>
    <w:p w:rsidR="004B20DE" w:rsidRPr="009A7736" w:rsidRDefault="004B20DE" w:rsidP="004B20DE">
      <w:pPr>
        <w:shd w:val="clear" w:color="auto" w:fill="FFFFFF"/>
        <w:tabs>
          <w:tab w:val="left" w:pos="0"/>
        </w:tabs>
        <w:spacing w:line="260" w:lineRule="exact"/>
        <w:ind w:firstLine="425"/>
        <w:jc w:val="both"/>
        <w:rPr>
          <w:bCs/>
          <w:iCs/>
        </w:rPr>
      </w:pPr>
      <w:r w:rsidRPr="009A7736">
        <w:rPr>
          <w:b/>
        </w:rPr>
        <w:t>Целевое использование</w:t>
      </w:r>
      <w:r w:rsidRPr="009A7736">
        <w:t xml:space="preserve"> – осуществление деятельности по показу кинофильмов, проведению культурно-развлекательных мероприятий, предоставление сопутствующих услуг, в соответствии с нормативными требованиями и видами разрешенного </w:t>
      </w:r>
      <w:r w:rsidRPr="009A7736">
        <w:lastRenderedPageBreak/>
        <w:t>использования, определенными Правилами землепользования и застройки в г. Березники, утвержденными решением Березниковской городской Думы от 31.07.2007 №325</w:t>
      </w:r>
      <w:r w:rsidRPr="009A7736">
        <w:rPr>
          <w:bCs/>
          <w:iCs/>
        </w:rPr>
        <w:t>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bCs/>
          <w:spacing w:val="-4"/>
          <w:sz w:val="22"/>
          <w:szCs w:val="22"/>
        </w:rPr>
      </w:pPr>
    </w:p>
    <w:p w:rsidR="004B20DE" w:rsidRPr="009A7736" w:rsidRDefault="004B20DE" w:rsidP="004B20DE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2"/>
          <w:szCs w:val="22"/>
          <w:u w:val="single"/>
          <w:lang/>
        </w:rPr>
      </w:pPr>
      <w:r w:rsidRPr="009A7736">
        <w:rPr>
          <w:b/>
          <w:spacing w:val="-6"/>
          <w:sz w:val="22"/>
          <w:szCs w:val="22"/>
          <w:u w:val="single"/>
          <w:lang/>
        </w:rPr>
        <w:t>Инвестиционные условия к договору аренды: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A7736">
        <w:rPr>
          <w:b/>
          <w:bCs/>
          <w:sz w:val="22"/>
          <w:szCs w:val="22"/>
        </w:rPr>
        <w:t xml:space="preserve">График приобретения кинопроекционного и звукового оборудования, 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A7736">
        <w:rPr>
          <w:b/>
          <w:bCs/>
          <w:sz w:val="22"/>
          <w:szCs w:val="22"/>
        </w:rPr>
        <w:t xml:space="preserve">проведения ремонтов недвижимого имущества, конструктивных элементов 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9A7736">
        <w:rPr>
          <w:b/>
          <w:bCs/>
          <w:sz w:val="22"/>
          <w:szCs w:val="22"/>
        </w:rPr>
        <w:t xml:space="preserve">и инженерных коммуникаций здания </w:t>
      </w:r>
    </w:p>
    <w:tbl>
      <w:tblPr>
        <w:tblW w:w="10118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"/>
        <w:gridCol w:w="6715"/>
        <w:gridCol w:w="2480"/>
      </w:tblGrid>
      <w:tr w:rsidR="004B20DE" w:rsidRPr="009A7736" w:rsidTr="00122AD3">
        <w:trPr>
          <w:cantSplit/>
          <w:trHeight w:val="507"/>
          <w:jc w:val="center"/>
        </w:trPr>
        <w:tc>
          <w:tcPr>
            <w:tcW w:w="923" w:type="dxa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Номер этапа</w:t>
            </w:r>
          </w:p>
        </w:tc>
        <w:tc>
          <w:tcPr>
            <w:tcW w:w="6715" w:type="dxa"/>
            <w:vAlign w:val="center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Наименование (вид) работ</w:t>
            </w:r>
          </w:p>
        </w:tc>
        <w:tc>
          <w:tcPr>
            <w:tcW w:w="2480" w:type="dxa"/>
            <w:vAlign w:val="center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 xml:space="preserve">Период проведения ремонтных работ </w:t>
            </w:r>
          </w:p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(закупки оборудования)</w:t>
            </w:r>
          </w:p>
        </w:tc>
      </w:tr>
      <w:tr w:rsidR="004B20DE" w:rsidRPr="009A7736" w:rsidTr="00122AD3">
        <w:trPr>
          <w:cantSplit/>
          <w:trHeight w:val="240"/>
          <w:jc w:val="center"/>
        </w:trPr>
        <w:tc>
          <w:tcPr>
            <w:tcW w:w="923" w:type="dxa"/>
            <w:vAlign w:val="center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1</w:t>
            </w:r>
          </w:p>
        </w:tc>
        <w:tc>
          <w:tcPr>
            <w:tcW w:w="6715" w:type="dxa"/>
          </w:tcPr>
          <w:p w:rsidR="004B20DE" w:rsidRPr="009A7736" w:rsidRDefault="004B20DE" w:rsidP="00122AD3">
            <w:pPr>
              <w:shd w:val="clear" w:color="auto" w:fill="FFFFFF"/>
              <w:tabs>
                <w:tab w:val="left" w:pos="248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При отсутствии в наличии у участника торгов (арендатора) необходимого оборудования для показа кинофильмов приобрести цифровое кинопроекционное и звуковое оборудование в малый и большой залы кинотеатров здания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со следующими характеристиками:</w:t>
            </w:r>
          </w:p>
          <w:p w:rsidR="004B20DE" w:rsidRPr="009A7736" w:rsidRDefault="004B20DE" w:rsidP="004B20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8"/>
                <w:tab w:val="left" w:pos="248"/>
              </w:tabs>
              <w:autoSpaceDE w:val="0"/>
              <w:autoSpaceDN w:val="0"/>
              <w:adjustRightInd w:val="0"/>
              <w:spacing w:after="120" w:line="220" w:lineRule="exact"/>
              <w:ind w:left="0" w:firstLine="0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основные характеристики оборудования в большой зал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1.1.кинопроекционное оборудование: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 xml:space="preserve">Мощность лампы от 3 до 7 кВт 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Размер экрана до 32 метров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Контрастность - 2 000:1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Разрешение- 2048 x 1024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Световой поток - 33000 люмен</w:t>
            </w:r>
          </w:p>
          <w:p w:rsidR="004B20DE" w:rsidRPr="009A7736" w:rsidRDefault="004B20DE" w:rsidP="004B20D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248"/>
                <w:tab w:val="left" w:pos="461"/>
              </w:tabs>
              <w:autoSpaceDE w:val="0"/>
              <w:autoSpaceDN w:val="0"/>
              <w:adjustRightInd w:val="0"/>
              <w:spacing w:after="120"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звуковое оборудование: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уровень мощности звука не менее 14,5 кВт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  <w:p w:rsidR="004B20DE" w:rsidRPr="009A7736" w:rsidRDefault="004B20DE" w:rsidP="004B20D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after="120"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основные характеристики оборудования в малый зал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2.1.кинопроекционное оборудование: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 xml:space="preserve">Мощность лампы от 3 кВт 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Размер экрана до 15 метров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Контрастность - 2 000:1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Разрешение- 2048 x 1080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Световой поток  -  14500 люмен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2.2.звуковое оборудование: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уровень мощности звука не менее 5,0 кВт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Обеспечить установку кресел в малом зрительном зале более 90 единиц, в большом зрительном зале более 300 единиц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Обеспечить установку экранов для показа фильмов: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- в большом зале 18м. х 9м.;</w:t>
            </w:r>
          </w:p>
          <w:p w:rsidR="004B20DE" w:rsidRPr="009A7736" w:rsidRDefault="004B20DE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- в малом зале 6м. х 3м.</w:t>
            </w:r>
          </w:p>
        </w:tc>
        <w:tc>
          <w:tcPr>
            <w:tcW w:w="2480" w:type="dxa"/>
            <w:vAlign w:val="center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в течение 45 календарных дней</w:t>
            </w:r>
          </w:p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с даты заключения договора аренды</w:t>
            </w:r>
          </w:p>
        </w:tc>
      </w:tr>
      <w:tr w:rsidR="004B20DE" w:rsidRPr="009A7736" w:rsidTr="00122AD3">
        <w:trPr>
          <w:cantSplit/>
          <w:trHeight w:val="240"/>
          <w:jc w:val="center"/>
        </w:trPr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2</w:t>
            </w:r>
          </w:p>
        </w:tc>
        <w:tc>
          <w:tcPr>
            <w:tcW w:w="6715" w:type="dxa"/>
            <w:tcBorders>
              <w:bottom w:val="single" w:sz="4" w:space="0" w:color="auto"/>
            </w:tcBorders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 xml:space="preserve">произвести текущий ремонт инженерных коммуникаций, сетей теплоснабжения, электроснабжения, водоснабжения и водоотведения 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до 31.12.2019</w:t>
            </w:r>
          </w:p>
        </w:tc>
      </w:tr>
      <w:tr w:rsidR="004B20DE" w:rsidRPr="009A7736" w:rsidTr="00122AD3">
        <w:trPr>
          <w:cantSplit/>
          <w:trHeight w:val="2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7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7736">
              <w:rPr>
                <w:rFonts w:eastAsia="Calibri"/>
                <w:sz w:val="22"/>
                <w:szCs w:val="22"/>
                <w:lang w:eastAsia="en-US"/>
              </w:rPr>
              <w:t>произвести работы по восстановлению вентиляционной системы здания, работы вентиляторов (или их замену)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в течение 2 лет со дня заключения договора аренды</w:t>
            </w:r>
          </w:p>
        </w:tc>
      </w:tr>
      <w:tr w:rsidR="004B20DE" w:rsidRPr="009A7736" w:rsidTr="00122AD3">
        <w:trPr>
          <w:cantSplit/>
          <w:trHeight w:val="240"/>
          <w:jc w:val="center"/>
        </w:trPr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</w:tcBorders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A7736">
              <w:rPr>
                <w:sz w:val="22"/>
                <w:szCs w:val="22"/>
              </w:rPr>
              <w:t>произвести ремонт кровли здания к/т Мелодия, переданного аренду</w:t>
            </w:r>
          </w:p>
        </w:tc>
        <w:tc>
          <w:tcPr>
            <w:tcW w:w="2480" w:type="dxa"/>
            <w:vMerge/>
            <w:tcBorders>
              <w:top w:val="single" w:sz="4" w:space="0" w:color="auto"/>
            </w:tcBorders>
            <w:vAlign w:val="center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20DE" w:rsidRPr="009A7736" w:rsidTr="00122AD3">
        <w:trPr>
          <w:cantSplit/>
          <w:trHeight w:val="240"/>
          <w:jc w:val="center"/>
        </w:trPr>
        <w:tc>
          <w:tcPr>
            <w:tcW w:w="923" w:type="dxa"/>
            <w:vAlign w:val="center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5</w:t>
            </w:r>
          </w:p>
        </w:tc>
        <w:tc>
          <w:tcPr>
            <w:tcW w:w="6715" w:type="dxa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A7736">
              <w:rPr>
                <w:sz w:val="22"/>
                <w:szCs w:val="22"/>
              </w:rPr>
              <w:t>произвести ремонт крыльца здания к/т Мелодия, переданного аренду</w:t>
            </w:r>
          </w:p>
        </w:tc>
        <w:tc>
          <w:tcPr>
            <w:tcW w:w="2480" w:type="dxa"/>
            <w:vMerge/>
            <w:vAlign w:val="center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20DE" w:rsidRPr="009A7736" w:rsidTr="00122AD3">
        <w:trPr>
          <w:cantSplit/>
          <w:trHeight w:val="240"/>
          <w:jc w:val="center"/>
        </w:trPr>
        <w:tc>
          <w:tcPr>
            <w:tcW w:w="923" w:type="dxa"/>
            <w:vAlign w:val="center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736">
              <w:rPr>
                <w:sz w:val="22"/>
                <w:szCs w:val="22"/>
              </w:rPr>
              <w:t>6</w:t>
            </w:r>
          </w:p>
        </w:tc>
        <w:tc>
          <w:tcPr>
            <w:tcW w:w="6715" w:type="dxa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A7736">
              <w:rPr>
                <w:sz w:val="22"/>
                <w:szCs w:val="22"/>
              </w:rPr>
              <w:t>произвести текущий ремонт помещений, расположенных на цокольном этаже здания</w:t>
            </w:r>
          </w:p>
        </w:tc>
        <w:tc>
          <w:tcPr>
            <w:tcW w:w="2480" w:type="dxa"/>
            <w:vMerge/>
            <w:vAlign w:val="center"/>
          </w:tcPr>
          <w:p w:rsidR="004B20DE" w:rsidRPr="009A7736" w:rsidRDefault="004B20DE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Арендатор обязан до начала проведения ремонтных работ предоставить арендодателю на согласование проектно-сметную документацию. 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При выполнении ремонтных работ арендатор обязан в течение десяти дней с момента завершения этапа работ представить арендодателю копии актов выполненных работ с подтверждающими документами об оплате.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Cs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№24, является годовой арендной платой по договору аренды </w:t>
      </w:r>
      <w:r w:rsidRPr="009A7736">
        <w:rPr>
          <w:b/>
          <w:bCs/>
        </w:rPr>
        <w:t xml:space="preserve">(без учета </w:t>
      </w:r>
      <w:r w:rsidRPr="009A7736">
        <w:rPr>
          <w:b/>
        </w:rPr>
        <w:t xml:space="preserve">НДС, коммунальных, эксплуатационных, административно-хозяйственных расходов, расходов по оплате за аренду земельного участка, расходов по ежегодному </w:t>
      </w:r>
      <w:r w:rsidRPr="009A7736">
        <w:rPr>
          <w:b/>
        </w:rPr>
        <w:lastRenderedPageBreak/>
        <w:t>страхованию имущества)</w:t>
      </w:r>
      <w:r w:rsidRPr="009A7736">
        <w:rPr>
          <w:b/>
          <w:bCs/>
        </w:rPr>
        <w:t>,</w:t>
      </w:r>
      <w:r w:rsidRPr="009A7736">
        <w:rPr>
          <w:b/>
        </w:rPr>
        <w:t xml:space="preserve"> которая уплачивается арендодателю победителем аукциона (арендатором), в порядке и сроки, установленные договором аренды</w:t>
      </w:r>
      <w:r w:rsidRPr="009A7736">
        <w:rPr>
          <w:bCs/>
        </w:rPr>
        <w:t xml:space="preserve">. 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Cs/>
        </w:rPr>
      </w:pPr>
    </w:p>
    <w:p w:rsidR="004B20DE" w:rsidRPr="009A7736" w:rsidRDefault="004B20DE" w:rsidP="004B20DE">
      <w:pPr>
        <w:spacing w:after="120" w:line="260" w:lineRule="exact"/>
        <w:ind w:firstLine="425"/>
        <w:jc w:val="both"/>
      </w:pPr>
      <w:r w:rsidRPr="009A7736">
        <w:t>Сведения о заявителях, подавших заявки на участие в аукционе:</w:t>
      </w:r>
    </w:p>
    <w:tbl>
      <w:tblPr>
        <w:tblW w:w="10141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36"/>
        <w:gridCol w:w="6487"/>
      </w:tblGrid>
      <w:tr w:rsidR="004B20DE" w:rsidRPr="009A7736" w:rsidTr="00122AD3">
        <w:trPr>
          <w:jc w:val="center"/>
        </w:trPr>
        <w:tc>
          <w:tcPr>
            <w:tcW w:w="618" w:type="dxa"/>
            <w:vAlign w:val="center"/>
          </w:tcPr>
          <w:p w:rsidR="004B20DE" w:rsidRPr="009A7736" w:rsidRDefault="004B20DE" w:rsidP="00122AD3">
            <w:pPr>
              <w:spacing w:before="120" w:after="120" w:line="260" w:lineRule="exact"/>
              <w:jc w:val="both"/>
            </w:pPr>
            <w:r w:rsidRPr="009A7736">
              <w:t>п/п</w:t>
            </w:r>
          </w:p>
        </w:tc>
        <w:tc>
          <w:tcPr>
            <w:tcW w:w="3036" w:type="dxa"/>
            <w:vAlign w:val="center"/>
          </w:tcPr>
          <w:p w:rsidR="004B20DE" w:rsidRPr="009A7736" w:rsidRDefault="004B20DE" w:rsidP="00122AD3">
            <w:pPr>
              <w:spacing w:line="260" w:lineRule="exact"/>
              <w:jc w:val="center"/>
            </w:pPr>
            <w:r w:rsidRPr="009A7736">
              <w:t>Наименование заявителя</w:t>
            </w:r>
          </w:p>
        </w:tc>
        <w:tc>
          <w:tcPr>
            <w:tcW w:w="6487" w:type="dxa"/>
            <w:vAlign w:val="center"/>
          </w:tcPr>
          <w:p w:rsidR="004B20DE" w:rsidRPr="009A7736" w:rsidRDefault="004B20DE" w:rsidP="00122AD3">
            <w:pPr>
              <w:spacing w:line="260" w:lineRule="exact"/>
              <w:jc w:val="center"/>
            </w:pPr>
            <w:r w:rsidRPr="009A7736">
              <w:t>Сведения о заявителе</w:t>
            </w:r>
          </w:p>
        </w:tc>
      </w:tr>
      <w:tr w:rsidR="004B20DE" w:rsidRPr="009A7736" w:rsidTr="00122AD3">
        <w:trPr>
          <w:trHeight w:val="1123"/>
          <w:jc w:val="center"/>
        </w:trPr>
        <w:tc>
          <w:tcPr>
            <w:tcW w:w="618" w:type="dxa"/>
            <w:vAlign w:val="center"/>
          </w:tcPr>
          <w:p w:rsidR="004B20DE" w:rsidRPr="009A7736" w:rsidRDefault="004B20DE" w:rsidP="00122AD3">
            <w:pPr>
              <w:spacing w:line="260" w:lineRule="exact"/>
              <w:jc w:val="center"/>
            </w:pPr>
            <w:r w:rsidRPr="009A7736">
              <w:t>1</w:t>
            </w:r>
          </w:p>
        </w:tc>
        <w:tc>
          <w:tcPr>
            <w:tcW w:w="3036" w:type="dxa"/>
            <w:vAlign w:val="center"/>
          </w:tcPr>
          <w:p w:rsidR="004B20DE" w:rsidRPr="009A7736" w:rsidRDefault="004B20DE" w:rsidP="00122AD3">
            <w:pPr>
              <w:tabs>
                <w:tab w:val="left" w:pos="709"/>
              </w:tabs>
              <w:spacing w:line="260" w:lineRule="exact"/>
            </w:pPr>
            <w:r w:rsidRPr="009A7736">
              <w:t>Общество с ограниченной ответственностью «Сфера»</w:t>
            </w:r>
          </w:p>
        </w:tc>
        <w:tc>
          <w:tcPr>
            <w:tcW w:w="6487" w:type="dxa"/>
            <w:vAlign w:val="center"/>
          </w:tcPr>
          <w:p w:rsidR="004B20DE" w:rsidRPr="009A7736" w:rsidRDefault="004B20DE" w:rsidP="00122AD3">
            <w:pPr>
              <w:spacing w:line="260" w:lineRule="exact"/>
            </w:pPr>
            <w:r w:rsidRPr="009A7736">
              <w:t>ИНН 7413022270, ОГРН 115745625594</w:t>
            </w:r>
          </w:p>
        </w:tc>
      </w:tr>
      <w:tr w:rsidR="004B20DE" w:rsidRPr="009A7736" w:rsidTr="00122AD3">
        <w:trPr>
          <w:trHeight w:val="854"/>
          <w:jc w:val="center"/>
        </w:trPr>
        <w:tc>
          <w:tcPr>
            <w:tcW w:w="618" w:type="dxa"/>
            <w:vAlign w:val="center"/>
          </w:tcPr>
          <w:p w:rsidR="004B20DE" w:rsidRPr="009A7736" w:rsidRDefault="004B20DE" w:rsidP="00122AD3">
            <w:pPr>
              <w:spacing w:line="260" w:lineRule="exact"/>
              <w:jc w:val="center"/>
            </w:pPr>
            <w:r w:rsidRPr="009A7736">
              <w:t>2</w:t>
            </w:r>
          </w:p>
        </w:tc>
        <w:tc>
          <w:tcPr>
            <w:tcW w:w="3036" w:type="dxa"/>
            <w:vAlign w:val="center"/>
          </w:tcPr>
          <w:p w:rsidR="004B20DE" w:rsidRPr="009A7736" w:rsidRDefault="004B20DE" w:rsidP="00122AD3">
            <w:pPr>
              <w:tabs>
                <w:tab w:val="left" w:pos="709"/>
              </w:tabs>
              <w:spacing w:line="260" w:lineRule="exact"/>
            </w:pPr>
            <w:r w:rsidRPr="009A7736">
              <w:t>Индивидуальный предприниматель Лаптев Даниил Дмитриевич</w:t>
            </w:r>
          </w:p>
        </w:tc>
        <w:tc>
          <w:tcPr>
            <w:tcW w:w="6487" w:type="dxa"/>
            <w:vAlign w:val="center"/>
          </w:tcPr>
          <w:p w:rsidR="004B20DE" w:rsidRPr="009A7736" w:rsidRDefault="004B20DE" w:rsidP="00122AD3">
            <w:pPr>
              <w:spacing w:line="260" w:lineRule="exact"/>
            </w:pPr>
            <w:r w:rsidRPr="009A7736">
              <w:t>ИНН 591905575329, ОГРНИП 317595800106401</w:t>
            </w:r>
          </w:p>
        </w:tc>
      </w:tr>
    </w:tbl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Cs/>
        </w:rPr>
      </w:pPr>
    </w:p>
    <w:p w:rsidR="004B20DE" w:rsidRPr="009A7736" w:rsidRDefault="004B20DE" w:rsidP="004B20DE">
      <w:pPr>
        <w:tabs>
          <w:tab w:val="left" w:pos="709"/>
        </w:tabs>
        <w:spacing w:line="260" w:lineRule="exact"/>
        <w:ind w:firstLine="425"/>
        <w:jc w:val="both"/>
      </w:pPr>
      <w:r w:rsidRPr="009A7736">
        <w:t>Решили: Признать заявителей ООО «Сфера», ИП Лаптева Д.Д. участниками аукциона и допустить к участию в аукционе по лоту № 24.</w:t>
      </w:r>
    </w:p>
    <w:p w:rsidR="004B20DE" w:rsidRPr="009A7736" w:rsidRDefault="004B20DE" w:rsidP="004B20DE">
      <w:pPr>
        <w:shd w:val="clear" w:color="auto" w:fill="FFFFFF"/>
        <w:tabs>
          <w:tab w:val="left" w:pos="851"/>
          <w:tab w:val="left" w:pos="993"/>
        </w:tabs>
        <w:spacing w:line="260" w:lineRule="exact"/>
        <w:ind w:firstLine="425"/>
        <w:jc w:val="both"/>
        <w:rPr>
          <w:b/>
        </w:rPr>
      </w:pPr>
    </w:p>
    <w:p w:rsidR="004B20DE" w:rsidRPr="009A7736" w:rsidRDefault="004B20DE" w:rsidP="004B20DE">
      <w:pPr>
        <w:shd w:val="clear" w:color="auto" w:fill="FFFFFF"/>
        <w:tabs>
          <w:tab w:val="left" w:pos="851"/>
          <w:tab w:val="left" w:pos="993"/>
        </w:tabs>
        <w:spacing w:line="260" w:lineRule="exact"/>
        <w:ind w:firstLine="425"/>
        <w:jc w:val="both"/>
      </w:pPr>
      <w:r w:rsidRPr="009A7736">
        <w:rPr>
          <w:b/>
        </w:rPr>
        <w:t xml:space="preserve">Лот 25 </w:t>
      </w:r>
      <w:r w:rsidRPr="009A7736">
        <w:rPr>
          <w:rFonts w:eastAsia="Calibri"/>
          <w:lang w:eastAsia="en-US"/>
        </w:rPr>
        <w:t xml:space="preserve">Право </w:t>
      </w:r>
      <w:r w:rsidRPr="009A7736"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здания, общей площадью 44,0 кв.м. (кадастровый номер: 59:03:0400106:1387), расположенного по адресу: Пермский край, г. Березники, ул. Большевистская, 35б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Договор аренды заключается сроком на 2 года.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Начальная цена права заключения договора аренды за объект составляет 3516 (Три тысячи пятьсот шестнадцать) рублей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176 (Сто семьдесят шесть) рублей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Сумма задатка: 20% от начальной цены права заключения договора аренды 703 (Семьсот три) рубля 00 копеек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№25,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tabs>
          <w:tab w:val="left" w:pos="851"/>
          <w:tab w:val="left" w:pos="993"/>
        </w:tabs>
        <w:spacing w:line="260" w:lineRule="exact"/>
        <w:ind w:firstLine="425"/>
        <w:jc w:val="both"/>
      </w:pPr>
    </w:p>
    <w:p w:rsidR="004B20DE" w:rsidRPr="009A7736" w:rsidRDefault="004B20DE" w:rsidP="004B20DE">
      <w:pPr>
        <w:shd w:val="clear" w:color="auto" w:fill="FFFFFF"/>
        <w:tabs>
          <w:tab w:val="left" w:pos="851"/>
          <w:tab w:val="left" w:pos="993"/>
        </w:tabs>
        <w:spacing w:line="260" w:lineRule="exact"/>
        <w:ind w:firstLine="425"/>
        <w:jc w:val="both"/>
      </w:pPr>
      <w:r w:rsidRPr="009A7736">
        <w:rPr>
          <w:b/>
        </w:rPr>
        <w:t xml:space="preserve">Лот 26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хозяйственного корпуса с подземным подвалом, общей площадью 52,4 кв.м. (кадастровый номер: 59:03:0400106:1388), расположенного по адресу: Пермский край, г. Березники, ул. Большевистская, 35а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Договор аренды заключается сроком на 2 года.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Начальная цена права заключения договора аренды за объект составляет 4188 (Четыре тысячи сто восемьдесят восемь) рублей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209 (Двести девять) рублей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Сумма задатка: 20% от начальной цены права заключения договора аренды 838 (Восемьсот тридцать восемь) рублей 00 копеек.</w:t>
      </w:r>
    </w:p>
    <w:p w:rsidR="004B20DE" w:rsidRPr="009A7736" w:rsidRDefault="004B20DE" w:rsidP="004B20DE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№26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rPr>
          <w:b/>
        </w:rPr>
        <w:t xml:space="preserve">Лот 27 </w:t>
      </w:r>
      <w:r w:rsidRPr="009A773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25,2 кв.м., расположенного по адресу: Пермский край, г. Березники, в районе пересечения улиц Тельмана и Калинина.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Начальная цена права заключения договора аренды за объект составляет 12109 (Двенадцать тысяч сто девять) рублей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Шаг аукциона – 605 (Шестьсот пять) рублей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lastRenderedPageBreak/>
        <w:t>Сумма задатка: 20% от начальной цены права заключения договора аренды 2422 (Две тысячи четыреста двадцать два) рубля 00 копеек.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</w:pPr>
      <w:r w:rsidRPr="009A7736"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4B20DE" w:rsidRPr="009A7736" w:rsidRDefault="004B20DE" w:rsidP="004B20DE">
      <w:pPr>
        <w:shd w:val="clear" w:color="auto" w:fill="FFFFFF"/>
        <w:spacing w:line="26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№27, является арендной платой за 11 месяцев по договору аренды.</w:t>
      </w:r>
    </w:p>
    <w:p w:rsidR="004B20DE" w:rsidRPr="009A7736" w:rsidRDefault="004B20DE" w:rsidP="004B20DE">
      <w:pPr>
        <w:shd w:val="clear" w:color="auto" w:fill="FFFFFF"/>
        <w:autoSpaceDE w:val="0"/>
        <w:autoSpaceDN w:val="0"/>
        <w:adjustRightInd w:val="0"/>
        <w:spacing w:line="26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4B20DE" w:rsidRPr="009A7736" w:rsidRDefault="004B20DE" w:rsidP="004B20DE">
      <w:pPr>
        <w:spacing w:line="260" w:lineRule="exact"/>
        <w:ind w:firstLine="425"/>
        <w:jc w:val="both"/>
        <w:rPr>
          <w:b/>
        </w:rPr>
      </w:pPr>
    </w:p>
    <w:p w:rsidR="004B20DE" w:rsidRPr="009A7736" w:rsidRDefault="004B20DE" w:rsidP="004B20DE">
      <w:pPr>
        <w:spacing w:line="260" w:lineRule="exact"/>
        <w:ind w:firstLine="425"/>
        <w:jc w:val="both"/>
      </w:pPr>
      <w:r w:rsidRPr="009A7736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1- 23, 25 – 27, так как не подано ни одной заявки</w:t>
      </w:r>
      <w:r w:rsidRPr="009A7736">
        <w:rPr>
          <w:bCs/>
          <w:iCs/>
        </w:rPr>
        <w:t>.</w:t>
      </w:r>
    </w:p>
    <w:p w:rsidR="004B20DE" w:rsidRPr="009A7736" w:rsidRDefault="004B20DE" w:rsidP="004B20DE">
      <w:pPr>
        <w:spacing w:line="260" w:lineRule="exact"/>
        <w:ind w:firstLine="425"/>
        <w:jc w:val="both"/>
        <w:rPr>
          <w:strike/>
        </w:rPr>
      </w:pPr>
    </w:p>
    <w:p w:rsidR="004B20DE" w:rsidRPr="009A7736" w:rsidRDefault="004B20DE" w:rsidP="004B20DE">
      <w:pPr>
        <w:spacing w:line="240" w:lineRule="exact"/>
        <w:ind w:firstLine="425"/>
        <w:jc w:val="both"/>
        <w:rPr>
          <w:strike/>
        </w:rPr>
      </w:pPr>
    </w:p>
    <w:p w:rsidR="004B20DE" w:rsidRPr="009A7736" w:rsidRDefault="004B20DE" w:rsidP="004B20DE">
      <w:pPr>
        <w:spacing w:line="240" w:lineRule="exact"/>
        <w:ind w:firstLine="425"/>
        <w:jc w:val="both"/>
      </w:pPr>
      <w:r w:rsidRPr="009A7736">
        <w:rPr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4B20DE" w:rsidRPr="009A7736" w:rsidTr="00122AD3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B20DE" w:rsidRPr="009A7736" w:rsidRDefault="004B20DE" w:rsidP="00122AD3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4B20DE" w:rsidRPr="009A7736" w:rsidRDefault="004B20DE" w:rsidP="00122AD3">
            <w:pPr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4B20DE" w:rsidRPr="009A7736" w:rsidRDefault="004B20DE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А.А. Якин /</w:t>
            </w:r>
          </w:p>
        </w:tc>
      </w:tr>
      <w:tr w:rsidR="004B20DE" w:rsidRPr="009A7736" w:rsidTr="00122AD3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B20DE" w:rsidRPr="009A7736" w:rsidRDefault="004B20DE" w:rsidP="00122AD3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4B20DE" w:rsidRPr="009A7736" w:rsidRDefault="004B20DE" w:rsidP="00122AD3">
            <w:pPr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4B20DE" w:rsidRPr="009A7736" w:rsidRDefault="004B20DE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 xml:space="preserve">/ </w:t>
            </w:r>
            <w:r w:rsidRPr="009A7736">
              <w:rPr>
                <w:spacing w:val="-4"/>
                <w:lang w:eastAsia="en-US"/>
              </w:rPr>
              <w:t>М.Ф. Мичков</w:t>
            </w:r>
            <w:r w:rsidRPr="009A7736">
              <w:rPr>
                <w:lang w:eastAsia="en-US"/>
              </w:rPr>
              <w:t xml:space="preserve"> /</w:t>
            </w:r>
          </w:p>
        </w:tc>
      </w:tr>
      <w:tr w:rsidR="004B20DE" w:rsidRPr="009A7736" w:rsidTr="00122AD3">
        <w:trPr>
          <w:trHeight w:val="453"/>
        </w:trPr>
        <w:tc>
          <w:tcPr>
            <w:tcW w:w="3524" w:type="dxa"/>
          </w:tcPr>
          <w:p w:rsidR="004B20DE" w:rsidRPr="009A7736" w:rsidRDefault="004B20DE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4B20DE" w:rsidRPr="009A7736" w:rsidRDefault="004B20DE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</w:t>
            </w:r>
          </w:p>
          <w:p w:rsidR="004B20DE" w:rsidRPr="009A7736" w:rsidRDefault="004B20DE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  <w:p w:rsidR="004B20DE" w:rsidRPr="009A7736" w:rsidRDefault="004B20DE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  <w:p w:rsidR="004B20DE" w:rsidRPr="009A7736" w:rsidRDefault="004B20DE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  <w:p w:rsidR="004B20DE" w:rsidRPr="009A7736" w:rsidRDefault="004B20DE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4B20DE" w:rsidRPr="009A7736" w:rsidRDefault="004B20DE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О.И. Баженова/</w:t>
            </w:r>
          </w:p>
          <w:p w:rsidR="004B20DE" w:rsidRPr="009A7736" w:rsidRDefault="004B20DE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Н.А. Лежнева/</w:t>
            </w:r>
          </w:p>
          <w:p w:rsidR="004B20DE" w:rsidRPr="009A7736" w:rsidRDefault="004B20DE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/С.В. Воробьев/</w:t>
            </w:r>
          </w:p>
          <w:p w:rsidR="004B20DE" w:rsidRPr="009A7736" w:rsidRDefault="004B20DE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 xml:space="preserve">/ </w:t>
            </w:r>
            <w:r w:rsidRPr="009A7736">
              <w:rPr>
                <w:bCs/>
                <w:spacing w:val="-4"/>
              </w:rPr>
              <w:t>Г.С. Малинин/</w:t>
            </w:r>
          </w:p>
          <w:p w:rsidR="004B20DE" w:rsidRPr="009A7736" w:rsidRDefault="004B20DE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И.В. Котельникова /</w:t>
            </w:r>
          </w:p>
        </w:tc>
      </w:tr>
    </w:tbl>
    <w:p w:rsidR="004B20DE" w:rsidRPr="009A7736" w:rsidRDefault="004B20DE" w:rsidP="004B20DE">
      <w:pPr>
        <w:spacing w:line="240" w:lineRule="exact"/>
        <w:ind w:firstLine="425"/>
        <w:jc w:val="both"/>
        <w:rPr>
          <w:lang w:eastAsia="en-US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074"/>
    <w:multiLevelType w:val="multilevel"/>
    <w:tmpl w:val="EDB86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1A089E"/>
    <w:multiLevelType w:val="multilevel"/>
    <w:tmpl w:val="83781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B20DE"/>
    <w:rsid w:val="004B20DE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4329</Words>
  <Characters>24676</Characters>
  <Application>Microsoft Office Word</Application>
  <DocSecurity>0</DocSecurity>
  <Lines>205</Lines>
  <Paragraphs>57</Paragraphs>
  <ScaleCrop>false</ScaleCrop>
  <Company/>
  <LinksUpToDate>false</LinksUpToDate>
  <CharactersWithSpaces>28948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2019-07-03T05:27:00Z</dcterms:created>
  <dcterms:modified xsi:type="dcterms:W3CDTF">2019-07-03T05:27:00Z</dcterms:modified>
</cp:coreProperties>
</file>