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13" w:rsidRPr="00F5087C" w:rsidRDefault="00F36413" w:rsidP="00F36413">
      <w:pPr>
        <w:pStyle w:val="a3"/>
        <w:ind w:firstLine="540"/>
        <w:rPr>
          <w:sz w:val="20"/>
        </w:rPr>
      </w:pPr>
      <w:r w:rsidRPr="00F5087C">
        <w:rPr>
          <w:sz w:val="20"/>
        </w:rPr>
        <w:t xml:space="preserve">УПРАВЛЕНИЕ ИМУЩЕСТВЕННЫХ И ЗЕМЕЛЬНЫХ ОТНОШЕНИЙ </w:t>
      </w:r>
    </w:p>
    <w:p w:rsidR="00F36413" w:rsidRPr="00F5087C" w:rsidRDefault="00F36413" w:rsidP="00F36413">
      <w:pPr>
        <w:pStyle w:val="a3"/>
        <w:ind w:firstLine="540"/>
        <w:rPr>
          <w:sz w:val="20"/>
        </w:rPr>
      </w:pPr>
      <w:r w:rsidRPr="00F5087C">
        <w:rPr>
          <w:sz w:val="20"/>
        </w:rPr>
        <w:t>АДМИНИСТРАЦИИ ГОРОДА БЕРЕЗНИКИ</w:t>
      </w:r>
    </w:p>
    <w:p w:rsidR="00F36413" w:rsidRPr="00F5087C" w:rsidRDefault="00F36413" w:rsidP="00F36413">
      <w:pPr>
        <w:ind w:firstLine="540"/>
        <w:jc w:val="center"/>
        <w:rPr>
          <w:b/>
        </w:rPr>
      </w:pPr>
      <w:r w:rsidRPr="00F5087C">
        <w:rPr>
          <w:b/>
        </w:rPr>
        <w:t xml:space="preserve">на основании решений заседания комиссии по продаже земельных участков и прав их аренды </w:t>
      </w:r>
    </w:p>
    <w:p w:rsidR="00F36413" w:rsidRPr="00F5087C" w:rsidRDefault="00F36413" w:rsidP="00F36413">
      <w:pPr>
        <w:ind w:firstLine="540"/>
        <w:jc w:val="center"/>
        <w:rPr>
          <w:b/>
        </w:rPr>
      </w:pPr>
      <w:r w:rsidRPr="00F5087C">
        <w:rPr>
          <w:b/>
        </w:rPr>
        <w:t>от 29 апреля 2019 года</w:t>
      </w:r>
    </w:p>
    <w:p w:rsidR="00F36413" w:rsidRPr="00F5087C" w:rsidRDefault="00F36413" w:rsidP="00F36413">
      <w:pPr>
        <w:ind w:firstLine="540"/>
        <w:jc w:val="center"/>
        <w:rPr>
          <w:b/>
        </w:rPr>
      </w:pPr>
      <w:r w:rsidRPr="00F5087C">
        <w:rPr>
          <w:b/>
        </w:rPr>
        <w:t>сообщает о проведении торгов по продаже прав на земельные участки</w:t>
      </w:r>
    </w:p>
    <w:p w:rsidR="00F36413" w:rsidRPr="00F5087C" w:rsidRDefault="00F36413" w:rsidP="00F36413">
      <w:pPr>
        <w:ind w:firstLine="540"/>
        <w:jc w:val="both"/>
        <w:rPr>
          <w:b/>
        </w:rPr>
      </w:pPr>
    </w:p>
    <w:p w:rsidR="00F36413" w:rsidRPr="00F5087C" w:rsidRDefault="00F36413" w:rsidP="00F36413">
      <w:pPr>
        <w:ind w:firstLine="540"/>
        <w:jc w:val="both"/>
        <w:rPr>
          <w:b/>
        </w:rPr>
      </w:pPr>
      <w:r w:rsidRPr="00F5087C">
        <w:rPr>
          <w:b/>
        </w:rPr>
        <w:t>Для продажи на торгах предлагаются следующие лоты:</w:t>
      </w:r>
    </w:p>
    <w:p w:rsidR="00F36413" w:rsidRPr="00F5087C" w:rsidRDefault="00F36413" w:rsidP="00F36413">
      <w:pPr>
        <w:pStyle w:val="3"/>
        <w:ind w:firstLine="284"/>
        <w:rPr>
          <w:sz w:val="20"/>
        </w:rPr>
      </w:pPr>
    </w:p>
    <w:p w:rsidR="00F36413" w:rsidRPr="00F5087C" w:rsidRDefault="00F36413" w:rsidP="00F36413">
      <w:pPr>
        <w:pStyle w:val="3"/>
        <w:ind w:firstLine="284"/>
        <w:rPr>
          <w:sz w:val="20"/>
        </w:rPr>
      </w:pPr>
      <w:r w:rsidRPr="00F5087C">
        <w:rPr>
          <w:b/>
          <w:sz w:val="20"/>
        </w:rPr>
        <w:t>Лот № 1</w:t>
      </w:r>
      <w:r w:rsidRPr="00F5087C">
        <w:rPr>
          <w:sz w:val="20"/>
        </w:rPr>
        <w:t>. Право заключения договора аренды земельного участка (категория земель – земли населенных пунктов) с кадастровым номером 59:03:0400064:47 площадью 1226 кв</w:t>
      </w:r>
      <w:proofErr w:type="gramStart"/>
      <w:r w:rsidRPr="00F5087C">
        <w:rPr>
          <w:sz w:val="20"/>
        </w:rPr>
        <w:t>.м</w:t>
      </w:r>
      <w:proofErr w:type="gramEnd"/>
      <w:r w:rsidRPr="00F5087C">
        <w:rPr>
          <w:sz w:val="20"/>
        </w:rPr>
        <w:t xml:space="preserve"> для эксплуатации объекта временного использования – платной автостоянки в г. Березники, ул. Свердлова, напротив дома № 150 (уч.1). Срок аренды – 4 года 11 месяцев.</w:t>
      </w:r>
    </w:p>
    <w:p w:rsidR="00F36413" w:rsidRPr="00F5087C" w:rsidRDefault="00F36413" w:rsidP="00F36413">
      <w:pPr>
        <w:pStyle w:val="3"/>
        <w:ind w:firstLine="284"/>
        <w:rPr>
          <w:b/>
          <w:sz w:val="20"/>
        </w:rPr>
      </w:pPr>
      <w:r w:rsidRPr="00F5087C">
        <w:rPr>
          <w:b/>
          <w:sz w:val="20"/>
        </w:rPr>
        <w:t>Начальная цена предмета торгов: размер ежегодной арендной платы за землю – 70 000,00 рублей.</w:t>
      </w:r>
    </w:p>
    <w:p w:rsidR="00F36413" w:rsidRPr="00F5087C" w:rsidRDefault="00F36413" w:rsidP="00F36413">
      <w:pPr>
        <w:ind w:firstLine="284"/>
        <w:jc w:val="both"/>
        <w:rPr>
          <w:b/>
        </w:rPr>
      </w:pPr>
      <w:r w:rsidRPr="00F5087C">
        <w:rPr>
          <w:b/>
        </w:rPr>
        <w:t>Сумма задатка: 20 % от начальной цены предмета торгов – 14 000,00 рублей.</w:t>
      </w:r>
    </w:p>
    <w:p w:rsidR="00F36413" w:rsidRPr="00F5087C" w:rsidRDefault="00F36413" w:rsidP="00F36413">
      <w:pPr>
        <w:ind w:firstLine="284"/>
        <w:jc w:val="both"/>
        <w:rPr>
          <w:bCs/>
        </w:rPr>
      </w:pPr>
    </w:p>
    <w:p w:rsidR="00F36413" w:rsidRPr="00F5087C" w:rsidRDefault="00F36413" w:rsidP="00F36413">
      <w:pPr>
        <w:pStyle w:val="3"/>
        <w:ind w:firstLine="284"/>
        <w:rPr>
          <w:sz w:val="20"/>
        </w:rPr>
      </w:pPr>
      <w:r w:rsidRPr="00F5087C">
        <w:rPr>
          <w:b/>
          <w:sz w:val="20"/>
        </w:rPr>
        <w:t>Лот № 2</w:t>
      </w:r>
      <w:r w:rsidRPr="00F5087C">
        <w:rPr>
          <w:sz w:val="20"/>
        </w:rPr>
        <w:t>. Право заключения договора аренды земельного участка (категория земель – земли населенных пунктов) с кадастровым номером 59:03:0400065:64 площадью 1450 кв</w:t>
      </w:r>
      <w:proofErr w:type="gramStart"/>
      <w:r w:rsidRPr="00F5087C">
        <w:rPr>
          <w:sz w:val="20"/>
        </w:rPr>
        <w:t>.м</w:t>
      </w:r>
      <w:proofErr w:type="gramEnd"/>
      <w:r w:rsidRPr="00F5087C">
        <w:rPr>
          <w:sz w:val="20"/>
        </w:rPr>
        <w:t xml:space="preserve"> для эксплуатации объекта временного использования – платной автостоянки в г. Березники, ул. Свердлова, напротив дома № 150 (уч.2). Срок аренды – 4 года 11 месяцев.</w:t>
      </w:r>
    </w:p>
    <w:p w:rsidR="00F36413" w:rsidRPr="00F5087C" w:rsidRDefault="00F36413" w:rsidP="00F36413">
      <w:pPr>
        <w:pStyle w:val="3"/>
        <w:ind w:firstLine="284"/>
        <w:rPr>
          <w:b/>
          <w:sz w:val="20"/>
        </w:rPr>
      </w:pPr>
      <w:r w:rsidRPr="00F5087C">
        <w:rPr>
          <w:b/>
          <w:sz w:val="20"/>
        </w:rPr>
        <w:t>Начальная цена предмета торгов: размер ежегодной арендной платы за землю – 70 000,00 рублей.</w:t>
      </w:r>
    </w:p>
    <w:p w:rsidR="00F36413" w:rsidRPr="00F5087C" w:rsidRDefault="00F36413" w:rsidP="00F36413">
      <w:pPr>
        <w:ind w:firstLine="284"/>
        <w:jc w:val="both"/>
        <w:rPr>
          <w:b/>
        </w:rPr>
      </w:pPr>
      <w:r w:rsidRPr="00F5087C">
        <w:rPr>
          <w:b/>
        </w:rPr>
        <w:t>Сумма задатка: 20 % от начальной цены предмета торгов – 14 000,00 рублей.</w:t>
      </w:r>
    </w:p>
    <w:p w:rsidR="00F36413" w:rsidRPr="00F5087C" w:rsidRDefault="00F36413" w:rsidP="00F36413">
      <w:pPr>
        <w:ind w:firstLine="284"/>
        <w:jc w:val="both"/>
        <w:rPr>
          <w:b/>
        </w:rPr>
      </w:pPr>
    </w:p>
    <w:p w:rsidR="00F36413" w:rsidRPr="00F5087C" w:rsidRDefault="00F36413" w:rsidP="00F36413">
      <w:pPr>
        <w:pStyle w:val="3"/>
        <w:ind w:firstLine="284"/>
        <w:rPr>
          <w:sz w:val="20"/>
        </w:rPr>
      </w:pPr>
      <w:r w:rsidRPr="00F5087C">
        <w:rPr>
          <w:b/>
          <w:sz w:val="20"/>
        </w:rPr>
        <w:t xml:space="preserve">Лот № 3. </w:t>
      </w:r>
      <w:r w:rsidRPr="00F5087C">
        <w:rPr>
          <w:sz w:val="20"/>
        </w:rPr>
        <w:t>Право заключения договора аренды земельного участка (категория земель – земли населенных пунктов) с кадастровым номером 59:03:0400050:6462 площадью 3873 кв</w:t>
      </w:r>
      <w:proofErr w:type="gramStart"/>
      <w:r w:rsidRPr="00F5087C">
        <w:rPr>
          <w:sz w:val="20"/>
        </w:rPr>
        <w:t>.м</w:t>
      </w:r>
      <w:proofErr w:type="gramEnd"/>
      <w:r w:rsidRPr="00F5087C">
        <w:rPr>
          <w:sz w:val="20"/>
        </w:rPr>
        <w:t xml:space="preserve"> для проектно-изыскательских работ и строительства многоквартирного жилого дома в г. Березники, в районе ул. Ломоносова, 137. Срок аренды – 3 года 2 месяца.</w:t>
      </w:r>
    </w:p>
    <w:p w:rsidR="00F36413" w:rsidRPr="00F5087C" w:rsidRDefault="00F36413" w:rsidP="00F36413">
      <w:pPr>
        <w:pStyle w:val="2"/>
        <w:ind w:firstLine="284"/>
        <w:jc w:val="both"/>
        <w:rPr>
          <w:b/>
          <w:sz w:val="20"/>
        </w:rPr>
      </w:pPr>
      <w:r w:rsidRPr="00F5087C">
        <w:rPr>
          <w:b/>
          <w:sz w:val="20"/>
        </w:rPr>
        <w:t>Начальная цена предмета торгов: размер ежегодной арендной платы за землю – 400 000,00 рублей.</w:t>
      </w:r>
    </w:p>
    <w:p w:rsidR="00F36413" w:rsidRPr="00F5087C" w:rsidRDefault="00F36413" w:rsidP="00F36413">
      <w:pPr>
        <w:ind w:firstLine="284"/>
        <w:jc w:val="both"/>
        <w:rPr>
          <w:b/>
        </w:rPr>
      </w:pPr>
      <w:r w:rsidRPr="00F5087C">
        <w:rPr>
          <w:b/>
        </w:rPr>
        <w:t>Сумма задатка: 20 % от начальной цены предмета торгов – 80 000,00 руб.</w:t>
      </w:r>
    </w:p>
    <w:p w:rsidR="00F36413" w:rsidRPr="00F5087C" w:rsidRDefault="00F36413" w:rsidP="00F36413">
      <w:pPr>
        <w:pStyle w:val="a5"/>
        <w:spacing w:line="240" w:lineRule="auto"/>
        <w:ind w:firstLine="284"/>
        <w:rPr>
          <w:b/>
          <w:bCs/>
          <w:sz w:val="20"/>
          <w:szCs w:val="20"/>
          <w:lang w:val="ru-RU"/>
        </w:rPr>
      </w:pPr>
      <w:r w:rsidRPr="00F5087C">
        <w:rPr>
          <w:b/>
          <w:sz w:val="20"/>
          <w:szCs w:val="20"/>
          <w:lang w:val="ru-RU"/>
        </w:rPr>
        <w:t xml:space="preserve">Дополнительное условие торгов: победитель торгов обязан </w:t>
      </w:r>
      <w:r w:rsidRPr="00F5087C">
        <w:rPr>
          <w:b/>
          <w:bCs/>
          <w:sz w:val="20"/>
          <w:szCs w:val="20"/>
          <w:lang w:val="ru-RU"/>
        </w:rPr>
        <w:t>допускать представителей собственника линейных объектов или представителей организации, осуществляющей эксплуатацию линейных объектов, расположенных на земельном участке с кадастровым номером 59:03:0400050:6462, к данным объектам в целях обеспечения их безопасности.</w:t>
      </w:r>
    </w:p>
    <w:p w:rsidR="00F36413" w:rsidRPr="00F5087C" w:rsidRDefault="00F36413" w:rsidP="00F36413">
      <w:pPr>
        <w:pStyle w:val="2"/>
        <w:ind w:firstLine="284"/>
        <w:jc w:val="both"/>
        <w:rPr>
          <w:b/>
          <w:sz w:val="20"/>
        </w:rPr>
      </w:pPr>
      <w:r w:rsidRPr="00F5087C">
        <w:rPr>
          <w:b/>
          <w:sz w:val="20"/>
        </w:rPr>
        <w:t>Дополнительное условие: на части земельного участка общей площадью 339 кв</w:t>
      </w:r>
      <w:proofErr w:type="gramStart"/>
      <w:r w:rsidRPr="00F5087C">
        <w:rPr>
          <w:b/>
          <w:sz w:val="20"/>
        </w:rPr>
        <w:t>.м</w:t>
      </w:r>
      <w:proofErr w:type="gramEnd"/>
      <w:r w:rsidRPr="00F5087C">
        <w:rPr>
          <w:b/>
          <w:sz w:val="20"/>
        </w:rPr>
        <w:t xml:space="preserve"> установлен публичный сервитут для использования земельного участка в целях ремонта коммунальных, инженерных, электрических и других линий и сетей.</w:t>
      </w:r>
    </w:p>
    <w:p w:rsidR="00F36413" w:rsidRPr="00F5087C" w:rsidRDefault="00F36413" w:rsidP="00F36413">
      <w:pPr>
        <w:pStyle w:val="2"/>
        <w:ind w:firstLine="284"/>
        <w:jc w:val="both"/>
        <w:rPr>
          <w:b/>
          <w:sz w:val="20"/>
        </w:rPr>
      </w:pPr>
      <w:r w:rsidRPr="00F5087C">
        <w:rPr>
          <w:b/>
          <w:sz w:val="20"/>
        </w:rPr>
        <w:t xml:space="preserve">Дополнительное условие: победитель торгов должен вынести </w:t>
      </w:r>
      <w:proofErr w:type="gramStart"/>
      <w:r w:rsidRPr="00F5087C">
        <w:rPr>
          <w:b/>
          <w:sz w:val="20"/>
        </w:rPr>
        <w:t>игровую</w:t>
      </w:r>
      <w:proofErr w:type="gramEnd"/>
      <w:r w:rsidRPr="00F5087C">
        <w:rPr>
          <w:b/>
          <w:sz w:val="20"/>
        </w:rPr>
        <w:t xml:space="preserve"> и мусороконтейнерную площадки с места застройки.</w:t>
      </w:r>
    </w:p>
    <w:p w:rsidR="00F36413" w:rsidRPr="00F5087C" w:rsidRDefault="00F36413" w:rsidP="00F36413">
      <w:pPr>
        <w:tabs>
          <w:tab w:val="num" w:pos="1128"/>
        </w:tabs>
        <w:ind w:firstLine="284"/>
        <w:jc w:val="both"/>
        <w:rPr>
          <w:b/>
          <w:bCs/>
        </w:rPr>
      </w:pPr>
      <w:r w:rsidRPr="00F5087C">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16"/>
        <w:gridCol w:w="6085"/>
        <w:gridCol w:w="617"/>
        <w:gridCol w:w="2345"/>
      </w:tblGrid>
      <w:tr w:rsidR="00F36413" w:rsidRPr="00F5087C" w:rsidTr="00FF186A">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1</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Максимальное расстояние от края основной проезжей части  улиц, местных или боковых проездов до линии застройки</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м</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center"/>
            </w:pPr>
            <w:r w:rsidRPr="00F5087C">
              <w:t>25</w:t>
            </w:r>
          </w:p>
        </w:tc>
      </w:tr>
      <w:tr w:rsidR="00F36413" w:rsidRPr="00F5087C" w:rsidTr="00FF186A">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2</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Минимальный отступ жилых зданий от красной линии</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м</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center"/>
              <w:rPr>
                <w:lang w:val="en-GB"/>
              </w:rPr>
            </w:pPr>
            <w:r w:rsidRPr="00F5087C">
              <w:rPr>
                <w:lang w:val="en-GB"/>
              </w:rPr>
              <w:t>5</w:t>
            </w:r>
          </w:p>
        </w:tc>
      </w:tr>
      <w:tr w:rsidR="00F36413" w:rsidRPr="00F5087C" w:rsidTr="00FF186A">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3</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 xml:space="preserve">Минимальное расстояние от стен дошкольных образовательных и общеобразовательных  организаций до красных линий </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м</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center"/>
            </w:pPr>
            <w:r w:rsidRPr="00F5087C">
              <w:t>25</w:t>
            </w:r>
          </w:p>
        </w:tc>
      </w:tr>
      <w:tr w:rsidR="00F36413" w:rsidRPr="00F5087C" w:rsidTr="00FF186A">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pStyle w:val="Style2"/>
              <w:widowControl/>
              <w:tabs>
                <w:tab w:val="left" w:pos="0"/>
              </w:tabs>
              <w:jc w:val="both"/>
              <w:rPr>
                <w:color w:val="000000"/>
                <w:sz w:val="20"/>
                <w:szCs w:val="20"/>
              </w:rPr>
            </w:pPr>
            <w:r w:rsidRPr="00F5087C">
              <w:rPr>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pStyle w:val="Style2"/>
              <w:widowControl/>
              <w:tabs>
                <w:tab w:val="left" w:pos="0"/>
              </w:tabs>
              <w:jc w:val="both"/>
              <w:rPr>
                <w:color w:val="000000"/>
                <w:sz w:val="20"/>
                <w:szCs w:val="20"/>
              </w:rPr>
            </w:pPr>
            <w:r w:rsidRPr="00F5087C">
              <w:rPr>
                <w:color w:val="000000"/>
                <w:sz w:val="20"/>
                <w:szCs w:val="20"/>
              </w:rPr>
              <w:t>Минимальное расстояние между длинными сторонами жилых зданий</w:t>
            </w:r>
            <w:r w:rsidRPr="00F5087C">
              <w:rPr>
                <w:color w:val="FF0000"/>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pStyle w:val="Style2"/>
              <w:widowControl/>
              <w:tabs>
                <w:tab w:val="left" w:pos="0"/>
              </w:tabs>
              <w:jc w:val="both"/>
              <w:rPr>
                <w:color w:val="000000"/>
                <w:sz w:val="20"/>
                <w:szCs w:val="20"/>
              </w:rPr>
            </w:pPr>
            <w:r w:rsidRPr="00F5087C">
              <w:rPr>
                <w:color w:val="000000"/>
                <w:sz w:val="20"/>
                <w:szCs w:val="20"/>
              </w:rPr>
              <w:t>м</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pStyle w:val="Style2"/>
              <w:widowControl/>
              <w:tabs>
                <w:tab w:val="left" w:pos="0"/>
              </w:tabs>
              <w:jc w:val="center"/>
              <w:rPr>
                <w:color w:val="000000"/>
                <w:sz w:val="20"/>
                <w:szCs w:val="20"/>
              </w:rPr>
            </w:pPr>
            <w:r w:rsidRPr="00F5087C">
              <w:rPr>
                <w:sz w:val="20"/>
                <w:szCs w:val="20"/>
              </w:rPr>
              <w:t>Согласно действующим нормативным требованиям</w:t>
            </w:r>
          </w:p>
        </w:tc>
      </w:tr>
      <w:tr w:rsidR="00F36413" w:rsidRPr="00F5087C" w:rsidTr="00FF186A">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5</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Минимальные разрывы между стенами зданий без окон из жилых комнат</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м</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center"/>
            </w:pPr>
            <w:r w:rsidRPr="00F5087C">
              <w:t>6</w:t>
            </w:r>
          </w:p>
        </w:tc>
      </w:tr>
      <w:tr w:rsidR="00F36413" w:rsidRPr="00F5087C" w:rsidTr="00FF186A">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6</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Максимальный процент застройки земельного участка для жилых домов</w:t>
            </w:r>
            <w:r w:rsidRPr="00F5087C">
              <w:rPr>
                <w:color w:val="FF0000"/>
              </w:rPr>
              <w:t xml:space="preserve"> </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center"/>
            </w:pPr>
            <w:r w:rsidRPr="00F5087C">
              <w:t>40</w:t>
            </w:r>
          </w:p>
        </w:tc>
      </w:tr>
      <w:tr w:rsidR="00F36413" w:rsidRPr="00F5087C" w:rsidTr="00FF186A">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7</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Максимальный процент застройки земельного участка для общественных зданий</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center"/>
            </w:pPr>
            <w:r w:rsidRPr="00F5087C">
              <w:t>60</w:t>
            </w:r>
          </w:p>
        </w:tc>
      </w:tr>
      <w:tr w:rsidR="00F36413" w:rsidRPr="00F5087C" w:rsidTr="00FF186A">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8</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 xml:space="preserve">Размеры земельного участка (площадь): </w:t>
            </w:r>
          </w:p>
          <w:p w:rsidR="00F36413" w:rsidRPr="00F5087C" w:rsidRDefault="00F36413" w:rsidP="00FF186A">
            <w:pPr>
              <w:jc w:val="both"/>
            </w:pPr>
            <w:r w:rsidRPr="00F5087C">
              <w:t>-</w:t>
            </w:r>
            <w:proofErr w:type="gramStart"/>
            <w:r w:rsidRPr="00F5087C">
              <w:t>минимальные</w:t>
            </w:r>
            <w:proofErr w:type="gramEnd"/>
            <w:r w:rsidRPr="00F5087C">
              <w:t xml:space="preserve"> для многоквартирных жилых домов</w:t>
            </w:r>
          </w:p>
          <w:p w:rsidR="00F36413" w:rsidRPr="00F5087C" w:rsidRDefault="00F36413" w:rsidP="00FF186A">
            <w:pPr>
              <w:jc w:val="both"/>
            </w:pPr>
            <w:r w:rsidRPr="00F5087C">
              <w:t>-</w:t>
            </w:r>
            <w:proofErr w:type="gramStart"/>
            <w:r w:rsidRPr="00F5087C">
              <w:t>минимальные</w:t>
            </w:r>
            <w:proofErr w:type="gramEnd"/>
            <w:r w:rsidRPr="00F5087C">
              <w:t xml:space="preserve"> для блокированных жилых домов</w:t>
            </w:r>
          </w:p>
          <w:p w:rsidR="00F36413" w:rsidRPr="00F5087C" w:rsidRDefault="00F36413" w:rsidP="00FF186A">
            <w:pPr>
              <w:jc w:val="both"/>
            </w:pPr>
            <w:proofErr w:type="gramStart"/>
            <w:r w:rsidRPr="00F5087C">
              <w:t xml:space="preserve">-минимальные для иных основных видов разрешенного использования </w:t>
            </w:r>
            <w:proofErr w:type="gramEnd"/>
          </w:p>
          <w:p w:rsidR="00F36413" w:rsidRPr="00F5087C" w:rsidRDefault="00F36413" w:rsidP="00FF186A">
            <w:pPr>
              <w:jc w:val="both"/>
            </w:pPr>
          </w:p>
          <w:p w:rsidR="00F36413" w:rsidRPr="00F5087C" w:rsidRDefault="00F36413" w:rsidP="00FF186A">
            <w:pPr>
              <w:jc w:val="both"/>
            </w:pPr>
          </w:p>
          <w:p w:rsidR="00F36413" w:rsidRPr="00F5087C" w:rsidRDefault="00F36413" w:rsidP="00FF186A">
            <w:pPr>
              <w:jc w:val="both"/>
            </w:pPr>
            <w:r w:rsidRPr="00F5087C">
              <w:t>-максимальные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м</w:t>
            </w:r>
            <w:proofErr w:type="gramStart"/>
            <w:r w:rsidRPr="00F5087C">
              <w:rPr>
                <w:vertAlign w:val="superscript"/>
              </w:rPr>
              <w:t>2</w:t>
            </w:r>
            <w:proofErr w:type="gramEnd"/>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center"/>
            </w:pPr>
          </w:p>
          <w:p w:rsidR="00F36413" w:rsidRPr="00F5087C" w:rsidRDefault="00F36413" w:rsidP="00FF186A">
            <w:pPr>
              <w:jc w:val="center"/>
            </w:pPr>
            <w:r w:rsidRPr="00F5087C">
              <w:t>1 500</w:t>
            </w:r>
          </w:p>
          <w:p w:rsidR="00F36413" w:rsidRPr="00F5087C" w:rsidRDefault="00F36413" w:rsidP="00FF186A">
            <w:pPr>
              <w:jc w:val="center"/>
            </w:pPr>
            <w:r w:rsidRPr="00F5087C">
              <w:t>1 300</w:t>
            </w:r>
          </w:p>
          <w:p w:rsidR="00F36413" w:rsidRPr="00F5087C" w:rsidRDefault="00F36413" w:rsidP="00FF186A">
            <w:pPr>
              <w:jc w:val="center"/>
            </w:pPr>
            <w:r w:rsidRPr="00F5087C">
              <w:t>нормируются</w:t>
            </w:r>
          </w:p>
          <w:p w:rsidR="00F36413" w:rsidRPr="00F5087C" w:rsidRDefault="00F36413" w:rsidP="00FF186A">
            <w:pPr>
              <w:jc w:val="center"/>
            </w:pPr>
            <w:r w:rsidRPr="00F5087C">
              <w:t>техническими</w:t>
            </w:r>
          </w:p>
          <w:p w:rsidR="00F36413" w:rsidRPr="00F5087C" w:rsidRDefault="00F36413" w:rsidP="00FF186A">
            <w:pPr>
              <w:jc w:val="center"/>
            </w:pPr>
            <w:r w:rsidRPr="00F5087C">
              <w:t>регламентами</w:t>
            </w:r>
          </w:p>
          <w:p w:rsidR="00F36413" w:rsidRPr="00F5087C" w:rsidRDefault="00F36413" w:rsidP="00FF186A">
            <w:pPr>
              <w:jc w:val="center"/>
            </w:pPr>
            <w:r w:rsidRPr="00F5087C">
              <w:t>не подлежат</w:t>
            </w:r>
          </w:p>
          <w:p w:rsidR="00F36413" w:rsidRPr="00F5087C" w:rsidRDefault="00F36413" w:rsidP="00FF186A">
            <w:pPr>
              <w:jc w:val="center"/>
            </w:pPr>
            <w:r w:rsidRPr="00F5087C">
              <w:t>установлению</w:t>
            </w:r>
          </w:p>
        </w:tc>
      </w:tr>
      <w:tr w:rsidR="00F36413" w:rsidRPr="00F5087C" w:rsidTr="00FF186A">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9</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 xml:space="preserve">Минимальные отступы от границ земельного участка (для </w:t>
            </w:r>
            <w:r w:rsidRPr="00F5087C">
              <w:lastRenderedPageBreak/>
              <w:t>размещения вновь строящихся: зданий, строений, сооружений в случае отсутствия охранных зон инженерных коммуникаций)</w:t>
            </w:r>
            <w:r w:rsidRPr="00F5087C">
              <w:rPr>
                <w:color w:val="FF0000"/>
              </w:rPr>
              <w:t xml:space="preserve"> </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lastRenderedPageBreak/>
              <w:t>м</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center"/>
            </w:pPr>
          </w:p>
          <w:p w:rsidR="00F36413" w:rsidRPr="00F5087C" w:rsidRDefault="00F36413" w:rsidP="00FF186A">
            <w:pPr>
              <w:jc w:val="center"/>
            </w:pPr>
            <w:r w:rsidRPr="00F5087C">
              <w:lastRenderedPageBreak/>
              <w:t>4</w:t>
            </w:r>
          </w:p>
        </w:tc>
      </w:tr>
      <w:tr w:rsidR="00F36413" w:rsidRPr="00F5087C" w:rsidTr="00FF186A">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lastRenderedPageBreak/>
              <w:t>10</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 xml:space="preserve">Максимальное количество этажей </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этаж</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center"/>
            </w:pPr>
            <w:r w:rsidRPr="00F5087C">
              <w:t>6</w:t>
            </w:r>
          </w:p>
        </w:tc>
      </w:tr>
      <w:tr w:rsidR="00F36413" w:rsidRPr="00F5087C" w:rsidTr="00FF186A">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11</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 xml:space="preserve">Максимальная этажность </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этаж</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center"/>
            </w:pPr>
            <w:r w:rsidRPr="00F5087C">
              <w:t>5</w:t>
            </w:r>
          </w:p>
        </w:tc>
      </w:tr>
      <w:tr w:rsidR="00F36413" w:rsidRPr="00F5087C" w:rsidTr="00FF186A">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12</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r w:rsidRPr="00F5087C">
              <w:t xml:space="preserve">Максимальный коэффициент плотности застройки </w:t>
            </w:r>
          </w:p>
          <w:p w:rsidR="00F36413" w:rsidRPr="00F5087C" w:rsidRDefault="00F36413" w:rsidP="00FF186A">
            <w:pPr>
              <w:jc w:val="both"/>
            </w:pPr>
            <w:r w:rsidRPr="00F5087C">
              <w:t>-малой и средней этажности</w:t>
            </w:r>
          </w:p>
          <w:p w:rsidR="00F36413" w:rsidRPr="00F5087C" w:rsidRDefault="00F36413" w:rsidP="00FF186A">
            <w:pPr>
              <w:jc w:val="both"/>
            </w:pPr>
            <w:r w:rsidRPr="00F5087C">
              <w:t>-специализированная общественная застройка</w:t>
            </w: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both"/>
            </w:pPr>
          </w:p>
        </w:tc>
        <w:tc>
          <w:tcPr>
            <w:tcW w:w="0" w:type="auto"/>
            <w:tcBorders>
              <w:top w:val="single" w:sz="4" w:space="0" w:color="auto"/>
              <w:left w:val="single" w:sz="4" w:space="0" w:color="auto"/>
              <w:bottom w:val="single" w:sz="4" w:space="0" w:color="auto"/>
              <w:right w:val="single" w:sz="4" w:space="0" w:color="auto"/>
            </w:tcBorders>
          </w:tcPr>
          <w:p w:rsidR="00F36413" w:rsidRPr="00F5087C" w:rsidRDefault="00F36413" w:rsidP="00FF186A">
            <w:pPr>
              <w:jc w:val="center"/>
            </w:pPr>
          </w:p>
          <w:p w:rsidR="00F36413" w:rsidRPr="00F5087C" w:rsidRDefault="00F36413" w:rsidP="00FF186A">
            <w:pPr>
              <w:jc w:val="center"/>
            </w:pPr>
            <w:r w:rsidRPr="00F5087C">
              <w:t>0,8</w:t>
            </w:r>
          </w:p>
          <w:p w:rsidR="00F36413" w:rsidRPr="00F5087C" w:rsidRDefault="00F36413" w:rsidP="00FF186A">
            <w:pPr>
              <w:jc w:val="center"/>
            </w:pPr>
            <w:r w:rsidRPr="00F5087C">
              <w:t>2,4</w:t>
            </w:r>
          </w:p>
        </w:tc>
      </w:tr>
    </w:tbl>
    <w:p w:rsidR="00F36413" w:rsidRPr="00F5087C" w:rsidRDefault="00F36413" w:rsidP="00F36413">
      <w:pPr>
        <w:autoSpaceDE w:val="0"/>
        <w:autoSpaceDN w:val="0"/>
        <w:adjustRightInd w:val="0"/>
        <w:ind w:firstLine="284"/>
        <w:jc w:val="both"/>
        <w:rPr>
          <w:b/>
          <w:bCs/>
        </w:rPr>
      </w:pPr>
      <w:r w:rsidRPr="00F5087C">
        <w:rPr>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F36413" w:rsidRPr="00F5087C" w:rsidRDefault="00F36413" w:rsidP="00F36413">
      <w:pPr>
        <w:autoSpaceDE w:val="0"/>
        <w:autoSpaceDN w:val="0"/>
        <w:adjustRightInd w:val="0"/>
        <w:ind w:firstLine="284"/>
        <w:jc w:val="both"/>
        <w:rPr>
          <w:bCs/>
        </w:rPr>
      </w:pPr>
      <w:r w:rsidRPr="00F5087C">
        <w:rPr>
          <w:bCs/>
        </w:rPr>
        <w:t>1. Технические условия подключения к тепловым сетям:</w:t>
      </w:r>
    </w:p>
    <w:p w:rsidR="00F36413" w:rsidRPr="00F5087C" w:rsidRDefault="00F36413" w:rsidP="00F36413">
      <w:pPr>
        <w:autoSpaceDE w:val="0"/>
        <w:autoSpaceDN w:val="0"/>
        <w:adjustRightInd w:val="0"/>
        <w:ind w:firstLine="284"/>
        <w:jc w:val="both"/>
        <w:rPr>
          <w:bCs/>
        </w:rPr>
      </w:pPr>
      <w:r w:rsidRPr="00F5087C">
        <w:rPr>
          <w:bCs/>
        </w:rPr>
        <w:t>1.1. источник теплоснабжения: БТЭЦ-2;</w:t>
      </w:r>
    </w:p>
    <w:p w:rsidR="00F36413" w:rsidRPr="00F5087C" w:rsidRDefault="00F36413" w:rsidP="00F36413">
      <w:pPr>
        <w:autoSpaceDE w:val="0"/>
        <w:autoSpaceDN w:val="0"/>
        <w:adjustRightInd w:val="0"/>
        <w:ind w:firstLine="284"/>
        <w:jc w:val="both"/>
        <w:rPr>
          <w:bCs/>
        </w:rPr>
      </w:pPr>
      <w:r w:rsidRPr="00F5087C">
        <w:rPr>
          <w:bCs/>
        </w:rPr>
        <w:t>1.2. возможные точки подключения к тепловым сетям: на вновь строящейся тепловой сети к многоквартирному жилому дому;</w:t>
      </w:r>
    </w:p>
    <w:p w:rsidR="00F36413" w:rsidRPr="00F5087C" w:rsidRDefault="00F36413" w:rsidP="00F36413">
      <w:pPr>
        <w:autoSpaceDE w:val="0"/>
        <w:autoSpaceDN w:val="0"/>
        <w:adjustRightInd w:val="0"/>
        <w:ind w:firstLine="284"/>
        <w:jc w:val="both"/>
        <w:rPr>
          <w:bCs/>
        </w:rPr>
      </w:pPr>
      <w:r w:rsidRPr="00F5087C">
        <w:rPr>
          <w:bCs/>
        </w:rPr>
        <w:t xml:space="preserve">1.3. тепловая нагрузка в возможных точках подключения: </w:t>
      </w:r>
      <w:r w:rsidRPr="00F5087C">
        <w:rPr>
          <w:bCs/>
          <w:lang w:val="en-US"/>
        </w:rPr>
        <w:t>Q</w:t>
      </w:r>
      <w:r w:rsidRPr="00F5087C">
        <w:rPr>
          <w:bCs/>
        </w:rPr>
        <w:t>макс. = 0</w:t>
      </w:r>
      <w:proofErr w:type="gramStart"/>
      <w:r w:rsidRPr="00F5087C">
        <w:rPr>
          <w:bCs/>
        </w:rPr>
        <w:t>,5</w:t>
      </w:r>
      <w:proofErr w:type="gramEnd"/>
      <w:r w:rsidRPr="00F5087C">
        <w:rPr>
          <w:bCs/>
        </w:rPr>
        <w:t xml:space="preserve"> Гкал/час;</w:t>
      </w:r>
    </w:p>
    <w:p w:rsidR="00F36413" w:rsidRPr="00F5087C" w:rsidRDefault="00F36413" w:rsidP="00F36413">
      <w:pPr>
        <w:autoSpaceDE w:val="0"/>
        <w:autoSpaceDN w:val="0"/>
        <w:adjustRightInd w:val="0"/>
        <w:ind w:firstLine="284"/>
        <w:jc w:val="both"/>
        <w:rPr>
          <w:bCs/>
        </w:rPr>
      </w:pPr>
      <w:r w:rsidRPr="00F5087C">
        <w:rPr>
          <w:bCs/>
        </w:rPr>
        <w:t>1.4. информация о подключении:</w:t>
      </w:r>
    </w:p>
    <w:p w:rsidR="00F36413" w:rsidRPr="00F5087C" w:rsidRDefault="00F36413" w:rsidP="00F36413">
      <w:pPr>
        <w:autoSpaceDE w:val="0"/>
        <w:autoSpaceDN w:val="0"/>
        <w:adjustRightInd w:val="0"/>
        <w:ind w:firstLine="284"/>
        <w:jc w:val="both"/>
        <w:rPr>
          <w:bCs/>
        </w:rPr>
      </w:pPr>
      <w:r w:rsidRPr="00F5087C">
        <w:rPr>
          <w:bCs/>
        </w:rPr>
        <w:t>- нормативный срок подключения: в соответствии с п. 31 Постановления Правительства РФ от 16.04.2012 № 307;</w:t>
      </w:r>
    </w:p>
    <w:p w:rsidR="00F36413" w:rsidRPr="00F5087C" w:rsidRDefault="00F36413" w:rsidP="00F36413">
      <w:pPr>
        <w:autoSpaceDE w:val="0"/>
        <w:autoSpaceDN w:val="0"/>
        <w:adjustRightInd w:val="0"/>
        <w:ind w:firstLine="284"/>
        <w:jc w:val="both"/>
        <w:rPr>
          <w:bCs/>
        </w:rPr>
      </w:pPr>
      <w:r w:rsidRPr="00F5087C">
        <w:rPr>
          <w:bCs/>
        </w:rPr>
        <w:t>- информация о порядке определения размера платы за подключение: тариф, установленный РСТ;</w:t>
      </w:r>
    </w:p>
    <w:p w:rsidR="00F36413" w:rsidRPr="00F5087C" w:rsidRDefault="00F36413" w:rsidP="00F36413">
      <w:pPr>
        <w:autoSpaceDE w:val="0"/>
        <w:autoSpaceDN w:val="0"/>
        <w:adjustRightInd w:val="0"/>
        <w:ind w:firstLine="284"/>
        <w:jc w:val="both"/>
        <w:rPr>
          <w:bCs/>
        </w:rPr>
      </w:pPr>
      <w:r w:rsidRPr="00F5087C">
        <w:rPr>
          <w:bCs/>
        </w:rPr>
        <w:t>1.5. срок действия технических условий – до 02.02.2021;</w:t>
      </w:r>
    </w:p>
    <w:p w:rsidR="00F36413" w:rsidRPr="00F5087C" w:rsidRDefault="00F36413" w:rsidP="00F36413">
      <w:pPr>
        <w:autoSpaceDE w:val="0"/>
        <w:autoSpaceDN w:val="0"/>
        <w:adjustRightInd w:val="0"/>
        <w:ind w:firstLine="284"/>
        <w:jc w:val="both"/>
        <w:rPr>
          <w:bCs/>
        </w:rPr>
      </w:pPr>
      <w:r w:rsidRPr="00F5087C">
        <w:rPr>
          <w:bCs/>
        </w:rPr>
        <w:t>2. Технические условия подключения к сетям водоснабжения и водоотведения:</w:t>
      </w:r>
    </w:p>
    <w:p w:rsidR="00F36413" w:rsidRPr="00F5087C" w:rsidRDefault="00F36413" w:rsidP="00F36413">
      <w:pPr>
        <w:autoSpaceDE w:val="0"/>
        <w:autoSpaceDN w:val="0"/>
        <w:adjustRightInd w:val="0"/>
        <w:ind w:firstLine="284"/>
        <w:jc w:val="both"/>
        <w:rPr>
          <w:bCs/>
        </w:rPr>
      </w:pPr>
      <w:r w:rsidRPr="00F5087C">
        <w:rPr>
          <w:bCs/>
        </w:rPr>
        <w:t>2.1. предельная свободная мощность – определяется гидравлическим расчетом;</w:t>
      </w:r>
    </w:p>
    <w:p w:rsidR="00F36413" w:rsidRPr="00F5087C" w:rsidRDefault="00F36413" w:rsidP="00F36413">
      <w:pPr>
        <w:autoSpaceDE w:val="0"/>
        <w:autoSpaceDN w:val="0"/>
        <w:adjustRightInd w:val="0"/>
        <w:ind w:firstLine="284"/>
        <w:jc w:val="both"/>
        <w:rPr>
          <w:bCs/>
        </w:rPr>
      </w:pPr>
      <w:r w:rsidRPr="00F5087C">
        <w:rPr>
          <w:bCs/>
        </w:rPr>
        <w:t>2.2. максимальное планируемое водоотведение в возможных точках подключения – определяется расчетом при проектировании;</w:t>
      </w:r>
    </w:p>
    <w:p w:rsidR="00F36413" w:rsidRPr="00F5087C" w:rsidRDefault="00F36413" w:rsidP="00F36413">
      <w:pPr>
        <w:autoSpaceDE w:val="0"/>
        <w:autoSpaceDN w:val="0"/>
        <w:adjustRightInd w:val="0"/>
        <w:ind w:firstLine="284"/>
        <w:jc w:val="both"/>
        <w:rPr>
          <w:bCs/>
        </w:rPr>
      </w:pPr>
      <w:r w:rsidRPr="00F5087C">
        <w:rPr>
          <w:bCs/>
        </w:rPr>
        <w:t>2.3. максимальное планируемое водопотребление в возможных точках подключения – определяется расчетом при проектировании;</w:t>
      </w:r>
    </w:p>
    <w:p w:rsidR="00F36413" w:rsidRPr="00F5087C" w:rsidRDefault="00F36413" w:rsidP="00F36413">
      <w:pPr>
        <w:autoSpaceDE w:val="0"/>
        <w:autoSpaceDN w:val="0"/>
        <w:adjustRightInd w:val="0"/>
        <w:ind w:firstLine="284"/>
        <w:jc w:val="both"/>
        <w:rPr>
          <w:bCs/>
        </w:rPr>
      </w:pPr>
      <w:r w:rsidRPr="00F5087C">
        <w:rPr>
          <w:bCs/>
        </w:rPr>
        <w:t>2.4. до начала работ по проектированию дома получить технические условия на вынос водопроводной сети из зоны строительства;</w:t>
      </w:r>
    </w:p>
    <w:p w:rsidR="00F36413" w:rsidRPr="00F5087C" w:rsidRDefault="00F36413" w:rsidP="00F36413">
      <w:pPr>
        <w:autoSpaceDE w:val="0"/>
        <w:autoSpaceDN w:val="0"/>
        <w:adjustRightInd w:val="0"/>
        <w:ind w:firstLine="284"/>
        <w:jc w:val="both"/>
        <w:rPr>
          <w:bCs/>
        </w:rPr>
      </w:pPr>
      <w:r w:rsidRPr="00F5087C">
        <w:rPr>
          <w:bCs/>
        </w:rPr>
        <w:t>2.5.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F36413" w:rsidRPr="00F5087C" w:rsidRDefault="00F36413" w:rsidP="00F36413">
      <w:pPr>
        <w:autoSpaceDE w:val="0"/>
        <w:autoSpaceDN w:val="0"/>
        <w:adjustRightInd w:val="0"/>
        <w:ind w:firstLine="284"/>
        <w:jc w:val="both"/>
        <w:rPr>
          <w:bCs/>
        </w:rPr>
      </w:pPr>
      <w:r w:rsidRPr="00F5087C">
        <w:rPr>
          <w:bCs/>
        </w:rPr>
        <w:t>2.6. срок действия технических условий – 3 года.</w:t>
      </w:r>
    </w:p>
    <w:p w:rsidR="00F36413" w:rsidRPr="00F5087C" w:rsidRDefault="00F36413" w:rsidP="00F36413">
      <w:pPr>
        <w:ind w:firstLine="284"/>
        <w:jc w:val="both"/>
        <w:rPr>
          <w:b/>
        </w:rPr>
      </w:pPr>
    </w:p>
    <w:p w:rsidR="00F36413" w:rsidRPr="00F5087C" w:rsidRDefault="00F36413" w:rsidP="00F36413">
      <w:pPr>
        <w:pStyle w:val="3"/>
        <w:ind w:firstLine="284"/>
        <w:rPr>
          <w:sz w:val="20"/>
        </w:rPr>
      </w:pPr>
      <w:r w:rsidRPr="00F5087C">
        <w:rPr>
          <w:b/>
          <w:bCs/>
          <w:sz w:val="20"/>
        </w:rPr>
        <w:t xml:space="preserve">Лот № 4. </w:t>
      </w:r>
      <w:r w:rsidRPr="00F5087C">
        <w:rPr>
          <w:sz w:val="20"/>
        </w:rPr>
        <w:t>Право заключения договора аренды земельного участка (категория земель – земли населенных пунктов) с кадастровым номером 59:03:0300003:9788 площадью 2815 кв</w:t>
      </w:r>
      <w:proofErr w:type="gramStart"/>
      <w:r w:rsidRPr="00F5087C">
        <w:rPr>
          <w:sz w:val="20"/>
        </w:rPr>
        <w:t>.м</w:t>
      </w:r>
      <w:proofErr w:type="gramEnd"/>
      <w:r w:rsidRPr="00F5087C">
        <w:rPr>
          <w:sz w:val="20"/>
        </w:rPr>
        <w:t xml:space="preserve"> для проектно-изыскательских работ и строительства колумбария в г. Березники, в районе ул. Мамина-Сибиряка, 1б. Срок аренды – 2 года 6 месяцев.</w:t>
      </w:r>
    </w:p>
    <w:p w:rsidR="00F36413" w:rsidRPr="00F5087C" w:rsidRDefault="00F36413" w:rsidP="00F36413">
      <w:pPr>
        <w:pStyle w:val="2"/>
        <w:ind w:firstLine="284"/>
        <w:jc w:val="both"/>
        <w:rPr>
          <w:b/>
          <w:sz w:val="20"/>
        </w:rPr>
      </w:pPr>
      <w:r w:rsidRPr="00F5087C">
        <w:rPr>
          <w:b/>
          <w:sz w:val="20"/>
        </w:rPr>
        <w:t>Начальная цена предмета торгов: размер ежегодной арендной платы за землю – 415 000,00 рублей.</w:t>
      </w:r>
    </w:p>
    <w:p w:rsidR="00F36413" w:rsidRPr="00F5087C" w:rsidRDefault="00F36413" w:rsidP="00F36413">
      <w:pPr>
        <w:ind w:firstLine="284"/>
        <w:jc w:val="both"/>
        <w:rPr>
          <w:b/>
        </w:rPr>
      </w:pPr>
      <w:r w:rsidRPr="00F5087C">
        <w:rPr>
          <w:b/>
        </w:rPr>
        <w:t>Сумма задатка: 20 % от начальной цены предмета торгов – 83 000,00 руб.</w:t>
      </w:r>
    </w:p>
    <w:p w:rsidR="00F36413" w:rsidRPr="00F5087C" w:rsidRDefault="00F36413" w:rsidP="00F36413">
      <w:pPr>
        <w:pStyle w:val="a5"/>
        <w:spacing w:line="240" w:lineRule="auto"/>
        <w:ind w:firstLine="284"/>
        <w:rPr>
          <w:b/>
          <w:bCs/>
          <w:sz w:val="20"/>
          <w:szCs w:val="20"/>
          <w:lang w:val="ru-RU"/>
        </w:rPr>
      </w:pPr>
      <w:r w:rsidRPr="00F5087C">
        <w:rPr>
          <w:b/>
          <w:sz w:val="20"/>
          <w:szCs w:val="20"/>
          <w:lang w:val="ru-RU"/>
        </w:rPr>
        <w:t xml:space="preserve">Дополнительное условие торгов: победитель торгов обязан </w:t>
      </w:r>
      <w:r w:rsidRPr="00F5087C">
        <w:rPr>
          <w:b/>
          <w:bCs/>
          <w:sz w:val="20"/>
          <w:szCs w:val="20"/>
          <w:lang w:val="ru-RU"/>
        </w:rPr>
        <w:t>допускать представителей собственника линейных объектов или представителей организации, осуществляющей эксплуатацию линейных объектов, расположенных на земельном участке с кадастровым номером 59:03:0300003:9788, к данным объектам в целях обеспечения их безопасности.</w:t>
      </w:r>
    </w:p>
    <w:p w:rsidR="00F36413" w:rsidRPr="00F5087C" w:rsidRDefault="00F36413" w:rsidP="00F36413">
      <w:pPr>
        <w:pStyle w:val="2"/>
        <w:ind w:firstLine="284"/>
        <w:jc w:val="both"/>
        <w:rPr>
          <w:b/>
          <w:sz w:val="20"/>
        </w:rPr>
      </w:pPr>
      <w:r w:rsidRPr="00F5087C">
        <w:rPr>
          <w:b/>
          <w:sz w:val="20"/>
        </w:rPr>
        <w:t>Дополнительное условие: на части земельного участка общей площадью 665 кв</w:t>
      </w:r>
      <w:proofErr w:type="gramStart"/>
      <w:r w:rsidRPr="00F5087C">
        <w:rPr>
          <w:b/>
          <w:sz w:val="20"/>
        </w:rPr>
        <w:t>.м</w:t>
      </w:r>
      <w:proofErr w:type="gramEnd"/>
      <w:r w:rsidRPr="00F5087C">
        <w:rPr>
          <w:b/>
          <w:sz w:val="20"/>
        </w:rPr>
        <w:t xml:space="preserve"> установлен публичный сервитут для использования земельного участка в целях ремонта коммунальных, инженерных, электрических и других линий и сетей.</w:t>
      </w:r>
    </w:p>
    <w:p w:rsidR="00F36413" w:rsidRPr="00F5087C" w:rsidRDefault="00F36413" w:rsidP="00F36413">
      <w:pPr>
        <w:tabs>
          <w:tab w:val="num" w:pos="1128"/>
        </w:tabs>
        <w:ind w:firstLine="284"/>
        <w:jc w:val="both"/>
        <w:rPr>
          <w:b/>
          <w:bCs/>
        </w:rPr>
      </w:pPr>
      <w:r w:rsidRPr="00F5087C">
        <w:rPr>
          <w:b/>
          <w:bCs/>
        </w:rPr>
        <w:t>Предельные размеры земельного участков и предельные параметры разрешенного строительства, реконструкции объектов капитального строительства:</w:t>
      </w:r>
    </w:p>
    <w:p w:rsidR="00F36413" w:rsidRPr="00F5087C" w:rsidRDefault="00F36413" w:rsidP="00F36413">
      <w:pPr>
        <w:autoSpaceDE w:val="0"/>
        <w:autoSpaceDN w:val="0"/>
        <w:adjustRightInd w:val="0"/>
        <w:ind w:firstLine="284"/>
        <w:jc w:val="both"/>
        <w:rPr>
          <w:bCs/>
        </w:rPr>
      </w:pPr>
      <w:r w:rsidRPr="00F5087C">
        <w:rPr>
          <w:bCs/>
        </w:rPr>
        <w:t>Требования к параметрам сооружений и границам земельных участков устанавливаются в соответствии с требованиями:</w:t>
      </w:r>
    </w:p>
    <w:p w:rsidR="00F36413" w:rsidRPr="00F5087C" w:rsidRDefault="00F36413" w:rsidP="00F36413">
      <w:pPr>
        <w:ind w:firstLine="284"/>
        <w:jc w:val="both"/>
      </w:pPr>
      <w:r w:rsidRPr="00F5087C">
        <w:t>Свода правил 42.13330.2016 «Градостроительство. Планировка и застройка городских и сельских поселений. Актуализированная редакция СНиП 2.07.01-89*»;</w:t>
      </w:r>
    </w:p>
    <w:p w:rsidR="00F36413" w:rsidRPr="00F5087C" w:rsidRDefault="00F36413" w:rsidP="00F36413">
      <w:pPr>
        <w:ind w:firstLine="284"/>
        <w:jc w:val="both"/>
      </w:pPr>
      <w:r w:rsidRPr="00F5087C">
        <w:t>СанПиН 2.1.2882-11 «Гигиенические требования к размещению, устройству и содержанию кладбищ, зданий и сооружений похоронного назначения»;</w:t>
      </w:r>
    </w:p>
    <w:p w:rsidR="00F36413" w:rsidRPr="00F5087C" w:rsidRDefault="00F36413" w:rsidP="00F36413">
      <w:pPr>
        <w:autoSpaceDE w:val="0"/>
        <w:autoSpaceDN w:val="0"/>
        <w:adjustRightInd w:val="0"/>
        <w:ind w:firstLine="284"/>
        <w:jc w:val="both"/>
      </w:pPr>
      <w:r w:rsidRPr="00F5087C">
        <w:t>СанПиН 2.2.1/2.1.1.1200-03 «Санитарно-защитные зоны и санитарная классификация предприятий, сооружений и иных объектов»;</w:t>
      </w:r>
    </w:p>
    <w:p w:rsidR="00F36413" w:rsidRPr="00F5087C" w:rsidRDefault="00F36413" w:rsidP="00F36413">
      <w:pPr>
        <w:autoSpaceDE w:val="0"/>
        <w:autoSpaceDN w:val="0"/>
        <w:adjustRightInd w:val="0"/>
        <w:ind w:firstLine="284"/>
        <w:jc w:val="both"/>
      </w:pPr>
      <w:r w:rsidRPr="00F5087C">
        <w:t>иных действующих нормативных документов (технических регламентов).</w:t>
      </w:r>
    </w:p>
    <w:p w:rsidR="00F36413" w:rsidRPr="00F5087C" w:rsidRDefault="00F36413" w:rsidP="00F36413">
      <w:pPr>
        <w:ind w:firstLine="284"/>
        <w:jc w:val="both"/>
      </w:pPr>
      <w:r w:rsidRPr="00F5087C">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36413" w:rsidRPr="00F5087C" w:rsidRDefault="00F36413" w:rsidP="00F36413">
      <w:pPr>
        <w:autoSpaceDE w:val="0"/>
        <w:autoSpaceDN w:val="0"/>
        <w:adjustRightInd w:val="0"/>
        <w:ind w:firstLine="284"/>
        <w:jc w:val="both"/>
        <w:rPr>
          <w:b/>
          <w:bCs/>
        </w:rPr>
      </w:pPr>
      <w:r w:rsidRPr="00F5087C">
        <w:rPr>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F36413" w:rsidRPr="00F5087C" w:rsidRDefault="00F36413" w:rsidP="00F36413">
      <w:pPr>
        <w:autoSpaceDE w:val="0"/>
        <w:autoSpaceDN w:val="0"/>
        <w:adjustRightInd w:val="0"/>
        <w:ind w:firstLine="284"/>
        <w:jc w:val="both"/>
        <w:rPr>
          <w:bCs/>
        </w:rPr>
      </w:pPr>
      <w:r w:rsidRPr="00F5087C">
        <w:rPr>
          <w:bCs/>
        </w:rPr>
        <w:t>1. Технические условия подключения к сетям водоснабжения и водоотведения:</w:t>
      </w:r>
    </w:p>
    <w:p w:rsidR="00F36413" w:rsidRPr="00F5087C" w:rsidRDefault="00F36413" w:rsidP="00F36413">
      <w:pPr>
        <w:autoSpaceDE w:val="0"/>
        <w:autoSpaceDN w:val="0"/>
        <w:adjustRightInd w:val="0"/>
        <w:ind w:firstLine="284"/>
        <w:jc w:val="both"/>
        <w:rPr>
          <w:bCs/>
        </w:rPr>
      </w:pPr>
      <w:r w:rsidRPr="00F5087C">
        <w:rPr>
          <w:bCs/>
        </w:rPr>
        <w:lastRenderedPageBreak/>
        <w:t>1.1. предельная свободная мощность – определяется гидравлическим расчетом;</w:t>
      </w:r>
    </w:p>
    <w:p w:rsidR="00F36413" w:rsidRPr="00F5087C" w:rsidRDefault="00F36413" w:rsidP="00F36413">
      <w:pPr>
        <w:autoSpaceDE w:val="0"/>
        <w:autoSpaceDN w:val="0"/>
        <w:adjustRightInd w:val="0"/>
        <w:ind w:firstLine="284"/>
        <w:jc w:val="both"/>
        <w:rPr>
          <w:bCs/>
        </w:rPr>
      </w:pPr>
      <w:r w:rsidRPr="00F5087C">
        <w:rPr>
          <w:bCs/>
        </w:rPr>
        <w:t>1.2. максимальное планируемое водоотведение в возможных точках подключения – определяется расчетом при проектировании;</w:t>
      </w:r>
    </w:p>
    <w:p w:rsidR="00F36413" w:rsidRPr="00F5087C" w:rsidRDefault="00F36413" w:rsidP="00F36413">
      <w:pPr>
        <w:autoSpaceDE w:val="0"/>
        <w:autoSpaceDN w:val="0"/>
        <w:adjustRightInd w:val="0"/>
        <w:ind w:firstLine="284"/>
        <w:jc w:val="both"/>
        <w:rPr>
          <w:bCs/>
        </w:rPr>
      </w:pPr>
      <w:r w:rsidRPr="00F5087C">
        <w:rPr>
          <w:bCs/>
        </w:rPr>
        <w:t>1.3. максимальное планируемое водопотребление в возможных точках подключения – определяется расчетом при проектировании;</w:t>
      </w:r>
    </w:p>
    <w:p w:rsidR="00F36413" w:rsidRPr="00F5087C" w:rsidRDefault="00F36413" w:rsidP="00F36413">
      <w:pPr>
        <w:autoSpaceDE w:val="0"/>
        <w:autoSpaceDN w:val="0"/>
        <w:adjustRightInd w:val="0"/>
        <w:ind w:firstLine="284"/>
        <w:jc w:val="both"/>
        <w:rPr>
          <w:bCs/>
        </w:rPr>
      </w:pPr>
      <w:r w:rsidRPr="00F5087C">
        <w:rPr>
          <w:bCs/>
        </w:rPr>
        <w:t>1.4.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F36413" w:rsidRPr="00F5087C" w:rsidRDefault="00F36413" w:rsidP="00F36413">
      <w:pPr>
        <w:autoSpaceDE w:val="0"/>
        <w:autoSpaceDN w:val="0"/>
        <w:adjustRightInd w:val="0"/>
        <w:ind w:firstLine="284"/>
        <w:jc w:val="both"/>
        <w:rPr>
          <w:bCs/>
        </w:rPr>
      </w:pPr>
      <w:r w:rsidRPr="00F5087C">
        <w:rPr>
          <w:bCs/>
        </w:rPr>
        <w:t>1.5. срок действия технических условий – 3 года.</w:t>
      </w:r>
    </w:p>
    <w:p w:rsidR="00F36413" w:rsidRPr="00F5087C" w:rsidRDefault="00F36413" w:rsidP="00F36413">
      <w:pPr>
        <w:ind w:firstLine="284"/>
        <w:jc w:val="both"/>
        <w:rPr>
          <w:b/>
        </w:rPr>
      </w:pPr>
    </w:p>
    <w:p w:rsidR="00F36413" w:rsidRPr="00F5087C" w:rsidRDefault="00F36413" w:rsidP="00F36413">
      <w:pPr>
        <w:pStyle w:val="2"/>
        <w:tabs>
          <w:tab w:val="left" w:pos="-993"/>
        </w:tabs>
        <w:ind w:firstLine="284"/>
        <w:jc w:val="both"/>
        <w:rPr>
          <w:b/>
          <w:sz w:val="20"/>
        </w:rPr>
      </w:pPr>
      <w:r w:rsidRPr="00F5087C">
        <w:rPr>
          <w:b/>
          <w:sz w:val="20"/>
        </w:rPr>
        <w:t>Предлагаемые условия:</w:t>
      </w:r>
    </w:p>
    <w:p w:rsidR="00F36413" w:rsidRPr="00F5087C" w:rsidRDefault="00F36413" w:rsidP="00F36413">
      <w:pPr>
        <w:widowControl w:val="0"/>
        <w:tabs>
          <w:tab w:val="left" w:pos="-993"/>
        </w:tabs>
        <w:autoSpaceDE w:val="0"/>
        <w:autoSpaceDN w:val="0"/>
        <w:adjustRightInd w:val="0"/>
        <w:ind w:firstLine="284"/>
        <w:jc w:val="both"/>
      </w:pPr>
      <w:r w:rsidRPr="00F5087C">
        <w:t xml:space="preserve">- Форма проведения торгов: </w:t>
      </w:r>
    </w:p>
    <w:p w:rsidR="00F36413" w:rsidRPr="00F5087C" w:rsidRDefault="00F36413" w:rsidP="00F36413">
      <w:pPr>
        <w:widowControl w:val="0"/>
        <w:tabs>
          <w:tab w:val="left" w:pos="-993"/>
        </w:tabs>
        <w:autoSpaceDE w:val="0"/>
        <w:autoSpaceDN w:val="0"/>
        <w:adjustRightInd w:val="0"/>
        <w:ind w:firstLine="284"/>
        <w:jc w:val="both"/>
      </w:pPr>
      <w:r w:rsidRPr="00F5087C">
        <w:t>- аукцион, открытый по составу участников для лотов № 1- 4</w:t>
      </w:r>
    </w:p>
    <w:p w:rsidR="00F36413" w:rsidRPr="00F5087C" w:rsidRDefault="00F36413" w:rsidP="00F36413">
      <w:pPr>
        <w:widowControl w:val="0"/>
        <w:tabs>
          <w:tab w:val="left" w:pos="-993"/>
        </w:tabs>
        <w:autoSpaceDE w:val="0"/>
        <w:autoSpaceDN w:val="0"/>
        <w:adjustRightInd w:val="0"/>
        <w:ind w:firstLine="284"/>
        <w:jc w:val="both"/>
      </w:pPr>
      <w:r w:rsidRPr="00F5087C">
        <w:t>- аукцион, открытый по форме подачи предложений по цене предмета торгов</w:t>
      </w:r>
    </w:p>
    <w:p w:rsidR="00F36413" w:rsidRPr="00F5087C" w:rsidRDefault="00F36413" w:rsidP="00F36413">
      <w:pPr>
        <w:widowControl w:val="0"/>
        <w:tabs>
          <w:tab w:val="left" w:pos="-993"/>
        </w:tabs>
        <w:autoSpaceDE w:val="0"/>
        <w:autoSpaceDN w:val="0"/>
        <w:adjustRightInd w:val="0"/>
        <w:ind w:firstLine="284"/>
        <w:jc w:val="both"/>
      </w:pPr>
      <w:r w:rsidRPr="00F5087C">
        <w:t xml:space="preserve">- </w:t>
      </w:r>
      <w:r w:rsidRPr="00F5087C">
        <w:rPr>
          <w:b/>
        </w:rPr>
        <w:t>Дата и время начала приема заявок: 08 мая 2019 года с 8-30.</w:t>
      </w:r>
    </w:p>
    <w:p w:rsidR="00F36413" w:rsidRPr="00F5087C" w:rsidRDefault="00F36413" w:rsidP="00F36413">
      <w:pPr>
        <w:widowControl w:val="0"/>
        <w:tabs>
          <w:tab w:val="left" w:pos="-993"/>
        </w:tabs>
        <w:autoSpaceDE w:val="0"/>
        <w:autoSpaceDN w:val="0"/>
        <w:adjustRightInd w:val="0"/>
        <w:ind w:firstLine="284"/>
        <w:jc w:val="both"/>
        <w:rPr>
          <w:b/>
        </w:rPr>
      </w:pPr>
      <w:r w:rsidRPr="00F5087C">
        <w:rPr>
          <w:b/>
        </w:rPr>
        <w:t>- Порядок приема заявок: лично либо через законного представителя</w:t>
      </w:r>
    </w:p>
    <w:p w:rsidR="00F36413" w:rsidRPr="00F5087C" w:rsidRDefault="00F36413" w:rsidP="00F36413">
      <w:pPr>
        <w:widowControl w:val="0"/>
        <w:tabs>
          <w:tab w:val="left" w:pos="-993"/>
        </w:tabs>
        <w:autoSpaceDE w:val="0"/>
        <w:autoSpaceDN w:val="0"/>
        <w:adjustRightInd w:val="0"/>
        <w:ind w:firstLine="284"/>
        <w:jc w:val="both"/>
        <w:rPr>
          <w:b/>
        </w:rPr>
      </w:pPr>
      <w:r w:rsidRPr="00F5087C">
        <w:t xml:space="preserve">- </w:t>
      </w:r>
      <w:r w:rsidRPr="00F5087C">
        <w:rPr>
          <w:b/>
        </w:rPr>
        <w:t>Срок приема заявок и прилагаемых к ним документов: до 16-30 часов 11 июня 2019 года.</w:t>
      </w:r>
    </w:p>
    <w:p w:rsidR="00F36413" w:rsidRPr="00F5087C" w:rsidRDefault="00F36413" w:rsidP="00F36413">
      <w:pPr>
        <w:widowControl w:val="0"/>
        <w:tabs>
          <w:tab w:val="left" w:pos="-993"/>
        </w:tabs>
        <w:autoSpaceDE w:val="0"/>
        <w:autoSpaceDN w:val="0"/>
        <w:adjustRightInd w:val="0"/>
        <w:ind w:firstLine="284"/>
        <w:jc w:val="both"/>
        <w:rPr>
          <w:b/>
        </w:rPr>
      </w:pPr>
      <w:r w:rsidRPr="00F5087C">
        <w:t xml:space="preserve">- </w:t>
      </w:r>
      <w:r w:rsidRPr="00F5087C">
        <w:rPr>
          <w:b/>
        </w:rPr>
        <w:t xml:space="preserve">Адрес места приема заявок: </w:t>
      </w:r>
      <w:proofErr w:type="gramStart"/>
      <w:r w:rsidRPr="00F5087C">
        <w:rPr>
          <w:b/>
        </w:rPr>
        <w:t>г</w:t>
      </w:r>
      <w:proofErr w:type="gramEnd"/>
      <w:r w:rsidRPr="00F5087C">
        <w:rPr>
          <w:b/>
        </w:rPr>
        <w:t>. Березники, пр. Советский, 39, каб. № 2.</w:t>
      </w:r>
    </w:p>
    <w:p w:rsidR="00F36413" w:rsidRPr="00F5087C" w:rsidRDefault="00F36413" w:rsidP="00F36413">
      <w:pPr>
        <w:widowControl w:val="0"/>
        <w:tabs>
          <w:tab w:val="left" w:pos="-993"/>
        </w:tabs>
        <w:autoSpaceDE w:val="0"/>
        <w:autoSpaceDN w:val="0"/>
        <w:adjustRightInd w:val="0"/>
        <w:ind w:firstLine="284"/>
        <w:jc w:val="both"/>
        <w:rPr>
          <w:b/>
        </w:rPr>
      </w:pPr>
      <w:r w:rsidRPr="00F5087C">
        <w:rPr>
          <w:b/>
        </w:rPr>
        <w:t>- Контактный телефон: т. 290-182</w:t>
      </w:r>
    </w:p>
    <w:p w:rsidR="00F36413" w:rsidRPr="00F5087C" w:rsidRDefault="00F36413" w:rsidP="00F36413">
      <w:pPr>
        <w:widowControl w:val="0"/>
        <w:tabs>
          <w:tab w:val="left" w:pos="-993"/>
        </w:tabs>
        <w:autoSpaceDE w:val="0"/>
        <w:autoSpaceDN w:val="0"/>
        <w:adjustRightInd w:val="0"/>
        <w:ind w:firstLine="284"/>
        <w:jc w:val="both"/>
        <w:rPr>
          <w:b/>
        </w:rPr>
      </w:pPr>
      <w:r w:rsidRPr="00F5087C">
        <w:rPr>
          <w:b/>
        </w:rPr>
        <w:t>- Дата определения участников торгов, подведения итогов торгов: 17 июня 2019 года в 14-00.</w:t>
      </w:r>
    </w:p>
    <w:p w:rsidR="00F36413" w:rsidRPr="00F5087C" w:rsidRDefault="00F36413" w:rsidP="00F36413">
      <w:pPr>
        <w:widowControl w:val="0"/>
        <w:tabs>
          <w:tab w:val="left" w:pos="-993"/>
        </w:tabs>
        <w:autoSpaceDE w:val="0"/>
        <w:autoSpaceDN w:val="0"/>
        <w:adjustRightInd w:val="0"/>
        <w:ind w:firstLine="284"/>
        <w:jc w:val="both"/>
        <w:rPr>
          <w:b/>
        </w:rPr>
      </w:pPr>
      <w:r w:rsidRPr="00F5087C">
        <w:rPr>
          <w:b/>
        </w:rPr>
        <w:t xml:space="preserve">- Место определения участников торгов и подведение итогов торгов: г. Березники, </w:t>
      </w:r>
      <w:proofErr w:type="gramStart"/>
      <w:r w:rsidRPr="00F5087C">
        <w:rPr>
          <w:b/>
        </w:rPr>
        <w:t>Советская</w:t>
      </w:r>
      <w:proofErr w:type="gramEnd"/>
      <w:r w:rsidRPr="00F5087C">
        <w:rPr>
          <w:b/>
        </w:rPr>
        <w:t xml:space="preserve"> пл.,1, каб. 37</w:t>
      </w:r>
    </w:p>
    <w:p w:rsidR="00F36413" w:rsidRPr="00F5087C" w:rsidRDefault="00F36413" w:rsidP="00F36413">
      <w:pPr>
        <w:widowControl w:val="0"/>
        <w:tabs>
          <w:tab w:val="left" w:pos="-993"/>
        </w:tabs>
        <w:autoSpaceDE w:val="0"/>
        <w:autoSpaceDN w:val="0"/>
        <w:adjustRightInd w:val="0"/>
        <w:ind w:firstLine="284"/>
        <w:jc w:val="both"/>
      </w:pPr>
      <w:r w:rsidRPr="00F5087C">
        <w:t>-  Срок заключения договора:  не ранее чем через 10 дней с момента подписания протокола о результатах торгов.</w:t>
      </w:r>
    </w:p>
    <w:p w:rsidR="00F36413" w:rsidRPr="00F5087C" w:rsidRDefault="00F36413" w:rsidP="00F36413">
      <w:pPr>
        <w:widowControl w:val="0"/>
        <w:tabs>
          <w:tab w:val="left" w:pos="-993"/>
        </w:tabs>
        <w:autoSpaceDE w:val="0"/>
        <w:autoSpaceDN w:val="0"/>
        <w:adjustRightInd w:val="0"/>
        <w:ind w:firstLine="284"/>
        <w:jc w:val="both"/>
        <w:rPr>
          <w:rStyle w:val="blk3"/>
        </w:rPr>
      </w:pPr>
      <w:proofErr w:type="gramStart"/>
      <w:r w:rsidRPr="00F5087C">
        <w:t>Проект договора аренды земельного участка, форму заявки на участие в торгах, соглашение о задатке заявители могут получить в управлении имущественных и земельных отношений администрации города Березники (пр.</w:t>
      </w:r>
      <w:proofErr w:type="gramEnd"/>
      <w:r w:rsidRPr="00F5087C">
        <w:t xml:space="preserve"> </w:t>
      </w:r>
      <w:proofErr w:type="gramStart"/>
      <w:r w:rsidRPr="00F5087C">
        <w:t xml:space="preserve">Советский, 39) в рабочие дни с понедельника по четверг с 8-30 до 17-30, в пятницу с 8-30 до 16-30, обеденный перерыв с 12-00 до 12-48 либо ознакомиться с проектом договора аренды земельного участка на официальном сайте </w:t>
      </w:r>
      <w:r w:rsidRPr="00F5087C">
        <w:rPr>
          <w:rStyle w:val="blk3"/>
        </w:rPr>
        <w:t xml:space="preserve">Российской Федерации в информационно-телекоммуникационной сети "Интернет" </w:t>
      </w:r>
      <w:r w:rsidRPr="00F5087C">
        <w:rPr>
          <w:rStyle w:val="blk3"/>
          <w:lang w:val="en-US"/>
        </w:rPr>
        <w:t>www</w:t>
      </w:r>
      <w:r w:rsidRPr="00F5087C">
        <w:rPr>
          <w:rStyle w:val="blk3"/>
        </w:rPr>
        <w:t>.</w:t>
      </w:r>
      <w:r w:rsidRPr="00F5087C">
        <w:rPr>
          <w:rStyle w:val="blk3"/>
          <w:lang w:val="en-US"/>
        </w:rPr>
        <w:t>torgi</w:t>
      </w:r>
      <w:r w:rsidRPr="00F5087C">
        <w:rPr>
          <w:rStyle w:val="blk3"/>
        </w:rPr>
        <w:t>.</w:t>
      </w:r>
      <w:r w:rsidRPr="00F5087C">
        <w:rPr>
          <w:rStyle w:val="blk3"/>
          <w:lang w:val="en-US"/>
        </w:rPr>
        <w:t>gov</w:t>
      </w:r>
      <w:r w:rsidRPr="00F5087C">
        <w:rPr>
          <w:rStyle w:val="blk3"/>
        </w:rPr>
        <w:t>.</w:t>
      </w:r>
      <w:r w:rsidRPr="00F5087C">
        <w:rPr>
          <w:rStyle w:val="blk3"/>
          <w:lang w:val="en-US"/>
        </w:rPr>
        <w:t>ru</w:t>
      </w:r>
      <w:r w:rsidRPr="00F5087C">
        <w:rPr>
          <w:rStyle w:val="blk3"/>
        </w:rPr>
        <w:t>.</w:t>
      </w:r>
      <w:proofErr w:type="gramEnd"/>
      <w:r w:rsidRPr="00F5087C">
        <w:rPr>
          <w:rStyle w:val="blk3"/>
        </w:rPr>
        <w:t xml:space="preserve"> Плата за получение информации не взимается.</w:t>
      </w:r>
    </w:p>
    <w:p w:rsidR="00F36413" w:rsidRPr="00F5087C" w:rsidRDefault="00F36413" w:rsidP="00F36413">
      <w:pPr>
        <w:widowControl w:val="0"/>
        <w:tabs>
          <w:tab w:val="left" w:pos="-993"/>
        </w:tabs>
        <w:autoSpaceDE w:val="0"/>
        <w:autoSpaceDN w:val="0"/>
        <w:adjustRightInd w:val="0"/>
        <w:ind w:firstLine="284"/>
        <w:jc w:val="both"/>
        <w:rPr>
          <w:rStyle w:val="blk3"/>
        </w:rPr>
      </w:pPr>
      <w:r w:rsidRPr="00F5087C">
        <w:rPr>
          <w:rStyle w:val="blk3"/>
        </w:rPr>
        <w:t>Заявка на участие в аукционе оформляется в простой письменной форме на имя главы города, подписывается претендентом (его законным представителем) и должна содержать следующую информацию:</w:t>
      </w:r>
    </w:p>
    <w:p w:rsidR="00F36413" w:rsidRPr="00F5087C" w:rsidRDefault="00F36413" w:rsidP="00F36413">
      <w:pPr>
        <w:widowControl w:val="0"/>
        <w:tabs>
          <w:tab w:val="left" w:pos="-993"/>
        </w:tabs>
        <w:autoSpaceDE w:val="0"/>
        <w:autoSpaceDN w:val="0"/>
        <w:adjustRightInd w:val="0"/>
        <w:ind w:firstLine="284"/>
        <w:jc w:val="both"/>
      </w:pPr>
      <w:r w:rsidRPr="00F5087C">
        <w:t>- Ф.И.О. (последнее при наличии) претендента (для граждан);</w:t>
      </w:r>
    </w:p>
    <w:p w:rsidR="00F36413" w:rsidRPr="00F5087C" w:rsidRDefault="00F36413" w:rsidP="00F36413">
      <w:pPr>
        <w:widowControl w:val="0"/>
        <w:tabs>
          <w:tab w:val="left" w:pos="-993"/>
        </w:tabs>
        <w:autoSpaceDE w:val="0"/>
        <w:autoSpaceDN w:val="0"/>
        <w:adjustRightInd w:val="0"/>
        <w:ind w:firstLine="284"/>
        <w:jc w:val="both"/>
      </w:pPr>
      <w:r w:rsidRPr="00F5087C">
        <w:t>- наименование (для юридических лиц);</w:t>
      </w:r>
    </w:p>
    <w:p w:rsidR="00F36413" w:rsidRPr="00F5087C" w:rsidRDefault="00F36413" w:rsidP="00F36413">
      <w:pPr>
        <w:widowControl w:val="0"/>
        <w:tabs>
          <w:tab w:val="left" w:pos="-993"/>
        </w:tabs>
        <w:autoSpaceDE w:val="0"/>
        <w:autoSpaceDN w:val="0"/>
        <w:adjustRightInd w:val="0"/>
        <w:ind w:firstLine="284"/>
        <w:jc w:val="both"/>
      </w:pPr>
      <w:r w:rsidRPr="00F5087C">
        <w:t xml:space="preserve">- о праве на земельный участок, о земельном участке (площадь, адрес (адресный ориентир), срок аренды земельного участка (при продаже </w:t>
      </w:r>
      <w:proofErr w:type="gramStart"/>
      <w:r w:rsidRPr="00F5087C">
        <w:t>права заключения договора аренды земельного участка</w:t>
      </w:r>
      <w:proofErr w:type="gramEnd"/>
      <w:r w:rsidRPr="00F5087C">
        <w:t>);</w:t>
      </w:r>
    </w:p>
    <w:p w:rsidR="00F36413" w:rsidRPr="00F5087C" w:rsidRDefault="00F36413" w:rsidP="00F36413">
      <w:pPr>
        <w:widowControl w:val="0"/>
        <w:tabs>
          <w:tab w:val="left" w:pos="-993"/>
        </w:tabs>
        <w:autoSpaceDE w:val="0"/>
        <w:autoSpaceDN w:val="0"/>
        <w:adjustRightInd w:val="0"/>
        <w:ind w:firstLine="284"/>
        <w:jc w:val="both"/>
      </w:pPr>
      <w:r w:rsidRPr="00F5087C">
        <w:t>- паспортные данные претендента (для граждан);</w:t>
      </w:r>
    </w:p>
    <w:p w:rsidR="00F36413" w:rsidRPr="00F5087C" w:rsidRDefault="00F36413" w:rsidP="00F36413">
      <w:pPr>
        <w:widowControl w:val="0"/>
        <w:tabs>
          <w:tab w:val="left" w:pos="-993"/>
        </w:tabs>
        <w:autoSpaceDE w:val="0"/>
        <w:autoSpaceDN w:val="0"/>
        <w:adjustRightInd w:val="0"/>
        <w:ind w:firstLine="284"/>
        <w:jc w:val="both"/>
      </w:pPr>
      <w:r w:rsidRPr="00F5087C">
        <w:t>- ИНН, ОГРН, КПП претендента (для юридических лиц), а также информацию о руководителе юридического лица (Ф.И.О. (последнее – при наличии), должность, контактный телефон);</w:t>
      </w:r>
    </w:p>
    <w:p w:rsidR="00F36413" w:rsidRPr="00F5087C" w:rsidRDefault="00F36413" w:rsidP="00F36413">
      <w:pPr>
        <w:widowControl w:val="0"/>
        <w:tabs>
          <w:tab w:val="left" w:pos="-993"/>
        </w:tabs>
        <w:autoSpaceDE w:val="0"/>
        <w:autoSpaceDN w:val="0"/>
        <w:adjustRightInd w:val="0"/>
        <w:ind w:firstLine="284"/>
        <w:jc w:val="both"/>
      </w:pPr>
      <w:r w:rsidRPr="00F5087C">
        <w:t>- адрес регистрации претендента;</w:t>
      </w:r>
    </w:p>
    <w:p w:rsidR="00F36413" w:rsidRPr="00F5087C" w:rsidRDefault="00F36413" w:rsidP="00F36413">
      <w:pPr>
        <w:widowControl w:val="0"/>
        <w:tabs>
          <w:tab w:val="left" w:pos="-993"/>
        </w:tabs>
        <w:autoSpaceDE w:val="0"/>
        <w:autoSpaceDN w:val="0"/>
        <w:adjustRightInd w:val="0"/>
        <w:ind w:firstLine="284"/>
        <w:jc w:val="both"/>
      </w:pPr>
      <w:r w:rsidRPr="00F5087C">
        <w:t>- дата заполнения заявки;</w:t>
      </w:r>
    </w:p>
    <w:p w:rsidR="00F36413" w:rsidRPr="00F5087C" w:rsidRDefault="00F36413" w:rsidP="00F36413">
      <w:pPr>
        <w:widowControl w:val="0"/>
        <w:tabs>
          <w:tab w:val="left" w:pos="-993"/>
        </w:tabs>
        <w:autoSpaceDE w:val="0"/>
        <w:autoSpaceDN w:val="0"/>
        <w:adjustRightInd w:val="0"/>
        <w:ind w:firstLine="284"/>
        <w:jc w:val="both"/>
      </w:pPr>
      <w:r w:rsidRPr="00F5087C">
        <w:t>- банковские реквизиты счета для возврата задатка;</w:t>
      </w:r>
    </w:p>
    <w:p w:rsidR="00F36413" w:rsidRPr="00F5087C" w:rsidRDefault="00F36413" w:rsidP="00F36413">
      <w:pPr>
        <w:widowControl w:val="0"/>
        <w:tabs>
          <w:tab w:val="left" w:pos="-993"/>
        </w:tabs>
        <w:autoSpaceDE w:val="0"/>
        <w:autoSpaceDN w:val="0"/>
        <w:adjustRightInd w:val="0"/>
        <w:ind w:firstLine="284"/>
        <w:jc w:val="both"/>
      </w:pPr>
      <w:r w:rsidRPr="00F5087C">
        <w:t>- о принятии претендентом обязательств, предусмотренных извещением;</w:t>
      </w:r>
    </w:p>
    <w:p w:rsidR="00F36413" w:rsidRPr="00F5087C" w:rsidRDefault="00F36413" w:rsidP="00F36413">
      <w:pPr>
        <w:widowControl w:val="0"/>
        <w:tabs>
          <w:tab w:val="left" w:pos="-993"/>
        </w:tabs>
        <w:autoSpaceDE w:val="0"/>
        <w:autoSpaceDN w:val="0"/>
        <w:adjustRightInd w:val="0"/>
        <w:ind w:firstLine="284"/>
        <w:jc w:val="both"/>
      </w:pPr>
      <w:r w:rsidRPr="00F5087C">
        <w:t>- об ознакомлении с условиями проведения торгов.</w:t>
      </w:r>
    </w:p>
    <w:p w:rsidR="00F36413" w:rsidRPr="00F5087C" w:rsidRDefault="00F36413" w:rsidP="00F36413">
      <w:pPr>
        <w:tabs>
          <w:tab w:val="left" w:pos="-993"/>
        </w:tabs>
        <w:ind w:firstLine="284"/>
        <w:jc w:val="both"/>
        <w:rPr>
          <w:rStyle w:val="blk3"/>
        </w:rPr>
      </w:pPr>
      <w:r w:rsidRPr="00F5087C">
        <w:rPr>
          <w:rStyle w:val="blk3"/>
        </w:rPr>
        <w:t xml:space="preserve">Для участия в торгах заявители представляют в установленный в извещении о проведении торгов срок следующие документы: </w:t>
      </w:r>
    </w:p>
    <w:p w:rsidR="00F36413" w:rsidRPr="00F5087C" w:rsidRDefault="00F36413" w:rsidP="00F36413">
      <w:pPr>
        <w:tabs>
          <w:tab w:val="left" w:pos="-993"/>
        </w:tabs>
        <w:ind w:firstLine="284"/>
        <w:jc w:val="both"/>
      </w:pPr>
      <w:r w:rsidRPr="00F5087C">
        <w:rPr>
          <w:rStyle w:val="blk3"/>
        </w:rPr>
        <w:t>1) заявка на участие в торгах;</w:t>
      </w:r>
    </w:p>
    <w:p w:rsidR="00F36413" w:rsidRPr="00F5087C" w:rsidRDefault="00F36413" w:rsidP="00F36413">
      <w:pPr>
        <w:tabs>
          <w:tab w:val="left" w:pos="-993"/>
        </w:tabs>
        <w:ind w:firstLine="284"/>
        <w:jc w:val="both"/>
      </w:pPr>
      <w:r w:rsidRPr="00F5087C">
        <w:rPr>
          <w:rStyle w:val="blk3"/>
        </w:rPr>
        <w:t>2) копии документов, удостоверяющих личность заявителя (для граждан);</w:t>
      </w:r>
    </w:p>
    <w:p w:rsidR="00F36413" w:rsidRPr="00F5087C" w:rsidRDefault="00F36413" w:rsidP="00F36413">
      <w:pPr>
        <w:tabs>
          <w:tab w:val="left" w:pos="-993"/>
        </w:tabs>
        <w:ind w:firstLine="284"/>
        <w:jc w:val="both"/>
      </w:pPr>
      <w:r w:rsidRPr="00F5087C">
        <w:rPr>
          <w:rStyle w:val="blk3"/>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6413" w:rsidRPr="00F5087C" w:rsidRDefault="00F36413" w:rsidP="00F36413">
      <w:pPr>
        <w:tabs>
          <w:tab w:val="left" w:pos="-993"/>
        </w:tabs>
        <w:ind w:firstLine="284"/>
        <w:jc w:val="both"/>
      </w:pPr>
      <w:r w:rsidRPr="00F5087C">
        <w:rPr>
          <w:rStyle w:val="blk3"/>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F36413" w:rsidRPr="00F5087C" w:rsidRDefault="00F36413" w:rsidP="00F36413">
      <w:pPr>
        <w:widowControl w:val="0"/>
        <w:tabs>
          <w:tab w:val="left" w:pos="-993"/>
        </w:tabs>
        <w:autoSpaceDE w:val="0"/>
        <w:autoSpaceDN w:val="0"/>
        <w:adjustRightInd w:val="0"/>
        <w:ind w:firstLine="284"/>
        <w:jc w:val="both"/>
      </w:pPr>
      <w:r w:rsidRPr="00F5087C">
        <w:t>Для участия в торгах по лотам заявители вносят задаток по следующим реквизитам:</w:t>
      </w:r>
    </w:p>
    <w:p w:rsidR="00F36413" w:rsidRPr="00F5087C" w:rsidRDefault="00F36413" w:rsidP="00F36413">
      <w:pPr>
        <w:pStyle w:val="21"/>
        <w:tabs>
          <w:tab w:val="left" w:pos="-993"/>
        </w:tabs>
        <w:ind w:firstLine="284"/>
        <w:rPr>
          <w:b w:val="0"/>
          <w:sz w:val="20"/>
        </w:rPr>
      </w:pPr>
      <w:r w:rsidRPr="00F5087C">
        <w:rPr>
          <w:b w:val="0"/>
          <w:sz w:val="20"/>
        </w:rPr>
        <w:t xml:space="preserve">Получатель: Финансовое управление администрации города Березники (Управление имущественных и земельных отношений администрации города Березники, </w:t>
      </w:r>
      <w:proofErr w:type="gramStart"/>
      <w:r w:rsidRPr="00F5087C">
        <w:rPr>
          <w:b w:val="0"/>
          <w:sz w:val="20"/>
        </w:rPr>
        <w:t>л</w:t>
      </w:r>
      <w:proofErr w:type="gramEnd"/>
      <w:r w:rsidRPr="00F5087C">
        <w:rPr>
          <w:b w:val="0"/>
          <w:sz w:val="20"/>
        </w:rPr>
        <w:t xml:space="preserve">/с 049280020) </w:t>
      </w:r>
    </w:p>
    <w:p w:rsidR="00F36413" w:rsidRPr="00F5087C" w:rsidRDefault="00F36413" w:rsidP="00F36413">
      <w:pPr>
        <w:pStyle w:val="21"/>
        <w:tabs>
          <w:tab w:val="left" w:pos="-993"/>
        </w:tabs>
        <w:ind w:firstLine="284"/>
        <w:rPr>
          <w:b w:val="0"/>
          <w:sz w:val="20"/>
        </w:rPr>
      </w:pPr>
      <w:r w:rsidRPr="00F5087C">
        <w:rPr>
          <w:b w:val="0"/>
          <w:sz w:val="20"/>
        </w:rPr>
        <w:t>ОГРН 1037700013020; ИНН</w:t>
      </w:r>
      <w:r w:rsidRPr="00F5087C">
        <w:rPr>
          <w:b w:val="0"/>
          <w:sz w:val="20"/>
        </w:rPr>
        <w:tab/>
        <w:t>7702235133; КПП 591945001</w:t>
      </w:r>
    </w:p>
    <w:p w:rsidR="00F36413" w:rsidRPr="00F5087C" w:rsidRDefault="00F36413" w:rsidP="00F36413">
      <w:pPr>
        <w:pStyle w:val="21"/>
        <w:tabs>
          <w:tab w:val="left" w:pos="-993"/>
        </w:tabs>
        <w:ind w:firstLine="284"/>
        <w:rPr>
          <w:b w:val="0"/>
          <w:sz w:val="20"/>
        </w:rPr>
      </w:pPr>
      <w:r w:rsidRPr="00F5087C">
        <w:rPr>
          <w:b w:val="0"/>
          <w:sz w:val="20"/>
        </w:rPr>
        <w:t xml:space="preserve">Расчетный счет 40302810665775300175 в РКЦ </w:t>
      </w:r>
      <w:proofErr w:type="gramStart"/>
      <w:r w:rsidRPr="00F5087C">
        <w:rPr>
          <w:b w:val="0"/>
          <w:sz w:val="20"/>
        </w:rPr>
        <w:t>г</w:t>
      </w:r>
      <w:proofErr w:type="gramEnd"/>
      <w:r w:rsidRPr="00F5087C">
        <w:rPr>
          <w:b w:val="0"/>
          <w:sz w:val="20"/>
        </w:rPr>
        <w:t>. Соликамска</w:t>
      </w:r>
    </w:p>
    <w:p w:rsidR="00F36413" w:rsidRPr="00F5087C" w:rsidRDefault="00F36413" w:rsidP="00F36413">
      <w:pPr>
        <w:pStyle w:val="21"/>
        <w:tabs>
          <w:tab w:val="left" w:pos="-993"/>
        </w:tabs>
        <w:ind w:firstLine="284"/>
        <w:rPr>
          <w:b w:val="0"/>
          <w:sz w:val="20"/>
        </w:rPr>
      </w:pPr>
      <w:r w:rsidRPr="00F5087C">
        <w:rPr>
          <w:b w:val="0"/>
          <w:sz w:val="20"/>
        </w:rPr>
        <w:t>БИК</w:t>
      </w:r>
      <w:r w:rsidRPr="00F5087C">
        <w:rPr>
          <w:b w:val="0"/>
          <w:sz w:val="20"/>
        </w:rPr>
        <w:tab/>
      </w:r>
      <w:r w:rsidRPr="00F5087C">
        <w:rPr>
          <w:b w:val="0"/>
          <w:sz w:val="20"/>
        </w:rPr>
        <w:tab/>
        <w:t>045795000</w:t>
      </w:r>
    </w:p>
    <w:p w:rsidR="00F36413" w:rsidRPr="00F5087C" w:rsidRDefault="00F36413" w:rsidP="00F36413">
      <w:pPr>
        <w:tabs>
          <w:tab w:val="left" w:pos="-993"/>
        </w:tabs>
        <w:ind w:firstLine="284"/>
        <w:jc w:val="both"/>
        <w:rPr>
          <w:b/>
        </w:rPr>
      </w:pPr>
      <w:r w:rsidRPr="00F5087C">
        <w:rPr>
          <w:b/>
        </w:rPr>
        <w:t>Юр</w:t>
      </w:r>
      <w:proofErr w:type="gramStart"/>
      <w:r w:rsidRPr="00F5087C">
        <w:rPr>
          <w:b/>
        </w:rPr>
        <w:t>.а</w:t>
      </w:r>
      <w:proofErr w:type="gramEnd"/>
      <w:r w:rsidRPr="00F5087C">
        <w:rPr>
          <w:b/>
        </w:rPr>
        <w:t>дрес: 618554, Пермский край, г. Соликамск, ул. 20 лет Победы, 122</w:t>
      </w:r>
    </w:p>
    <w:p w:rsidR="00F36413" w:rsidRPr="00F5087C" w:rsidRDefault="00F36413" w:rsidP="00F36413">
      <w:pPr>
        <w:widowControl w:val="0"/>
        <w:tabs>
          <w:tab w:val="left" w:pos="-993"/>
        </w:tabs>
        <w:autoSpaceDE w:val="0"/>
        <w:autoSpaceDN w:val="0"/>
        <w:adjustRightInd w:val="0"/>
        <w:ind w:firstLine="284"/>
        <w:jc w:val="both"/>
      </w:pPr>
      <w:r w:rsidRPr="00F5087C">
        <w:t xml:space="preserve">Задаток, перечисленный победителем торгов, засчитывается в счет расчетов по оплате предмета торгов. </w:t>
      </w:r>
      <w:r w:rsidRPr="00F5087C">
        <w:lastRenderedPageBreak/>
        <w:t>Задаток участника торгов, не выигравшего торги, возвращается</w:t>
      </w:r>
      <w:r w:rsidRPr="00F5087C">
        <w:rPr>
          <w:b/>
        </w:rPr>
        <w:t xml:space="preserve"> </w:t>
      </w:r>
      <w:r w:rsidRPr="00F5087C">
        <w:t>на расчетный счет участника в случаях и в сроки, установленные частью 24 статьи 39.11, частями 7, 11, 18, 21 статьи 39.12  ЗК РФ, путем перечисления суммы внесенного задатка на указанный в заявлении счет Заявителя.</w:t>
      </w:r>
    </w:p>
    <w:p w:rsidR="00F36413" w:rsidRPr="00F5087C" w:rsidRDefault="00F36413" w:rsidP="00F36413">
      <w:pPr>
        <w:widowControl w:val="0"/>
        <w:tabs>
          <w:tab w:val="left" w:pos="-993"/>
        </w:tabs>
        <w:autoSpaceDE w:val="0"/>
        <w:autoSpaceDN w:val="0"/>
        <w:adjustRightInd w:val="0"/>
        <w:ind w:firstLine="284"/>
        <w:jc w:val="both"/>
      </w:pPr>
      <w:r w:rsidRPr="00F5087C">
        <w:t>Установить для лотов «шаг аукциона» в размере 3 % от начальной цены предмета торгов.</w:t>
      </w:r>
    </w:p>
    <w:p w:rsidR="00F36413" w:rsidRPr="00F5087C" w:rsidRDefault="00F36413" w:rsidP="00F36413">
      <w:pPr>
        <w:widowControl w:val="0"/>
        <w:tabs>
          <w:tab w:val="left" w:pos="-993"/>
        </w:tabs>
        <w:autoSpaceDE w:val="0"/>
        <w:autoSpaceDN w:val="0"/>
        <w:adjustRightInd w:val="0"/>
        <w:ind w:firstLine="284"/>
        <w:jc w:val="both"/>
      </w:pPr>
      <w:r w:rsidRPr="00F5087C">
        <w:t>Особым условием для победителя торгов по лотам установить:</w:t>
      </w:r>
    </w:p>
    <w:p w:rsidR="00F36413" w:rsidRPr="00F5087C" w:rsidRDefault="00F36413" w:rsidP="00F36413">
      <w:pPr>
        <w:widowControl w:val="0"/>
        <w:tabs>
          <w:tab w:val="left" w:pos="-993"/>
        </w:tabs>
        <w:autoSpaceDE w:val="0"/>
        <w:autoSpaceDN w:val="0"/>
        <w:adjustRightInd w:val="0"/>
        <w:ind w:firstLine="284"/>
        <w:jc w:val="both"/>
      </w:pPr>
      <w:r w:rsidRPr="00F5087C">
        <w:t>- 100 % оплату предложенного размера предмета торгов в течение 5 дней после подписания итогового протокола заседания комиссии по продаже земельных участков (прав их аренды);</w:t>
      </w:r>
    </w:p>
    <w:p w:rsidR="00F36413" w:rsidRPr="00F5087C" w:rsidRDefault="00F36413" w:rsidP="00F36413">
      <w:pPr>
        <w:widowControl w:val="0"/>
        <w:tabs>
          <w:tab w:val="left" w:pos="-993"/>
        </w:tabs>
        <w:autoSpaceDE w:val="0"/>
        <w:autoSpaceDN w:val="0"/>
        <w:adjustRightInd w:val="0"/>
        <w:ind w:firstLine="284"/>
        <w:jc w:val="both"/>
      </w:pPr>
      <w:r w:rsidRPr="00F5087C">
        <w:t xml:space="preserve">- подписание итогового протокола о результатах торгов в день подведения итогов торгов. </w:t>
      </w:r>
    </w:p>
    <w:p w:rsidR="00F36413" w:rsidRPr="00F5087C" w:rsidRDefault="00F36413" w:rsidP="00F36413">
      <w:pPr>
        <w:widowControl w:val="0"/>
        <w:tabs>
          <w:tab w:val="left" w:pos="-993"/>
        </w:tabs>
        <w:autoSpaceDE w:val="0"/>
        <w:autoSpaceDN w:val="0"/>
        <w:adjustRightInd w:val="0"/>
        <w:ind w:firstLine="284"/>
        <w:jc w:val="both"/>
      </w:pPr>
      <w:r w:rsidRPr="00F5087C">
        <w:t>Аукцион проводится в порядке, установленном статьей 39.12 Земельного кодекса РФ.</w:t>
      </w:r>
    </w:p>
    <w:p w:rsidR="00F36413" w:rsidRPr="00F5087C" w:rsidRDefault="00F36413" w:rsidP="00F36413">
      <w:pPr>
        <w:widowControl w:val="0"/>
        <w:tabs>
          <w:tab w:val="left" w:pos="-993"/>
        </w:tabs>
        <w:autoSpaceDE w:val="0"/>
        <w:autoSpaceDN w:val="0"/>
        <w:adjustRightInd w:val="0"/>
        <w:ind w:firstLine="284"/>
        <w:jc w:val="both"/>
      </w:pPr>
      <w:r w:rsidRPr="00F5087C">
        <w:t>Критерием выявления победителя по лотам установлен наибольший предложенный размер предмета торгов.</w:t>
      </w:r>
    </w:p>
    <w:p w:rsidR="00F36413" w:rsidRPr="00F5087C" w:rsidRDefault="00F36413" w:rsidP="00F36413">
      <w:pPr>
        <w:widowControl w:val="0"/>
        <w:tabs>
          <w:tab w:val="left" w:pos="-993"/>
        </w:tabs>
        <w:autoSpaceDE w:val="0"/>
        <w:autoSpaceDN w:val="0"/>
        <w:adjustRightInd w:val="0"/>
        <w:ind w:firstLine="284"/>
        <w:jc w:val="both"/>
      </w:pPr>
      <w:r w:rsidRPr="00F5087C">
        <w:t>Особо установлено, что размер ежегодной арендной платы за земельный участок может  быть увеличен на основании Федерального Закона, Постановления Правительства РФ, решения субъекта Федерации  об индексации ставок арендной платы за землю, но не чаще одного раза в год.</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6413"/>
    <w:rsid w:val="003C53DC"/>
    <w:rsid w:val="004F7D87"/>
    <w:rsid w:val="00555380"/>
    <w:rsid w:val="00557C70"/>
    <w:rsid w:val="005846F3"/>
    <w:rsid w:val="00614D81"/>
    <w:rsid w:val="006A52AB"/>
    <w:rsid w:val="009212DB"/>
    <w:rsid w:val="00AB3345"/>
    <w:rsid w:val="00CE16CD"/>
    <w:rsid w:val="00D35AFC"/>
    <w:rsid w:val="00EF62B5"/>
    <w:rsid w:val="00F36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6413"/>
    <w:pPr>
      <w:ind w:firstLine="720"/>
      <w:jc w:val="center"/>
    </w:pPr>
    <w:rPr>
      <w:b/>
      <w:sz w:val="24"/>
    </w:rPr>
  </w:style>
  <w:style w:type="character" w:customStyle="1" w:styleId="a4">
    <w:name w:val="Название Знак"/>
    <w:basedOn w:val="a0"/>
    <w:link w:val="a3"/>
    <w:rsid w:val="00F36413"/>
    <w:rPr>
      <w:rFonts w:ascii="Times New Roman" w:eastAsia="Times New Roman" w:hAnsi="Times New Roman" w:cs="Times New Roman"/>
      <w:b/>
      <w:sz w:val="24"/>
      <w:szCs w:val="20"/>
      <w:lang w:eastAsia="ru-RU"/>
    </w:rPr>
  </w:style>
  <w:style w:type="paragraph" w:styleId="2">
    <w:name w:val="Body Text Indent 2"/>
    <w:basedOn w:val="a"/>
    <w:link w:val="20"/>
    <w:rsid w:val="00F36413"/>
    <w:pPr>
      <w:ind w:firstLine="709"/>
    </w:pPr>
    <w:rPr>
      <w:sz w:val="28"/>
    </w:rPr>
  </w:style>
  <w:style w:type="character" w:customStyle="1" w:styleId="20">
    <w:name w:val="Основной текст с отступом 2 Знак"/>
    <w:basedOn w:val="a0"/>
    <w:link w:val="2"/>
    <w:rsid w:val="00F36413"/>
    <w:rPr>
      <w:rFonts w:ascii="Times New Roman" w:eastAsia="Times New Roman" w:hAnsi="Times New Roman" w:cs="Times New Roman"/>
      <w:sz w:val="28"/>
      <w:szCs w:val="20"/>
      <w:lang w:eastAsia="ru-RU"/>
    </w:rPr>
  </w:style>
  <w:style w:type="paragraph" w:styleId="21">
    <w:name w:val="Body Text 2"/>
    <w:basedOn w:val="a"/>
    <w:link w:val="22"/>
    <w:rsid w:val="00F36413"/>
    <w:pPr>
      <w:jc w:val="both"/>
    </w:pPr>
    <w:rPr>
      <w:b/>
      <w:sz w:val="28"/>
    </w:rPr>
  </w:style>
  <w:style w:type="character" w:customStyle="1" w:styleId="22">
    <w:name w:val="Основной текст 2 Знак"/>
    <w:basedOn w:val="a0"/>
    <w:link w:val="21"/>
    <w:rsid w:val="00F36413"/>
    <w:rPr>
      <w:rFonts w:ascii="Times New Roman" w:eastAsia="Times New Roman" w:hAnsi="Times New Roman" w:cs="Times New Roman"/>
      <w:b/>
      <w:sz w:val="28"/>
      <w:szCs w:val="20"/>
      <w:lang w:eastAsia="ru-RU"/>
    </w:rPr>
  </w:style>
  <w:style w:type="paragraph" w:styleId="3">
    <w:name w:val="Body Text Indent 3"/>
    <w:basedOn w:val="a"/>
    <w:link w:val="30"/>
    <w:rsid w:val="00F36413"/>
    <w:pPr>
      <w:ind w:firstLine="720"/>
      <w:jc w:val="both"/>
    </w:pPr>
    <w:rPr>
      <w:sz w:val="28"/>
    </w:rPr>
  </w:style>
  <w:style w:type="character" w:customStyle="1" w:styleId="30">
    <w:name w:val="Основной текст с отступом 3 Знак"/>
    <w:basedOn w:val="a0"/>
    <w:link w:val="3"/>
    <w:rsid w:val="00F36413"/>
    <w:rPr>
      <w:rFonts w:ascii="Times New Roman" w:eastAsia="Times New Roman" w:hAnsi="Times New Roman" w:cs="Times New Roman"/>
      <w:sz w:val="28"/>
      <w:szCs w:val="20"/>
      <w:lang w:eastAsia="ru-RU"/>
    </w:rPr>
  </w:style>
  <w:style w:type="paragraph" w:customStyle="1" w:styleId="a5">
    <w:name w:val=" Знак"/>
    <w:basedOn w:val="a"/>
    <w:rsid w:val="00F36413"/>
    <w:pPr>
      <w:spacing w:line="240" w:lineRule="exact"/>
      <w:jc w:val="both"/>
    </w:pPr>
    <w:rPr>
      <w:sz w:val="24"/>
      <w:szCs w:val="24"/>
      <w:lang w:val="en-US" w:eastAsia="en-US"/>
    </w:rPr>
  </w:style>
  <w:style w:type="character" w:customStyle="1" w:styleId="blk3">
    <w:name w:val="blk3"/>
    <w:basedOn w:val="a0"/>
    <w:rsid w:val="00F36413"/>
    <w:rPr>
      <w:vanish w:val="0"/>
      <w:webHidden w:val="0"/>
      <w:specVanish w:val="0"/>
    </w:rPr>
  </w:style>
  <w:style w:type="paragraph" w:customStyle="1" w:styleId="Style2">
    <w:name w:val="Style2"/>
    <w:basedOn w:val="a"/>
    <w:rsid w:val="00F36413"/>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1945</Words>
  <Characters>11090</Characters>
  <Application>Microsoft Office Word</Application>
  <DocSecurity>0</DocSecurity>
  <Lines>92</Lines>
  <Paragraphs>26</Paragraphs>
  <ScaleCrop>false</ScaleCrop>
  <Company/>
  <LinksUpToDate>false</LinksUpToDate>
  <CharactersWithSpaces>13009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2019-05-06T03:56:00Z</dcterms:created>
  <dcterms:modified xsi:type="dcterms:W3CDTF">2019-05-06T03:56:00Z</dcterms:modified>
</cp:coreProperties>
</file>