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E" w:rsidRPr="00F948A3" w:rsidRDefault="002C49DE" w:rsidP="002C49D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948A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C49DE" w:rsidRPr="00F948A3" w:rsidRDefault="002C49DE" w:rsidP="002C49DE">
      <w:pPr>
        <w:ind w:firstLine="567"/>
        <w:jc w:val="both"/>
        <w:rPr>
          <w:sz w:val="28"/>
          <w:szCs w:val="28"/>
          <w:lang/>
        </w:rPr>
      </w:pPr>
      <w:r w:rsidRPr="00F948A3">
        <w:rPr>
          <w:bCs/>
          <w:sz w:val="28"/>
          <w:szCs w:val="28"/>
          <w:lang/>
        </w:rPr>
        <w:t xml:space="preserve">Дата оформления заключения: </w:t>
      </w:r>
      <w:r w:rsidRPr="00F948A3">
        <w:rPr>
          <w:bCs/>
          <w:sz w:val="28"/>
          <w:szCs w:val="28"/>
          <w:lang/>
        </w:rPr>
        <w:t>23</w:t>
      </w:r>
      <w:r w:rsidRPr="00F948A3">
        <w:rPr>
          <w:bCs/>
          <w:color w:val="000000"/>
          <w:sz w:val="28"/>
          <w:szCs w:val="28"/>
          <w:lang/>
        </w:rPr>
        <w:t>.</w:t>
      </w:r>
      <w:r w:rsidRPr="00F948A3">
        <w:rPr>
          <w:bCs/>
          <w:color w:val="000000"/>
          <w:sz w:val="28"/>
          <w:szCs w:val="28"/>
          <w:lang/>
        </w:rPr>
        <w:t>04</w:t>
      </w:r>
      <w:r w:rsidRPr="00F948A3">
        <w:rPr>
          <w:bCs/>
          <w:color w:val="000000"/>
          <w:sz w:val="28"/>
          <w:szCs w:val="28"/>
          <w:lang/>
        </w:rPr>
        <w:t>.201</w:t>
      </w:r>
      <w:r w:rsidRPr="00F948A3">
        <w:rPr>
          <w:bCs/>
          <w:color w:val="000000"/>
          <w:sz w:val="28"/>
          <w:szCs w:val="28"/>
          <w:lang/>
        </w:rPr>
        <w:t>9.</w:t>
      </w:r>
      <w:r w:rsidRPr="00F948A3">
        <w:rPr>
          <w:b/>
          <w:bCs/>
          <w:color w:val="000000"/>
          <w:sz w:val="28"/>
          <w:szCs w:val="28"/>
          <w:lang/>
        </w:rPr>
        <w:t xml:space="preserve"> </w:t>
      </w:r>
    </w:p>
    <w:p w:rsidR="002C49DE" w:rsidRPr="00F948A3" w:rsidRDefault="002C49DE" w:rsidP="002C49DE">
      <w:pPr>
        <w:tabs>
          <w:tab w:val="left" w:pos="284"/>
          <w:tab w:val="left" w:pos="709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F948A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F948A3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F948A3">
        <w:rPr>
          <w:position w:val="2"/>
          <w:sz w:val="28"/>
          <w:szCs w:val="28"/>
        </w:rPr>
        <w:t xml:space="preserve">территориальной зоны </w:t>
      </w:r>
      <w:r w:rsidRPr="00F948A3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F948A3">
        <w:rPr>
          <w:position w:val="2"/>
          <w:sz w:val="28"/>
          <w:szCs w:val="28"/>
        </w:rPr>
        <w:t>(Ж-6)</w:t>
      </w:r>
      <w:r w:rsidRPr="00F948A3">
        <w:rPr>
          <w:sz w:val="28"/>
          <w:szCs w:val="28"/>
        </w:rPr>
        <w:t xml:space="preserve"> на </w:t>
      </w:r>
      <w:r w:rsidRPr="00F948A3">
        <w:rPr>
          <w:position w:val="2"/>
          <w:sz w:val="28"/>
          <w:szCs w:val="28"/>
        </w:rPr>
        <w:t>земельном участке с кадастровым номером 59:03:0900022:1228, район Шарапы, позиция 566, г. Березники,</w:t>
      </w:r>
      <w:r w:rsidRPr="00F948A3">
        <w:rPr>
          <w:color w:val="000000"/>
          <w:sz w:val="25"/>
          <w:szCs w:val="25"/>
        </w:rPr>
        <w:t xml:space="preserve"> </w:t>
      </w:r>
      <w:r w:rsidRPr="00F948A3">
        <w:rPr>
          <w:rFonts w:eastAsia="Calibri"/>
          <w:color w:val="000000"/>
          <w:sz w:val="28"/>
          <w:szCs w:val="28"/>
          <w:lang w:eastAsia="en-US"/>
        </w:rPr>
        <w:t>по параметрам: «минимальное расстояние от дома до границы смежного участка» 1,76м</w:t>
      </w:r>
      <w:proofErr w:type="gramEnd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со стороны земельного участка район Шарапы, позиция 564 и «минимальное расстояние от дома до границы смежного участка» 1,13м со стороны ул. Праздничная,1.  </w:t>
      </w:r>
    </w:p>
    <w:p w:rsidR="002C49DE" w:rsidRPr="00F948A3" w:rsidRDefault="002C49DE" w:rsidP="002C49DE">
      <w:pPr>
        <w:ind w:firstLine="567"/>
        <w:jc w:val="both"/>
        <w:rPr>
          <w:sz w:val="28"/>
          <w:szCs w:val="28"/>
          <w:lang/>
        </w:rPr>
      </w:pPr>
      <w:r w:rsidRPr="00F948A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F948A3">
        <w:rPr>
          <w:sz w:val="28"/>
          <w:szCs w:val="28"/>
          <w:lang/>
        </w:rPr>
        <w:t>6</w:t>
      </w:r>
      <w:r w:rsidRPr="00F948A3">
        <w:rPr>
          <w:color w:val="FF0000"/>
          <w:sz w:val="28"/>
          <w:szCs w:val="28"/>
          <w:lang/>
        </w:rPr>
        <w:t xml:space="preserve"> </w:t>
      </w:r>
      <w:r w:rsidRPr="00F948A3">
        <w:rPr>
          <w:sz w:val="28"/>
          <w:szCs w:val="28"/>
          <w:lang/>
        </w:rPr>
        <w:t>участников.</w:t>
      </w:r>
    </w:p>
    <w:p w:rsidR="002C49DE" w:rsidRPr="00F948A3" w:rsidRDefault="002C49DE" w:rsidP="002C49DE">
      <w:pPr>
        <w:tabs>
          <w:tab w:val="left" w:pos="284"/>
          <w:tab w:val="left" w:pos="709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48A3">
        <w:rPr>
          <w:rFonts w:eastAsia="Calibri"/>
          <w:sz w:val="28"/>
          <w:szCs w:val="28"/>
          <w:lang w:eastAsia="en-US"/>
        </w:rPr>
        <w:t>Реквизиты протокола</w:t>
      </w:r>
      <w:r w:rsidRPr="00F948A3">
        <w:rPr>
          <w:rFonts w:eastAsia="Calibri"/>
          <w:b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948A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948A3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F948A3">
        <w:rPr>
          <w:position w:val="2"/>
          <w:sz w:val="28"/>
          <w:szCs w:val="28"/>
        </w:rPr>
        <w:t xml:space="preserve">территориальной зоны </w:t>
      </w:r>
      <w:r w:rsidRPr="00F948A3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F948A3">
        <w:rPr>
          <w:position w:val="2"/>
          <w:sz w:val="28"/>
          <w:szCs w:val="28"/>
        </w:rPr>
        <w:t>(Ж-6)</w:t>
      </w:r>
      <w:r w:rsidRPr="00F948A3">
        <w:rPr>
          <w:sz w:val="28"/>
          <w:szCs w:val="28"/>
        </w:rPr>
        <w:t xml:space="preserve"> на </w:t>
      </w:r>
      <w:r w:rsidRPr="00F948A3">
        <w:rPr>
          <w:position w:val="2"/>
          <w:sz w:val="28"/>
          <w:szCs w:val="28"/>
        </w:rPr>
        <w:t>земельном участке с кадастровым номером 59:03:0900022:1228, район Шарапы, позиция 566, г. Березники,</w:t>
      </w:r>
      <w:r w:rsidRPr="00F948A3">
        <w:rPr>
          <w:color w:val="000000"/>
          <w:sz w:val="25"/>
          <w:szCs w:val="25"/>
        </w:rPr>
        <w:t xml:space="preserve"> </w:t>
      </w:r>
      <w:r w:rsidRPr="00F948A3">
        <w:rPr>
          <w:rFonts w:eastAsia="Calibri"/>
          <w:color w:val="000000"/>
          <w:sz w:val="28"/>
          <w:szCs w:val="28"/>
          <w:lang w:eastAsia="en-US"/>
        </w:rPr>
        <w:t>по параметрам: «минимальное расстояние от дома до границы смежного участка» 1,76м со</w:t>
      </w:r>
      <w:proofErr w:type="gramEnd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стороны земельного участка район Шарапы, позиция 564 и «минимальное расстояние от дома до границы смежного участка» 1,13м со стороны ул. Праздничная,1 </w:t>
      </w:r>
      <w:r w:rsidRPr="00F948A3">
        <w:rPr>
          <w:rFonts w:eastAsia="Calibri"/>
          <w:sz w:val="27"/>
          <w:szCs w:val="27"/>
          <w:lang w:eastAsia="en-US"/>
        </w:rPr>
        <w:t>о</w:t>
      </w:r>
      <w:r w:rsidRPr="00F948A3">
        <w:rPr>
          <w:rFonts w:eastAsia="Calibri"/>
          <w:sz w:val="28"/>
          <w:szCs w:val="28"/>
          <w:lang w:eastAsia="en-US"/>
        </w:rPr>
        <w:t>т  22.04.2019.</w:t>
      </w:r>
    </w:p>
    <w:p w:rsidR="002C49DE" w:rsidRPr="00F948A3" w:rsidRDefault="002C49DE" w:rsidP="002C49D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F948A3">
        <w:rPr>
          <w:sz w:val="28"/>
          <w:szCs w:val="28"/>
        </w:rPr>
        <w:t xml:space="preserve">За период проведения публичных </w:t>
      </w:r>
      <w:r w:rsidRPr="00F948A3">
        <w:rPr>
          <w:color w:val="000000"/>
          <w:sz w:val="28"/>
          <w:szCs w:val="28"/>
        </w:rPr>
        <w:t xml:space="preserve">слушаний (с 01.04.2019 по 22.04.2019) письменных предложений </w:t>
      </w:r>
      <w:r w:rsidRPr="00F948A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948A3">
        <w:rPr>
          <w:b/>
          <w:bCs/>
          <w:sz w:val="22"/>
          <w:szCs w:val="28"/>
        </w:rPr>
        <w:t xml:space="preserve"> </w:t>
      </w:r>
    </w:p>
    <w:p w:rsidR="002C49DE" w:rsidRPr="00F948A3" w:rsidRDefault="002C49DE" w:rsidP="002C49DE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948A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F948A3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F948A3">
        <w:rPr>
          <w:bCs/>
          <w:color w:val="000000"/>
          <w:sz w:val="28"/>
          <w:szCs w:val="28"/>
        </w:rPr>
        <w:t xml:space="preserve"> </w:t>
      </w:r>
      <w:r w:rsidRPr="00F948A3">
        <w:rPr>
          <w:color w:val="000000"/>
          <w:sz w:val="28"/>
          <w:szCs w:val="28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территориальной зоны малоэтажных индивидуальных жилых домов с приусадебными земельными участками сельского типа (Ж-6)  на земельном участке с кадастровым номером 59:03:0900022:1228, район Шарапы, позиция 566, г</w:t>
      </w:r>
      <w:proofErr w:type="gramStart"/>
      <w:r w:rsidRPr="00F948A3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ерезники по параметрам: «минимальное расстояние от дома до границы смежного участка» 1,76 со стороны земельного участка район Шарапы, позиция 564 и «минимальное расстояние от дома до границы смежного участка» 1,13 со стороны ул. Праздничная,1. </w:t>
      </w:r>
      <w:r w:rsidRPr="00F948A3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DE"/>
    <w:rsid w:val="002C49D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824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2019-05-06T04:21:00Z</dcterms:created>
  <dcterms:modified xsi:type="dcterms:W3CDTF">2019-05-06T04:21:00Z</dcterms:modified>
</cp:coreProperties>
</file>