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4" w:rsidRPr="00E13391" w:rsidRDefault="006A03B4" w:rsidP="006A03B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6A03B4" w:rsidRPr="00B3587A" w:rsidRDefault="006A03B4" w:rsidP="006A03B4">
      <w:pPr>
        <w:ind w:firstLine="567"/>
        <w:jc w:val="both"/>
        <w:rPr>
          <w:sz w:val="28"/>
          <w:szCs w:val="28"/>
          <w:lang/>
        </w:rPr>
      </w:pPr>
      <w:r w:rsidRPr="00B3587A">
        <w:rPr>
          <w:bCs/>
          <w:sz w:val="28"/>
          <w:szCs w:val="28"/>
          <w:lang/>
        </w:rPr>
        <w:t xml:space="preserve">Дата оформления заключения: </w:t>
      </w:r>
      <w:r w:rsidRPr="00B3587A">
        <w:rPr>
          <w:bCs/>
          <w:sz w:val="28"/>
          <w:szCs w:val="28"/>
          <w:lang/>
        </w:rPr>
        <w:t>12</w:t>
      </w:r>
      <w:r w:rsidRPr="00B3587A">
        <w:rPr>
          <w:bCs/>
          <w:color w:val="000000"/>
          <w:sz w:val="28"/>
          <w:szCs w:val="28"/>
          <w:lang/>
        </w:rPr>
        <w:t>.</w:t>
      </w:r>
      <w:r w:rsidRPr="00B3587A">
        <w:rPr>
          <w:bCs/>
          <w:color w:val="000000"/>
          <w:sz w:val="28"/>
          <w:szCs w:val="28"/>
          <w:lang/>
        </w:rPr>
        <w:t>04</w:t>
      </w:r>
      <w:r w:rsidRPr="00B3587A">
        <w:rPr>
          <w:bCs/>
          <w:color w:val="000000"/>
          <w:sz w:val="28"/>
          <w:szCs w:val="28"/>
          <w:lang/>
        </w:rPr>
        <w:t>.201</w:t>
      </w:r>
      <w:r w:rsidRPr="00B3587A">
        <w:rPr>
          <w:bCs/>
          <w:color w:val="000000"/>
          <w:sz w:val="28"/>
          <w:szCs w:val="28"/>
          <w:lang/>
        </w:rPr>
        <w:t>9.</w:t>
      </w:r>
      <w:r w:rsidRPr="00B3587A">
        <w:rPr>
          <w:b/>
          <w:bCs/>
          <w:color w:val="000000"/>
          <w:sz w:val="28"/>
          <w:szCs w:val="28"/>
          <w:lang/>
        </w:rPr>
        <w:t xml:space="preserve"> </w:t>
      </w:r>
    </w:p>
    <w:p w:rsidR="006A03B4" w:rsidRPr="00B3587A" w:rsidRDefault="006A03B4" w:rsidP="006A03B4">
      <w:pPr>
        <w:autoSpaceDE w:val="0"/>
        <w:autoSpaceDN w:val="0"/>
        <w:adjustRightInd w:val="0"/>
        <w:ind w:firstLine="567"/>
        <w:jc w:val="both"/>
        <w:rPr>
          <w:sz w:val="28"/>
          <w:szCs w:val="25"/>
        </w:rPr>
      </w:pPr>
      <w:proofErr w:type="gramStart"/>
      <w:r w:rsidRPr="00B3587A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59:37:0620604:68, по ул. Солеваров, д. 131, г. Усолье по параметру «минимальное расстояние от дома и подсобных сооружений до красной линии</w:t>
      </w:r>
      <w:proofErr w:type="gramEnd"/>
      <w:r w:rsidRPr="00B3587A">
        <w:rPr>
          <w:sz w:val="28"/>
          <w:szCs w:val="25"/>
        </w:rPr>
        <w:t xml:space="preserve"> улиц» 3,7 м.</w:t>
      </w:r>
    </w:p>
    <w:p w:rsidR="006A03B4" w:rsidRPr="00B3587A" w:rsidRDefault="006A03B4" w:rsidP="006A03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3587A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3587A">
        <w:rPr>
          <w:sz w:val="28"/>
          <w:szCs w:val="28"/>
          <w:lang/>
        </w:rPr>
        <w:t>9</w:t>
      </w:r>
      <w:r w:rsidRPr="00B3587A">
        <w:rPr>
          <w:color w:val="FF0000"/>
          <w:sz w:val="28"/>
          <w:szCs w:val="28"/>
          <w:lang/>
        </w:rPr>
        <w:t xml:space="preserve"> </w:t>
      </w:r>
      <w:r w:rsidRPr="00B3587A">
        <w:rPr>
          <w:sz w:val="28"/>
          <w:szCs w:val="28"/>
          <w:lang/>
        </w:rPr>
        <w:t>участников.</w:t>
      </w:r>
    </w:p>
    <w:p w:rsidR="006A03B4" w:rsidRPr="00B3587A" w:rsidRDefault="006A03B4" w:rsidP="006A03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87A">
        <w:rPr>
          <w:sz w:val="28"/>
          <w:szCs w:val="28"/>
        </w:rPr>
        <w:t>Реквизиты протокола</w:t>
      </w:r>
      <w:r w:rsidRPr="00B3587A">
        <w:rPr>
          <w:b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B3587A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59:37:0620604:68, по ул. Солеваров, д. 131, г. Усолье по параметру «минимальное расстояние от дома и подсобных сооружений до красной линии улиц» 3,7</w:t>
      </w:r>
      <w:proofErr w:type="gramEnd"/>
      <w:r w:rsidRPr="00B3587A">
        <w:rPr>
          <w:sz w:val="28"/>
          <w:szCs w:val="25"/>
        </w:rPr>
        <w:t xml:space="preserve"> </w:t>
      </w:r>
      <w:proofErr w:type="gramStart"/>
      <w:r w:rsidRPr="00B3587A">
        <w:rPr>
          <w:sz w:val="28"/>
          <w:szCs w:val="25"/>
        </w:rPr>
        <w:t>м</w:t>
      </w:r>
      <w:proofErr w:type="gramEnd"/>
      <w:r w:rsidRPr="00B3587A">
        <w:rPr>
          <w:sz w:val="28"/>
          <w:szCs w:val="25"/>
        </w:rPr>
        <w:t xml:space="preserve"> </w:t>
      </w:r>
      <w:r w:rsidRPr="00B3587A">
        <w:rPr>
          <w:sz w:val="27"/>
          <w:szCs w:val="27"/>
        </w:rPr>
        <w:t>о</w:t>
      </w:r>
      <w:r w:rsidRPr="00B3587A">
        <w:rPr>
          <w:sz w:val="28"/>
          <w:szCs w:val="28"/>
        </w:rPr>
        <w:t>т  04.04.2019.</w:t>
      </w:r>
    </w:p>
    <w:p w:rsidR="006A03B4" w:rsidRPr="00B3587A" w:rsidRDefault="006A03B4" w:rsidP="006A03B4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3587A">
        <w:rPr>
          <w:sz w:val="28"/>
          <w:szCs w:val="28"/>
        </w:rPr>
        <w:t xml:space="preserve">За период проведения публичных </w:t>
      </w:r>
      <w:r w:rsidRPr="00B3587A">
        <w:rPr>
          <w:color w:val="000000"/>
          <w:sz w:val="28"/>
          <w:szCs w:val="28"/>
        </w:rPr>
        <w:t xml:space="preserve">слушаний (с 14.03.2019 по 04.04.2019) письменных предложений </w:t>
      </w:r>
      <w:r w:rsidRPr="00B3587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3587A">
        <w:rPr>
          <w:b/>
          <w:bCs/>
          <w:sz w:val="22"/>
          <w:szCs w:val="28"/>
        </w:rPr>
        <w:t xml:space="preserve"> </w:t>
      </w:r>
    </w:p>
    <w:p w:rsidR="006A03B4" w:rsidRPr="00B3587A" w:rsidRDefault="006A03B4" w:rsidP="006A03B4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3587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3587A">
        <w:rPr>
          <w:sz w:val="28"/>
          <w:szCs w:val="28"/>
        </w:rPr>
        <w:t>Заключение комиссии по результатам публичных слушаний:</w:t>
      </w:r>
      <w:r w:rsidRPr="00B3587A">
        <w:rPr>
          <w:b/>
          <w:bCs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3587A">
        <w:rPr>
          <w:sz w:val="28"/>
          <w:szCs w:val="28"/>
        </w:rPr>
        <w:t xml:space="preserve">Рекомендовать </w:t>
      </w:r>
      <w:r w:rsidRPr="00B3587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3587A">
        <w:rPr>
          <w:rFonts w:eastAsia="Calibri"/>
          <w:color w:val="353535"/>
          <w:sz w:val="28"/>
          <w:szCs w:val="28"/>
          <w:lang w:eastAsia="en-US"/>
        </w:rPr>
        <w:t>территориальной зоны малоэтажных жилых домов с приусадебными земельными участками 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 xml:space="preserve">(Ж-4), </w:t>
      </w:r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на земельном участке с кадастровым номером 59:37:0620604:68, ул. Солеваров, д. 131, 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>г. Усолье,</w:t>
      </w:r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улиц» 3,7 м.</w:t>
      </w:r>
      <w:r w:rsidRPr="00B358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3587A">
        <w:rPr>
          <w:sz w:val="28"/>
          <w:szCs w:val="28"/>
        </w:rPr>
        <w:t>Управлению архитектуры и градостроительства подготовить</w:t>
      </w:r>
      <w:proofErr w:type="gramEnd"/>
      <w:r w:rsidRPr="00B3587A">
        <w:rPr>
          <w:sz w:val="28"/>
          <w:szCs w:val="28"/>
        </w:rPr>
        <w:t xml:space="preserve"> соответствующий проект постановления администрации города Березники.</w:t>
      </w:r>
    </w:p>
    <w:p w:rsidR="005018F3" w:rsidRDefault="005018F3"/>
    <w:sectPr w:rsidR="005018F3" w:rsidSect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B4"/>
    <w:rsid w:val="005018F3"/>
    <w:rsid w:val="006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2019-04-17T12:01:00Z</dcterms:created>
  <dcterms:modified xsi:type="dcterms:W3CDTF">2019-04-17T12:01:00Z</dcterms:modified>
</cp:coreProperties>
</file>