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1E3B1B" w:rsidRDefault="00460CBE" w:rsidP="00460CB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3B1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60CBE" w:rsidRPr="001E3B1B" w:rsidRDefault="00460CBE" w:rsidP="00460CBE">
      <w:pPr>
        <w:ind w:firstLine="567"/>
        <w:jc w:val="both"/>
        <w:rPr>
          <w:sz w:val="28"/>
          <w:szCs w:val="28"/>
          <w:lang/>
        </w:rPr>
      </w:pPr>
      <w:r w:rsidRPr="001E3B1B">
        <w:rPr>
          <w:bCs/>
          <w:sz w:val="28"/>
          <w:szCs w:val="28"/>
          <w:lang/>
        </w:rPr>
        <w:t xml:space="preserve">Дата оформления заключения: </w:t>
      </w:r>
      <w:r w:rsidRPr="001E3B1B">
        <w:rPr>
          <w:bCs/>
          <w:sz w:val="28"/>
          <w:szCs w:val="28"/>
          <w:lang/>
        </w:rPr>
        <w:t>07</w:t>
      </w:r>
      <w:r w:rsidRPr="001E3B1B">
        <w:rPr>
          <w:bCs/>
          <w:color w:val="000000"/>
          <w:sz w:val="28"/>
          <w:szCs w:val="28"/>
          <w:lang/>
        </w:rPr>
        <w:t>.</w:t>
      </w:r>
      <w:r w:rsidRPr="001E3B1B">
        <w:rPr>
          <w:bCs/>
          <w:color w:val="000000"/>
          <w:sz w:val="28"/>
          <w:szCs w:val="28"/>
          <w:lang/>
        </w:rPr>
        <w:t>05</w:t>
      </w:r>
      <w:r w:rsidRPr="001E3B1B">
        <w:rPr>
          <w:bCs/>
          <w:color w:val="000000"/>
          <w:sz w:val="28"/>
          <w:szCs w:val="28"/>
          <w:lang/>
        </w:rPr>
        <w:t>.201</w:t>
      </w:r>
      <w:r w:rsidRPr="001E3B1B">
        <w:rPr>
          <w:bCs/>
          <w:color w:val="000000"/>
          <w:sz w:val="28"/>
          <w:szCs w:val="28"/>
          <w:lang/>
        </w:rPr>
        <w:t>9.</w:t>
      </w:r>
      <w:r w:rsidRPr="001E3B1B">
        <w:rPr>
          <w:b/>
          <w:bCs/>
          <w:color w:val="000000"/>
          <w:sz w:val="28"/>
          <w:szCs w:val="28"/>
          <w:lang/>
        </w:rPr>
        <w:t xml:space="preserve"> </w:t>
      </w:r>
    </w:p>
    <w:p w:rsidR="00460CBE" w:rsidRPr="001E3B1B" w:rsidRDefault="00460CBE" w:rsidP="00460C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1E3B1B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>земельном участке с кадастровым номером 59:37:0620801:140,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>ул. К. Цеткин, 2,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 </w:t>
      </w:r>
      <w:r w:rsidRPr="001E3B1B">
        <w:rPr>
          <w:sz w:val="28"/>
          <w:szCs w:val="25"/>
        </w:rPr>
        <w:t xml:space="preserve">г. Усолье,  </w:t>
      </w:r>
      <w:r w:rsidRPr="001E3B1B">
        <w:rPr>
          <w:rFonts w:eastAsia="Calibri"/>
          <w:sz w:val="28"/>
          <w:szCs w:val="28"/>
          <w:lang w:eastAsia="en-US"/>
        </w:rPr>
        <w:t>по параметру «минимальное расстояние от дома и подсобных сооружений до красной линии улиц</w:t>
      </w:r>
      <w:proofErr w:type="gramEnd"/>
      <w:r w:rsidRPr="001E3B1B">
        <w:rPr>
          <w:rFonts w:eastAsia="Calibri"/>
          <w:sz w:val="28"/>
          <w:szCs w:val="28"/>
          <w:lang w:eastAsia="en-US"/>
        </w:rPr>
        <w:t>» 3,8 м со стороны ул. Чайковского.</w:t>
      </w:r>
    </w:p>
    <w:p w:rsidR="00460CBE" w:rsidRPr="001E3B1B" w:rsidRDefault="00460CBE" w:rsidP="00460CBE">
      <w:pPr>
        <w:ind w:firstLine="567"/>
        <w:jc w:val="both"/>
        <w:rPr>
          <w:sz w:val="28"/>
          <w:szCs w:val="28"/>
          <w:lang/>
        </w:rPr>
      </w:pPr>
      <w:r w:rsidRPr="001E3B1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E3B1B">
        <w:rPr>
          <w:sz w:val="28"/>
          <w:szCs w:val="28"/>
          <w:lang/>
        </w:rPr>
        <w:t>10</w:t>
      </w:r>
      <w:r w:rsidRPr="001E3B1B">
        <w:rPr>
          <w:color w:val="FF0000"/>
          <w:sz w:val="28"/>
          <w:szCs w:val="28"/>
          <w:lang/>
        </w:rPr>
        <w:t xml:space="preserve"> </w:t>
      </w:r>
      <w:r w:rsidRPr="001E3B1B">
        <w:rPr>
          <w:sz w:val="28"/>
          <w:szCs w:val="28"/>
          <w:lang/>
        </w:rPr>
        <w:t>участник</w:t>
      </w:r>
      <w:r w:rsidRPr="001E3B1B">
        <w:rPr>
          <w:sz w:val="28"/>
          <w:szCs w:val="28"/>
          <w:lang/>
        </w:rPr>
        <w:t>ов</w:t>
      </w:r>
      <w:r w:rsidRPr="001E3B1B">
        <w:rPr>
          <w:sz w:val="28"/>
          <w:szCs w:val="28"/>
          <w:lang/>
        </w:rPr>
        <w:t>.</w:t>
      </w:r>
    </w:p>
    <w:p w:rsidR="00460CBE" w:rsidRPr="001E3B1B" w:rsidRDefault="00460CBE" w:rsidP="00460CBE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E3B1B">
        <w:rPr>
          <w:rFonts w:eastAsia="Calibri"/>
          <w:sz w:val="28"/>
          <w:szCs w:val="28"/>
          <w:lang w:eastAsia="en-US"/>
        </w:rPr>
        <w:t>Реквизиты протокола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E3B1B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>земельном участке с кадастровым номером 59:37:0620801:140,  ул. К. Цеткин, 2,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 </w:t>
      </w:r>
      <w:r w:rsidRPr="001E3B1B">
        <w:rPr>
          <w:sz w:val="28"/>
          <w:szCs w:val="25"/>
        </w:rPr>
        <w:t xml:space="preserve">г. Усолье,  </w:t>
      </w:r>
      <w:r w:rsidRPr="001E3B1B">
        <w:rPr>
          <w:rFonts w:eastAsia="Calibri"/>
          <w:sz w:val="28"/>
          <w:szCs w:val="28"/>
          <w:lang w:eastAsia="en-US"/>
        </w:rPr>
        <w:t>по параметру «минимальное расстояние от дома и подсобных сооружений до красной линии улиц» 3,8 м</w:t>
      </w:r>
      <w:proofErr w:type="gramEnd"/>
      <w:r w:rsidRPr="001E3B1B">
        <w:rPr>
          <w:rFonts w:eastAsia="Calibri"/>
          <w:sz w:val="28"/>
          <w:szCs w:val="28"/>
          <w:lang w:eastAsia="en-US"/>
        </w:rPr>
        <w:t xml:space="preserve"> со стороны ул. Чайковского </w:t>
      </w:r>
      <w:r w:rsidRPr="001E3B1B">
        <w:rPr>
          <w:rFonts w:eastAsia="Calibri"/>
          <w:sz w:val="28"/>
          <w:szCs w:val="25"/>
          <w:lang w:eastAsia="en-US"/>
        </w:rPr>
        <w:t xml:space="preserve"> </w:t>
      </w:r>
      <w:r w:rsidRPr="001E3B1B">
        <w:rPr>
          <w:rFonts w:eastAsia="Calibri"/>
          <w:sz w:val="27"/>
          <w:szCs w:val="27"/>
          <w:lang w:eastAsia="en-US"/>
        </w:rPr>
        <w:t>о</w:t>
      </w:r>
      <w:r w:rsidRPr="001E3B1B">
        <w:rPr>
          <w:rFonts w:eastAsia="Calibri"/>
          <w:sz w:val="28"/>
          <w:szCs w:val="28"/>
          <w:lang w:eastAsia="en-US"/>
        </w:rPr>
        <w:t>т  30.04.2019.</w:t>
      </w:r>
    </w:p>
    <w:p w:rsidR="00460CBE" w:rsidRPr="001E3B1B" w:rsidRDefault="00460CBE" w:rsidP="00460CB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1E3B1B">
        <w:rPr>
          <w:sz w:val="28"/>
          <w:szCs w:val="28"/>
        </w:rPr>
        <w:t xml:space="preserve">За период проведения публичных </w:t>
      </w:r>
      <w:r w:rsidRPr="001E3B1B">
        <w:rPr>
          <w:color w:val="000000"/>
          <w:sz w:val="28"/>
          <w:szCs w:val="28"/>
        </w:rPr>
        <w:t xml:space="preserve">слушаний (с 09.04.2019 по 30.04.2019) письменных предложений </w:t>
      </w:r>
      <w:r w:rsidRPr="001E3B1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3B1B">
        <w:rPr>
          <w:b/>
          <w:bCs/>
          <w:sz w:val="22"/>
          <w:szCs w:val="28"/>
        </w:rPr>
        <w:t xml:space="preserve"> </w:t>
      </w:r>
    </w:p>
    <w:p w:rsidR="00460CBE" w:rsidRPr="001E3B1B" w:rsidRDefault="00460CBE" w:rsidP="00460CBE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3B1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E3B1B">
        <w:rPr>
          <w:sz w:val="28"/>
          <w:szCs w:val="28"/>
        </w:rPr>
        <w:t>Заключение комиссии по результатам публичных слушаний:</w:t>
      </w:r>
      <w:r w:rsidRPr="001E3B1B">
        <w:rPr>
          <w:bCs/>
          <w:sz w:val="28"/>
          <w:szCs w:val="28"/>
        </w:rPr>
        <w:t xml:space="preserve"> </w:t>
      </w:r>
      <w:r w:rsidRPr="001E3B1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3B1B">
        <w:rPr>
          <w:sz w:val="28"/>
          <w:szCs w:val="28"/>
        </w:rPr>
        <w:t xml:space="preserve">Рекомендовать </w:t>
      </w:r>
      <w:r w:rsidRPr="001E3B1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rFonts w:eastAsia="Calibri"/>
          <w:color w:val="353535"/>
          <w:sz w:val="28"/>
          <w:szCs w:val="28"/>
          <w:lang w:eastAsia="en-US"/>
        </w:rPr>
        <w:t>территориальной зоны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59:37:0620801:140, ул. К. Цеткин, 2, г. Усолье  по параметру «минимальное расстояние от дома и подсобных сооружений до красной линии улиц» 3,8 м со стороны</w:t>
      </w:r>
      <w:proofErr w:type="gramEnd"/>
      <w:r w:rsidRPr="001E3B1B">
        <w:rPr>
          <w:rFonts w:eastAsia="Calibri"/>
          <w:color w:val="353535"/>
          <w:sz w:val="28"/>
          <w:szCs w:val="28"/>
          <w:lang w:eastAsia="en-US"/>
        </w:rPr>
        <w:t xml:space="preserve"> ул. Чайковского. </w:t>
      </w:r>
      <w:r w:rsidRPr="001E3B1B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BE"/>
    <w:rsid w:val="00460CBE"/>
    <w:rsid w:val="004F7D87"/>
    <w:rsid w:val="00555380"/>
    <w:rsid w:val="00557C70"/>
    <w:rsid w:val="005846F3"/>
    <w:rsid w:val="00614D81"/>
    <w:rsid w:val="006A52AB"/>
    <w:rsid w:val="009212DB"/>
    <w:rsid w:val="00AB3345"/>
    <w:rsid w:val="00BB466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2019-05-15T11:48:00Z</dcterms:created>
  <dcterms:modified xsi:type="dcterms:W3CDTF">2019-05-15T11:48:00Z</dcterms:modified>
</cp:coreProperties>
</file>