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6"/>
      </w:tblGrid>
      <w:tr w:rsidR="00105063" w:rsidRPr="00974FDC" w:rsidTr="005141FB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105063" w:rsidRPr="00F37BFE" w:rsidRDefault="00105063" w:rsidP="005141FB">
            <w:pPr>
              <w:suppressAutoHyphens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37BFE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105063" w:rsidRPr="00974FDC" w:rsidRDefault="00105063" w:rsidP="005141FB">
            <w:pPr>
              <w:suppressAutoHyphens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37BFE">
              <w:rPr>
                <w:rFonts w:ascii="Times New Roman" w:hAnsi="Times New Roman"/>
                <w:sz w:val="28"/>
                <w:szCs w:val="28"/>
              </w:rPr>
              <w:t>к отчету главы города</w:t>
            </w:r>
            <w:r w:rsidRPr="00F37B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37BFE">
              <w:rPr>
                <w:rFonts w:ascii="Times New Roman" w:hAnsi="Times New Roman"/>
                <w:sz w:val="28"/>
                <w:szCs w:val="28"/>
              </w:rPr>
              <w:t>Березники</w:t>
            </w:r>
          </w:p>
        </w:tc>
      </w:tr>
    </w:tbl>
    <w:p w:rsidR="00105063" w:rsidRDefault="00105063" w:rsidP="00105063">
      <w:pPr>
        <w:suppressAutoHyphens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105063" w:rsidRDefault="00105063" w:rsidP="001050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7BFE">
        <w:rPr>
          <w:rFonts w:ascii="Times New Roman" w:hAnsi="Times New Roman"/>
          <w:b/>
          <w:sz w:val="28"/>
          <w:szCs w:val="28"/>
        </w:rPr>
        <w:t>Целевые показатели программ</w:t>
      </w:r>
    </w:p>
    <w:p w:rsidR="00105063" w:rsidRPr="00F37BFE" w:rsidRDefault="00105063" w:rsidP="001050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6804"/>
        <w:gridCol w:w="1276"/>
        <w:gridCol w:w="1276"/>
      </w:tblGrid>
      <w:tr w:rsidR="00105063" w:rsidRPr="00F37BFE" w:rsidTr="005141FB">
        <w:trPr>
          <w:trHeight w:val="603"/>
          <w:tblHeader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/</w:t>
            </w:r>
            <w:proofErr w:type="spellStart"/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План </w:t>
            </w:r>
            <w:proofErr w:type="gramStart"/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на</w:t>
            </w:r>
            <w:proofErr w:type="gramEnd"/>
          </w:p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Факт </w:t>
            </w:r>
            <w:proofErr w:type="gramStart"/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за</w:t>
            </w:r>
            <w:proofErr w:type="gramEnd"/>
          </w:p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2018 год</w:t>
            </w:r>
          </w:p>
        </w:tc>
      </w:tr>
      <w:tr w:rsidR="00105063" w:rsidRPr="00F37BFE" w:rsidTr="005141FB">
        <w:trPr>
          <w:trHeight w:val="256"/>
          <w:tblHeader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4</w:t>
            </w:r>
          </w:p>
        </w:tc>
      </w:tr>
      <w:tr w:rsidR="00105063" w:rsidRPr="00F37BFE" w:rsidTr="005141FB">
        <w:trPr>
          <w:trHeight w:val="633"/>
        </w:trPr>
        <w:tc>
          <w:tcPr>
            <w:tcW w:w="9782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7BFE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105063" w:rsidRPr="00F37BFE" w:rsidRDefault="00105063" w:rsidP="005141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hAnsi="Times New Roman"/>
                <w:b/>
                <w:sz w:val="28"/>
                <w:szCs w:val="28"/>
              </w:rPr>
              <w:t>«Развитие системы образования города Березники»</w:t>
            </w:r>
          </w:p>
        </w:tc>
      </w:tr>
      <w:tr w:rsidR="00105063" w:rsidRPr="00F37BFE" w:rsidTr="005141FB">
        <w:trPr>
          <w:trHeight w:val="778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Доля детей в возрасте от 1 до 7 лет, стоящих в очереди для определения в МДОО в общем количестве детей данного возраста, % 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7BFE">
              <w:rPr>
                <w:rFonts w:ascii="Times New Roman" w:eastAsia="Times New Roman" w:hAnsi="Times New Roman"/>
                <w:sz w:val="28"/>
                <w:szCs w:val="28"/>
              </w:rPr>
              <w:t>3,0 не более 400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7BF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05063" w:rsidRPr="00F37BFE" w:rsidTr="005141FB">
        <w:trPr>
          <w:trHeight w:val="720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Отношение среднего балла ЕГЭ в 10 % школ с лучшими результатами ЕГЭ к среднему баллу ЕГЭ в 10 % школ с худшими результатами ЕГЭ 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7BFE">
              <w:rPr>
                <w:rFonts w:ascii="Times New Roman" w:eastAsia="Times New Roman" w:hAnsi="Times New Roman"/>
                <w:sz w:val="28"/>
                <w:szCs w:val="28"/>
              </w:rPr>
              <w:t>1,66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7BFE">
              <w:rPr>
                <w:rFonts w:ascii="Times New Roman" w:eastAsia="Times New Roman" w:hAnsi="Times New Roman"/>
                <w:sz w:val="28"/>
                <w:szCs w:val="28"/>
              </w:rPr>
              <w:t>1,47</w:t>
            </w:r>
          </w:p>
        </w:tc>
      </w:tr>
      <w:tr w:rsidR="00105063" w:rsidRPr="00F37BFE" w:rsidTr="005141FB">
        <w:trPr>
          <w:trHeight w:val="720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Доля детей, охваченных образовательными  программами  дополнительного образования  детей, в общей численности детей и  подростков от 5                               до 18 лет, % 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7BFE">
              <w:rPr>
                <w:rFonts w:ascii="Times New Roman" w:eastAsia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7BFE">
              <w:rPr>
                <w:rFonts w:ascii="Times New Roman" w:eastAsia="Times New Roman" w:hAnsi="Times New Roman"/>
                <w:sz w:val="28"/>
                <w:szCs w:val="28"/>
              </w:rPr>
              <w:t>85,5</w:t>
            </w:r>
          </w:p>
        </w:tc>
      </w:tr>
      <w:tr w:rsidR="00105063" w:rsidRPr="00F37BFE" w:rsidTr="005141FB">
        <w:trPr>
          <w:trHeight w:val="720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Доля обучающихся в МОУ (воспитанников МДОУ, МУДОД), охваченных оздоровлением, отдыхом и занятостью во внеурочное время, % 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7BFE"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7BFE">
              <w:rPr>
                <w:rFonts w:ascii="Times New Roman" w:eastAsia="Times New Roman" w:hAnsi="Times New Roman"/>
                <w:sz w:val="28"/>
                <w:szCs w:val="28"/>
              </w:rPr>
              <w:t>83,8</w:t>
            </w:r>
          </w:p>
        </w:tc>
      </w:tr>
      <w:tr w:rsidR="00105063" w:rsidRPr="00F37BFE" w:rsidTr="005141FB">
        <w:trPr>
          <w:trHeight w:val="720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Удельный вес численности обучающихся  (воспитанников), ставших победителями  и призерами краевых, всероссийских  и международных мероприятий, % 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7BFE">
              <w:rPr>
                <w:rFonts w:ascii="Times New Roman" w:eastAsia="Times New Roman" w:hAnsi="Times New Roman"/>
                <w:sz w:val="28"/>
                <w:szCs w:val="28"/>
              </w:rPr>
              <w:t>36,5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7BFE">
              <w:rPr>
                <w:rFonts w:ascii="Times New Roman" w:eastAsia="Times New Roman" w:hAnsi="Times New Roman"/>
                <w:sz w:val="28"/>
                <w:szCs w:val="28"/>
              </w:rPr>
              <w:t>48,7</w:t>
            </w:r>
          </w:p>
        </w:tc>
      </w:tr>
      <w:tr w:rsidR="00105063" w:rsidRPr="00F37BFE" w:rsidTr="005141FB">
        <w:trPr>
          <w:trHeight w:val="731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Доля педагогических работников МОУ,  своевременно повысивших уровень своей  квалификации в разных формах, % 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7BFE">
              <w:rPr>
                <w:rFonts w:ascii="Times New Roman" w:eastAsia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7BFE">
              <w:rPr>
                <w:rFonts w:ascii="Times New Roman" w:eastAsia="Times New Roman" w:hAnsi="Times New Roman"/>
                <w:sz w:val="28"/>
                <w:szCs w:val="28"/>
              </w:rPr>
              <w:t>82,6</w:t>
            </w:r>
          </w:p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05063" w:rsidRPr="00F37BFE" w:rsidTr="005141FB">
        <w:trPr>
          <w:trHeight w:val="698"/>
        </w:trPr>
        <w:tc>
          <w:tcPr>
            <w:tcW w:w="9782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7BFE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7BFE">
              <w:rPr>
                <w:rFonts w:ascii="Times New Roman" w:hAnsi="Times New Roman"/>
                <w:b/>
                <w:sz w:val="28"/>
                <w:szCs w:val="28"/>
              </w:rPr>
              <w:t>«Привлечение педагогических кадров»</w:t>
            </w:r>
          </w:p>
        </w:tc>
      </w:tr>
      <w:tr w:rsidR="00105063" w:rsidRPr="00F37BFE" w:rsidTr="005141FB">
        <w:trPr>
          <w:trHeight w:val="1034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BFE">
              <w:rPr>
                <w:rFonts w:ascii="Times New Roman" w:hAnsi="Times New Roman"/>
                <w:sz w:val="28"/>
                <w:szCs w:val="28"/>
              </w:rPr>
              <w:t>Количество привлеченных педагогических работников наиболее востребованных специальностей, трудоустроенных в муниципальные общеобразовательные организации города Березники</w:t>
            </w:r>
          </w:p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7BF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7BFE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05063" w:rsidRPr="00F37BFE" w:rsidTr="005141FB">
        <w:trPr>
          <w:trHeight w:val="783"/>
        </w:trPr>
        <w:tc>
          <w:tcPr>
            <w:tcW w:w="9782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Муниципальная  программа</w:t>
            </w:r>
          </w:p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«Развитие физической культуры, спорта города Березники»</w:t>
            </w:r>
          </w:p>
        </w:tc>
      </w:tr>
      <w:tr w:rsidR="00105063" w:rsidRPr="00F37BFE" w:rsidTr="005141FB">
        <w:trPr>
          <w:trHeight w:val="609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36,0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35,9</w:t>
            </w:r>
          </w:p>
        </w:tc>
      </w:tr>
      <w:tr w:rsidR="00105063" w:rsidRPr="00F37BFE" w:rsidTr="005141FB">
        <w:trPr>
          <w:trHeight w:val="835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Уровень обеспеченности населения спортивными сооружениями исходя из единовременной пропускной способности, %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38,7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55,2</w:t>
            </w:r>
          </w:p>
        </w:tc>
      </w:tr>
      <w:tr w:rsidR="00105063" w:rsidRPr="00F37BFE" w:rsidTr="005141FB">
        <w:trPr>
          <w:trHeight w:val="992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студентов, %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55,2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66,8</w:t>
            </w:r>
          </w:p>
        </w:tc>
      </w:tr>
      <w:tr w:rsidR="00105063" w:rsidRPr="00F37BFE" w:rsidTr="005141FB">
        <w:trPr>
          <w:trHeight w:val="900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Доля лиц с ограниченными возможностями здоровья и инвалидов, занимающихся физической культурой и спортом, в общей численности данной категории, %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16,8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16,8</w:t>
            </w:r>
          </w:p>
        </w:tc>
      </w:tr>
      <w:tr w:rsidR="00105063" w:rsidRPr="00F37BFE" w:rsidTr="005141FB">
        <w:trPr>
          <w:trHeight w:val="992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Численность спортсменов города Березники, включенных в составы спортивных сборных команд Российской Федерации, чел.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21</w:t>
            </w:r>
          </w:p>
        </w:tc>
      </w:tr>
      <w:tr w:rsidR="00105063" w:rsidRPr="00F37BFE" w:rsidTr="005141FB">
        <w:trPr>
          <w:trHeight w:val="635"/>
        </w:trPr>
        <w:tc>
          <w:tcPr>
            <w:tcW w:w="9782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center"/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F37BFE">
              <w:rPr>
                <w:b/>
                <w:bCs/>
                <w:kern w:val="24"/>
                <w:sz w:val="28"/>
                <w:szCs w:val="28"/>
              </w:rPr>
              <w:t>Муниципальная программа</w:t>
            </w:r>
          </w:p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F37BFE">
              <w:rPr>
                <w:b/>
                <w:bCs/>
                <w:kern w:val="24"/>
                <w:sz w:val="28"/>
                <w:szCs w:val="28"/>
              </w:rPr>
              <w:t>«Развитие сферы культуры города Березники»</w:t>
            </w:r>
          </w:p>
        </w:tc>
      </w:tr>
      <w:tr w:rsidR="00105063" w:rsidRPr="00F37BFE" w:rsidTr="005141FB">
        <w:trPr>
          <w:trHeight w:val="633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 xml:space="preserve">Степень удовлетворенности посетителей учреждений культуры качеством предоставляемых услуг, % 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98,8</w:t>
            </w:r>
          </w:p>
        </w:tc>
      </w:tr>
      <w:tr w:rsidR="00105063" w:rsidRPr="00F37BFE" w:rsidTr="005141FB">
        <w:trPr>
          <w:trHeight w:val="686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rFonts w:eastAsia="Calibri"/>
                <w:kern w:val="24"/>
                <w:sz w:val="28"/>
                <w:szCs w:val="28"/>
              </w:rPr>
              <w:t>Средний балл по итогам выпускных экзаменов выпускников ДШИ, балл, не менее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4,4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4,6</w:t>
            </w:r>
          </w:p>
        </w:tc>
      </w:tr>
      <w:tr w:rsidR="00105063" w:rsidRPr="00F37BFE" w:rsidTr="005141FB">
        <w:trPr>
          <w:trHeight w:val="992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Удельный вес численности обучающихся (воспитанников) ДШИ, ставших победителями (лауреатами) международных, российских и краевых фестивалей, конкурсов, %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12,2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13,6</w:t>
            </w:r>
          </w:p>
        </w:tc>
      </w:tr>
      <w:tr w:rsidR="00105063" w:rsidRPr="00F37BFE" w:rsidTr="005141FB">
        <w:trPr>
          <w:trHeight w:val="992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Доля посетителей международных, российских, краевых, муниципальных мероприятий и проектов, проводимых на территории города, от общего количества населения города, %</w:t>
            </w:r>
          </w:p>
          <w:p w:rsidR="00105063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</w:p>
          <w:p w:rsidR="00105063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</w:p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259,3</w:t>
            </w:r>
          </w:p>
        </w:tc>
      </w:tr>
      <w:tr w:rsidR="00105063" w:rsidRPr="00F37BFE" w:rsidTr="005141FB">
        <w:trPr>
          <w:trHeight w:val="706"/>
        </w:trPr>
        <w:tc>
          <w:tcPr>
            <w:tcW w:w="9782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Муниципальная  программа</w:t>
            </w: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br/>
              <w:t xml:space="preserve"> «Развитие сферы молодежной политики города Березники»</w:t>
            </w:r>
          </w:p>
        </w:tc>
      </w:tr>
      <w:tr w:rsidR="00105063" w:rsidRPr="00F37BFE" w:rsidTr="005141FB">
        <w:trPr>
          <w:trHeight w:val="859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Количество молодежи в возрасте от 14 до 24 лет (учащиеся общеобразовательных школ, студенты НПО, СПО, ВУЗов), обеспеченные временной трудовой занятостью, чел.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bCs/>
                <w:kern w:val="24"/>
                <w:sz w:val="28"/>
                <w:szCs w:val="28"/>
              </w:rPr>
              <w:t>640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bCs/>
                <w:kern w:val="24"/>
                <w:sz w:val="28"/>
                <w:szCs w:val="28"/>
              </w:rPr>
              <w:t>640</w:t>
            </w:r>
          </w:p>
        </w:tc>
      </w:tr>
      <w:tr w:rsidR="00105063" w:rsidRPr="00F37BFE" w:rsidTr="005141FB">
        <w:trPr>
          <w:trHeight w:val="649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 xml:space="preserve">Количество побед молодых </w:t>
            </w:r>
            <w:proofErr w:type="spellStart"/>
            <w:r w:rsidRPr="00F37BFE">
              <w:rPr>
                <w:kern w:val="24"/>
                <w:sz w:val="28"/>
                <w:szCs w:val="28"/>
              </w:rPr>
              <w:t>березниковцев</w:t>
            </w:r>
            <w:proofErr w:type="spellEnd"/>
            <w:r w:rsidRPr="00F37BFE">
              <w:rPr>
                <w:kern w:val="24"/>
                <w:sz w:val="28"/>
                <w:szCs w:val="28"/>
              </w:rPr>
              <w:t xml:space="preserve">  в соревнованиях, конкурсах на краевом и федеральном уровнях, ед.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19</w:t>
            </w:r>
          </w:p>
        </w:tc>
      </w:tr>
      <w:tr w:rsidR="00105063" w:rsidRPr="00F37BFE" w:rsidTr="005141FB">
        <w:trPr>
          <w:trHeight w:val="547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 xml:space="preserve">Доля молодежи (от общего количества), вовлеченной в деятельность общественных объединений города, </w:t>
            </w:r>
            <w:r w:rsidRPr="00F37BFE">
              <w:rPr>
                <w:rFonts w:eastAsia="Calibri"/>
                <w:kern w:val="24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bCs/>
                <w:kern w:val="24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bCs/>
                <w:kern w:val="24"/>
                <w:sz w:val="28"/>
                <w:szCs w:val="28"/>
              </w:rPr>
              <w:t>9</w:t>
            </w:r>
          </w:p>
        </w:tc>
      </w:tr>
      <w:tr w:rsidR="00105063" w:rsidRPr="00F37BFE" w:rsidTr="005141FB">
        <w:trPr>
          <w:trHeight w:val="840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Доля молодых людей  (от общей численности молодежи), вовлеченных в молодежные мероприятия, программы, проекты, %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bCs/>
                <w:kern w:val="24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bCs/>
                <w:kern w:val="24"/>
                <w:sz w:val="28"/>
                <w:szCs w:val="28"/>
              </w:rPr>
              <w:t>35</w:t>
            </w:r>
          </w:p>
        </w:tc>
      </w:tr>
      <w:tr w:rsidR="00105063" w:rsidRPr="00F37BFE" w:rsidTr="005141FB">
        <w:trPr>
          <w:trHeight w:val="543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38502B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Приведение в нормативное состояние учреждений сферы молодежной политики, %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bCs/>
                <w:kern w:val="24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bCs/>
                <w:kern w:val="24"/>
                <w:sz w:val="28"/>
                <w:szCs w:val="28"/>
              </w:rPr>
              <w:t>50</w:t>
            </w:r>
          </w:p>
        </w:tc>
      </w:tr>
      <w:tr w:rsidR="00105063" w:rsidRPr="00F37BFE" w:rsidTr="005141FB">
        <w:trPr>
          <w:trHeight w:val="688"/>
        </w:trPr>
        <w:tc>
          <w:tcPr>
            <w:tcW w:w="9782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«Врачебные кадры»</w:t>
            </w:r>
          </w:p>
        </w:tc>
      </w:tr>
      <w:tr w:rsidR="00105063" w:rsidRPr="00F37BFE" w:rsidTr="005141FB">
        <w:trPr>
          <w:trHeight w:val="992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 xml:space="preserve">Количество привлеченных врачей остродефицитных специальностей  в государственные учреждения здравоохранения города, чел. 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10</w:t>
            </w:r>
          </w:p>
        </w:tc>
      </w:tr>
      <w:tr w:rsidR="00105063" w:rsidRPr="00F37BFE" w:rsidTr="005141FB">
        <w:trPr>
          <w:trHeight w:val="671"/>
        </w:trPr>
        <w:tc>
          <w:tcPr>
            <w:tcW w:w="9782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Муниципальная  программа </w:t>
            </w: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br/>
              <w:t>«Развитие малого и среднего предпринимательства в городе Березники»</w:t>
            </w:r>
          </w:p>
        </w:tc>
      </w:tr>
      <w:tr w:rsidR="00105063" w:rsidRPr="00F37BFE" w:rsidTr="005141FB">
        <w:trPr>
          <w:trHeight w:val="826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 xml:space="preserve">Количество зарегистрированных субъектов малого и среднего предпринимательства, ед. (далее – субъекты </w:t>
            </w:r>
            <w:proofErr w:type="spellStart"/>
            <w:r w:rsidRPr="00F37BFE">
              <w:rPr>
                <w:kern w:val="24"/>
                <w:sz w:val="28"/>
                <w:szCs w:val="28"/>
              </w:rPr>
              <w:t>МиСП</w:t>
            </w:r>
            <w:proofErr w:type="spellEnd"/>
            <w:r w:rsidRPr="00F37BFE">
              <w:rPr>
                <w:kern w:val="24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F37BFE">
              <w:rPr>
                <w:sz w:val="28"/>
                <w:szCs w:val="28"/>
              </w:rPr>
              <w:t>840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F37BFE">
              <w:rPr>
                <w:sz w:val="28"/>
                <w:szCs w:val="28"/>
              </w:rPr>
              <w:t>985</w:t>
            </w:r>
          </w:p>
        </w:tc>
      </w:tr>
      <w:tr w:rsidR="00105063" w:rsidRPr="00F37BFE" w:rsidTr="005141FB">
        <w:trPr>
          <w:trHeight w:val="530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 xml:space="preserve">Количество субъектов </w:t>
            </w:r>
            <w:proofErr w:type="spellStart"/>
            <w:r w:rsidRPr="00F37BFE">
              <w:rPr>
                <w:kern w:val="24"/>
                <w:sz w:val="28"/>
                <w:szCs w:val="28"/>
              </w:rPr>
              <w:t>МиСП</w:t>
            </w:r>
            <w:proofErr w:type="spellEnd"/>
            <w:r w:rsidRPr="00F37BFE">
              <w:rPr>
                <w:kern w:val="24"/>
                <w:sz w:val="28"/>
                <w:szCs w:val="28"/>
              </w:rPr>
              <w:t xml:space="preserve"> в расчете на 1 тыс. человек, ед.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32,1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34,8</w:t>
            </w:r>
          </w:p>
        </w:tc>
      </w:tr>
      <w:tr w:rsidR="00105063" w:rsidRPr="00F37BFE" w:rsidTr="005141FB">
        <w:trPr>
          <w:trHeight w:val="669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 xml:space="preserve">Количество вновь зарегистрированных субъектов </w:t>
            </w:r>
            <w:proofErr w:type="spellStart"/>
            <w:r w:rsidRPr="00F37BFE">
              <w:rPr>
                <w:kern w:val="24"/>
                <w:sz w:val="28"/>
                <w:szCs w:val="28"/>
              </w:rPr>
              <w:t>МиСП</w:t>
            </w:r>
            <w:proofErr w:type="spellEnd"/>
            <w:r w:rsidRPr="00F37BFE">
              <w:rPr>
                <w:kern w:val="24"/>
                <w:sz w:val="28"/>
                <w:szCs w:val="28"/>
              </w:rPr>
              <w:t xml:space="preserve"> в городе Березники, ед.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682</w:t>
            </w:r>
          </w:p>
        </w:tc>
      </w:tr>
      <w:tr w:rsidR="00105063" w:rsidRPr="00F37BFE" w:rsidTr="005141FB">
        <w:trPr>
          <w:trHeight w:val="695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 xml:space="preserve">Объём налоговых и иных поступлений в бюджет города Березники от </w:t>
            </w:r>
            <w:proofErr w:type="spellStart"/>
            <w:r w:rsidRPr="00F37BFE">
              <w:rPr>
                <w:kern w:val="24"/>
                <w:sz w:val="28"/>
                <w:szCs w:val="28"/>
              </w:rPr>
              <w:t>МиСП</w:t>
            </w:r>
            <w:proofErr w:type="spellEnd"/>
            <w:r w:rsidRPr="00F37BFE">
              <w:rPr>
                <w:kern w:val="24"/>
                <w:sz w:val="28"/>
                <w:szCs w:val="28"/>
              </w:rPr>
              <w:t>, тыс. руб.</w:t>
            </w:r>
          </w:p>
          <w:p w:rsidR="00105063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</w:p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ind w:left="-144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lastRenderedPageBreak/>
              <w:t>252</w:t>
            </w:r>
            <w:r>
              <w:rPr>
                <w:sz w:val="28"/>
                <w:szCs w:val="28"/>
              </w:rPr>
              <w:t xml:space="preserve"> </w:t>
            </w:r>
            <w:r w:rsidRPr="00F37BFE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ind w:left="-144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258</w:t>
            </w:r>
            <w:r>
              <w:rPr>
                <w:sz w:val="28"/>
                <w:szCs w:val="28"/>
              </w:rPr>
              <w:t xml:space="preserve"> </w:t>
            </w:r>
            <w:r w:rsidRPr="00F37BFE">
              <w:rPr>
                <w:sz w:val="28"/>
                <w:szCs w:val="28"/>
              </w:rPr>
              <w:t>410,5</w:t>
            </w:r>
          </w:p>
        </w:tc>
      </w:tr>
      <w:tr w:rsidR="00105063" w:rsidRPr="00F37BFE" w:rsidTr="005141FB">
        <w:trPr>
          <w:trHeight w:val="274"/>
        </w:trPr>
        <w:tc>
          <w:tcPr>
            <w:tcW w:w="9782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Муниципальная программа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«Жилище и транспорт»</w:t>
            </w:r>
          </w:p>
        </w:tc>
      </w:tr>
      <w:tr w:rsidR="00105063" w:rsidRPr="00F37BFE" w:rsidTr="005141FB">
        <w:trPr>
          <w:trHeight w:val="992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 xml:space="preserve">Доля многоквартирных домов, в которых собственники помещений приняли участие в </w:t>
            </w:r>
            <w:proofErr w:type="spellStart"/>
            <w:r w:rsidRPr="00F37BFE">
              <w:rPr>
                <w:kern w:val="24"/>
                <w:sz w:val="28"/>
                <w:szCs w:val="28"/>
              </w:rPr>
              <w:t>софинансировании</w:t>
            </w:r>
            <w:proofErr w:type="spellEnd"/>
            <w:r w:rsidRPr="00F37BFE">
              <w:rPr>
                <w:kern w:val="24"/>
                <w:sz w:val="28"/>
                <w:szCs w:val="28"/>
              </w:rPr>
              <w:t xml:space="preserve"> мероприятий по приведению в нормативное состояние общего имущества многоквартирных домов, %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0,3</w:t>
            </w:r>
          </w:p>
        </w:tc>
      </w:tr>
      <w:tr w:rsidR="00105063" w:rsidRPr="00F37BFE" w:rsidTr="005141FB">
        <w:trPr>
          <w:trHeight w:val="680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Обеспеченность транспортом перевозок пассажиров по субсидируемым маршрутам города, %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95,0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98,5</w:t>
            </w:r>
          </w:p>
        </w:tc>
      </w:tr>
      <w:tr w:rsidR="00105063" w:rsidRPr="00F37BFE" w:rsidTr="005141FB">
        <w:trPr>
          <w:trHeight w:val="551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 xml:space="preserve">Доля населения города Березники, использующего   газ в бытовых целях, % 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92,7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92,7</w:t>
            </w:r>
          </w:p>
        </w:tc>
      </w:tr>
      <w:tr w:rsidR="00105063" w:rsidRPr="00F37BFE" w:rsidTr="005141FB">
        <w:trPr>
          <w:trHeight w:val="714"/>
        </w:trPr>
        <w:tc>
          <w:tcPr>
            <w:tcW w:w="9782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Муниципальная  программа</w:t>
            </w:r>
          </w:p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center"/>
              <w:textAlignment w:val="center"/>
              <w:rPr>
                <w:b/>
                <w:kern w:val="24"/>
                <w:sz w:val="28"/>
                <w:szCs w:val="28"/>
              </w:rPr>
            </w:pPr>
            <w:r w:rsidRPr="00F37BFE">
              <w:rPr>
                <w:b/>
                <w:kern w:val="24"/>
                <w:sz w:val="28"/>
                <w:szCs w:val="28"/>
              </w:rPr>
              <w:t>«Комплексное благоустройство территории города Березники»</w:t>
            </w:r>
          </w:p>
        </w:tc>
      </w:tr>
      <w:tr w:rsidR="00105063" w:rsidRPr="00F37BFE" w:rsidTr="005141FB">
        <w:trPr>
          <w:trHeight w:val="514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 xml:space="preserve">Доля благоустроенных парков и скверов по отношению к общей территории парков и скверов, % 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49,7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44,6</w:t>
            </w:r>
          </w:p>
        </w:tc>
      </w:tr>
      <w:tr w:rsidR="00105063" w:rsidRPr="00F37BFE" w:rsidTr="005141FB">
        <w:trPr>
          <w:trHeight w:val="401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bCs/>
                <w:kern w:val="24"/>
                <w:sz w:val="28"/>
                <w:szCs w:val="28"/>
              </w:rPr>
              <w:t>Доля автомобильных дорог местного  значения, соответствующих нормативным  и допустимым требованиям к транспортно-эксплуатационным показателям сети  автомобильных дорог общего пользования местного значения, %</w:t>
            </w:r>
            <w:r w:rsidRPr="00F37BFE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66,6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66,6</w:t>
            </w:r>
          </w:p>
        </w:tc>
      </w:tr>
      <w:tr w:rsidR="00105063" w:rsidRPr="00F37BFE" w:rsidTr="005141FB">
        <w:trPr>
          <w:trHeight w:val="535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32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 xml:space="preserve">Площадь городских территорий, освобожденных от несанкционированных свалок, </w:t>
            </w:r>
            <w:proofErr w:type="gramStart"/>
            <w:r w:rsidRPr="00F37BFE">
              <w:rPr>
                <w:kern w:val="24"/>
                <w:sz w:val="28"/>
                <w:szCs w:val="28"/>
              </w:rPr>
              <w:t>м</w:t>
            </w:r>
            <w:proofErr w:type="gramEnd"/>
            <w:r w:rsidRPr="00F37BFE">
              <w:rPr>
                <w:kern w:val="24"/>
                <w:sz w:val="28"/>
                <w:szCs w:val="28"/>
              </w:rPr>
              <w:t>²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 xml:space="preserve">42 000 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42 000</w:t>
            </w:r>
          </w:p>
        </w:tc>
      </w:tr>
      <w:tr w:rsidR="00105063" w:rsidRPr="00F37BFE" w:rsidTr="005141FB">
        <w:trPr>
          <w:trHeight w:val="535"/>
        </w:trPr>
        <w:tc>
          <w:tcPr>
            <w:tcW w:w="9782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7BFE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105063" w:rsidRPr="00F37BFE" w:rsidRDefault="00105063" w:rsidP="005141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F37BFE">
              <w:rPr>
                <w:rFonts w:ascii="Times New Roman" w:hAnsi="Times New Roman"/>
                <w:b/>
                <w:sz w:val="28"/>
                <w:szCs w:val="28"/>
              </w:rPr>
              <w:t>«Формирование современной городской среды на территории муниципального образования «Город Березники» на 2018-2022 годы»</w:t>
            </w:r>
          </w:p>
        </w:tc>
      </w:tr>
      <w:tr w:rsidR="00105063" w:rsidRPr="00F37BFE" w:rsidTr="005141FB">
        <w:trPr>
          <w:trHeight w:val="535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e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7BFE">
              <w:rPr>
                <w:rFonts w:ascii="Times New Roman" w:hAnsi="Times New Roman"/>
                <w:sz w:val="28"/>
                <w:szCs w:val="28"/>
              </w:rPr>
              <w:t xml:space="preserve">Дворовые территории, приведенные в </w:t>
            </w:r>
            <w:proofErr w:type="gramStart"/>
            <w:r w:rsidRPr="00F37BFE">
              <w:rPr>
                <w:rFonts w:ascii="Times New Roman" w:hAnsi="Times New Roman"/>
                <w:sz w:val="28"/>
                <w:szCs w:val="28"/>
              </w:rPr>
              <w:t>нормативное</w:t>
            </w:r>
            <w:proofErr w:type="gramEnd"/>
            <w:r w:rsidRPr="00F37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rPr>
                <w:kern w:val="24"/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состояние, ед.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rPr>
                <w:kern w:val="24"/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39</w:t>
            </w:r>
          </w:p>
        </w:tc>
      </w:tr>
      <w:tr w:rsidR="00105063" w:rsidRPr="00F37BFE" w:rsidTr="005141FB">
        <w:trPr>
          <w:trHeight w:val="535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rPr>
                <w:kern w:val="24"/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 xml:space="preserve">Площадь благоустроенных общественных территорий, </w:t>
            </w:r>
            <w:proofErr w:type="gramStart"/>
            <w:r w:rsidRPr="00F37BFE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rPr>
                <w:kern w:val="24"/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0,6</w:t>
            </w:r>
          </w:p>
        </w:tc>
      </w:tr>
      <w:tr w:rsidR="00105063" w:rsidRPr="00F37BFE" w:rsidTr="005141FB">
        <w:trPr>
          <w:trHeight w:val="743"/>
        </w:trPr>
        <w:tc>
          <w:tcPr>
            <w:tcW w:w="9782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Муниципальная программа</w:t>
            </w:r>
          </w:p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«Управление муниципальными финансами города Березники»</w:t>
            </w:r>
          </w:p>
        </w:tc>
      </w:tr>
      <w:tr w:rsidR="00105063" w:rsidRPr="00F37BFE" w:rsidTr="005141FB">
        <w:trPr>
          <w:trHeight w:val="613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Доля расходов бюджета города, сформированных в рамках муниципальных программ, %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97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99,5</w:t>
            </w:r>
          </w:p>
        </w:tc>
      </w:tr>
      <w:tr w:rsidR="00105063" w:rsidRPr="00F37BFE" w:rsidTr="005141FB">
        <w:trPr>
          <w:trHeight w:val="992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Исполнение установленных действующим законодательством требований о составе отчетности об исполнении бюджета города, %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100</w:t>
            </w:r>
          </w:p>
        </w:tc>
      </w:tr>
      <w:tr w:rsidR="00105063" w:rsidRPr="00F37BFE" w:rsidTr="005141FB">
        <w:trPr>
          <w:trHeight w:val="992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Наличие на официальном сайте администрации города в информационно-телекоммуникационной сети «Интернет» актуальной информации о бюджете города, да/нет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да</w:t>
            </w:r>
          </w:p>
        </w:tc>
      </w:tr>
      <w:tr w:rsidR="00105063" w:rsidRPr="00F37BFE" w:rsidTr="005141FB">
        <w:trPr>
          <w:trHeight w:val="926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Индекс обеспеченности бюджета города (собственные доходы бюджета города/ текущие расходы бюджета города), ед.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 xml:space="preserve">1,1 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1,16</w:t>
            </w:r>
          </w:p>
        </w:tc>
      </w:tr>
      <w:tr w:rsidR="00105063" w:rsidRPr="00F37BFE" w:rsidTr="005141FB">
        <w:trPr>
          <w:trHeight w:val="992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Отношение объема муниципального долга города к доходам бюджета города без учета объема безвозмездных поступлений  и (или) поступлений налоговых доходов по дополнительным нормативам отчислений, %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&lt;10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&lt;10</w:t>
            </w:r>
          </w:p>
        </w:tc>
      </w:tr>
      <w:tr w:rsidR="00105063" w:rsidRPr="00F37BFE" w:rsidTr="005141FB">
        <w:trPr>
          <w:trHeight w:val="645"/>
        </w:trPr>
        <w:tc>
          <w:tcPr>
            <w:tcW w:w="9782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Имущественно-земельная</w:t>
            </w:r>
            <w:proofErr w:type="spellEnd"/>
            <w:r w:rsidRPr="00F37BF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политика в городе Березники»</w:t>
            </w:r>
          </w:p>
        </w:tc>
      </w:tr>
      <w:tr w:rsidR="00105063" w:rsidRPr="00F37BFE" w:rsidTr="005141FB">
        <w:trPr>
          <w:trHeight w:val="992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Исполнение плановых показателей поступлений доходов в бюджет города от использования и реализации муниципального имущества, %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bCs/>
                <w:kern w:val="24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96</w:t>
            </w:r>
          </w:p>
        </w:tc>
      </w:tr>
      <w:tr w:rsidR="00105063" w:rsidRPr="00F37BFE" w:rsidTr="005141FB">
        <w:trPr>
          <w:trHeight w:val="992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Исполнение плановых показателей поступлений доходов в консолидированный бюджет города от использования  и распоряжения земельными ресурсами, %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bCs/>
                <w:kern w:val="24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99</w:t>
            </w:r>
          </w:p>
        </w:tc>
      </w:tr>
      <w:tr w:rsidR="00105063" w:rsidRPr="00F37BFE" w:rsidTr="005141FB">
        <w:trPr>
          <w:trHeight w:val="992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Исполнение плановых показателей поступлений доходов в бюджет города  от использования муниципального жилищного фонда, %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bCs/>
                <w:kern w:val="24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101</w:t>
            </w:r>
          </w:p>
        </w:tc>
      </w:tr>
      <w:tr w:rsidR="00105063" w:rsidRPr="00F37BFE" w:rsidTr="005141FB">
        <w:trPr>
          <w:trHeight w:val="609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Исполнение плановых показателей по расходам на обеспечение жильем молодых семей в городе Березники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bCs/>
                <w:kern w:val="24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100</w:t>
            </w:r>
          </w:p>
        </w:tc>
      </w:tr>
      <w:tr w:rsidR="00105063" w:rsidRPr="00F37BFE" w:rsidTr="005141FB">
        <w:trPr>
          <w:trHeight w:val="1393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Исполнение плановых показателей по расходам на переселение граждан из аварийного (непригодного для проживания) жилищного фонда города, из жилых помещений, расположенных  в многоквартирных аварийных домах, подлежащих сносу, %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bCs/>
                <w:kern w:val="24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34</w:t>
            </w:r>
          </w:p>
        </w:tc>
      </w:tr>
      <w:tr w:rsidR="00105063" w:rsidRPr="00F37BFE" w:rsidTr="005141FB">
        <w:trPr>
          <w:trHeight w:val="992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 xml:space="preserve">Снижение количества аварийных ситуаций инженерных коммуникаций в административных зданиях и учреждениях социальной сферы, ед. 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61</w:t>
            </w:r>
          </w:p>
        </w:tc>
      </w:tr>
      <w:tr w:rsidR="00105063" w:rsidRPr="00F37BFE" w:rsidTr="005141FB">
        <w:trPr>
          <w:trHeight w:val="589"/>
        </w:trPr>
        <w:tc>
          <w:tcPr>
            <w:tcW w:w="9782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F37BFE">
              <w:rPr>
                <w:b/>
                <w:bCs/>
                <w:kern w:val="24"/>
                <w:sz w:val="28"/>
                <w:szCs w:val="28"/>
              </w:rPr>
              <w:t>Муниципальная  программа</w:t>
            </w:r>
          </w:p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center"/>
              <w:rPr>
                <w:b/>
                <w:bCs/>
                <w:color w:val="002060"/>
                <w:kern w:val="24"/>
                <w:sz w:val="28"/>
                <w:szCs w:val="28"/>
              </w:rPr>
            </w:pPr>
            <w:r w:rsidRPr="00F37BFE">
              <w:rPr>
                <w:b/>
                <w:bCs/>
                <w:kern w:val="24"/>
                <w:sz w:val="28"/>
                <w:szCs w:val="28"/>
              </w:rPr>
              <w:t>«Развитие муниципального управления в администрации  города Березники»</w:t>
            </w:r>
          </w:p>
        </w:tc>
      </w:tr>
      <w:tr w:rsidR="00105063" w:rsidRPr="00F37BFE" w:rsidTr="005141FB">
        <w:trPr>
          <w:trHeight w:val="992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Доля граждан, позитивно оценивающих деятельность администрации города Березники (по результатам социологических исследований), %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50</w:t>
            </w:r>
          </w:p>
        </w:tc>
      </w:tr>
      <w:tr w:rsidR="00105063" w:rsidRPr="00F37BFE" w:rsidTr="005141FB">
        <w:trPr>
          <w:trHeight w:val="603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Доля муниципальных услуг, оказываемых в многофункциональных центрах (МФЦ), %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62,3</w:t>
            </w:r>
          </w:p>
        </w:tc>
      </w:tr>
      <w:tr w:rsidR="00105063" w:rsidRPr="00F37BFE" w:rsidTr="005141FB">
        <w:trPr>
          <w:trHeight w:val="992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Доля заявителей, удовлетворённых качеством предоставления муниципальных услуг органом местного самоуправления, от общего числа заявителей, обратившихся за получением муниципальных услуг, %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99,9</w:t>
            </w:r>
          </w:p>
        </w:tc>
      </w:tr>
      <w:tr w:rsidR="00105063" w:rsidRPr="00F37BFE" w:rsidTr="005141FB">
        <w:trPr>
          <w:trHeight w:val="689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 xml:space="preserve">Доля проектов нормативных правовых актов, прошедших </w:t>
            </w:r>
            <w:proofErr w:type="spellStart"/>
            <w:r w:rsidRPr="00F37BFE">
              <w:rPr>
                <w:kern w:val="24"/>
                <w:sz w:val="28"/>
                <w:szCs w:val="28"/>
              </w:rPr>
              <w:t>антикоррупционную</w:t>
            </w:r>
            <w:proofErr w:type="spellEnd"/>
            <w:r w:rsidRPr="00F37BFE">
              <w:rPr>
                <w:kern w:val="24"/>
                <w:sz w:val="28"/>
                <w:szCs w:val="28"/>
              </w:rPr>
              <w:t xml:space="preserve"> экспертизу, % 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100</w:t>
            </w:r>
          </w:p>
        </w:tc>
      </w:tr>
      <w:tr w:rsidR="00105063" w:rsidRPr="00F37BFE" w:rsidTr="005141FB">
        <w:trPr>
          <w:trHeight w:val="627"/>
        </w:trPr>
        <w:tc>
          <w:tcPr>
            <w:tcW w:w="9782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 w:rsidRPr="00F37BFE">
              <w:rPr>
                <w:b/>
                <w:bCs/>
                <w:kern w:val="24"/>
                <w:sz w:val="28"/>
                <w:szCs w:val="28"/>
              </w:rPr>
              <w:t>Муниципальная  программа</w:t>
            </w:r>
          </w:p>
          <w:p w:rsidR="00105063" w:rsidRPr="00F37BFE" w:rsidRDefault="00105063" w:rsidP="005141FB">
            <w:pPr>
              <w:pStyle w:val="af4"/>
              <w:suppressAutoHyphens/>
              <w:spacing w:before="0" w:beforeAutospacing="0" w:after="0" w:afterAutospacing="0"/>
              <w:jc w:val="center"/>
              <w:rPr>
                <w:b/>
                <w:bCs/>
                <w:kern w:val="24"/>
                <w:sz w:val="28"/>
                <w:szCs w:val="28"/>
              </w:rPr>
            </w:pPr>
            <w:r w:rsidRPr="00F37BFE">
              <w:rPr>
                <w:b/>
                <w:bCs/>
                <w:kern w:val="24"/>
                <w:sz w:val="28"/>
                <w:szCs w:val="28"/>
              </w:rPr>
              <w:t>«Обеспечение безопасности жизнедеятельности населения города Березники»</w:t>
            </w:r>
          </w:p>
        </w:tc>
      </w:tr>
      <w:tr w:rsidR="00105063" w:rsidRPr="00F37BFE" w:rsidTr="005141FB">
        <w:trPr>
          <w:trHeight w:val="597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Снижение количества погибших при чрезвычайных ситуациях, на пожарах и водных объектах, чел.</w:t>
            </w:r>
            <w:r w:rsidRPr="00F37BFE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6</w:t>
            </w:r>
          </w:p>
        </w:tc>
      </w:tr>
      <w:tr w:rsidR="00105063" w:rsidRPr="00F37BFE" w:rsidTr="005141FB">
        <w:trPr>
          <w:trHeight w:val="992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Предотвращение (недопущение) в селитебной части города экологических ситуаций, угрожающих здоровью и жизни граждан, ед.</w:t>
            </w:r>
            <w:r w:rsidRPr="00F37BFE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0</w:t>
            </w:r>
          </w:p>
        </w:tc>
      </w:tr>
      <w:tr w:rsidR="00105063" w:rsidRPr="00F37BFE" w:rsidTr="005141FB">
        <w:trPr>
          <w:trHeight w:val="992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Количество зарегистрированных на территории муниципального образования «Город Березники» народных дружинников, чел.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Не менее 42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43</w:t>
            </w:r>
          </w:p>
        </w:tc>
      </w:tr>
      <w:tr w:rsidR="00105063" w:rsidRPr="00F37BFE" w:rsidTr="005141FB">
        <w:trPr>
          <w:trHeight w:val="493"/>
        </w:trPr>
        <w:tc>
          <w:tcPr>
            <w:tcW w:w="9782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F37BFE">
              <w:rPr>
                <w:b/>
                <w:sz w:val="28"/>
                <w:szCs w:val="28"/>
              </w:rPr>
              <w:t>Программа социально-экономического развития</w:t>
            </w:r>
          </w:p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F37BFE">
              <w:rPr>
                <w:b/>
                <w:sz w:val="28"/>
                <w:szCs w:val="28"/>
              </w:rPr>
              <w:t>муниципального образования «Город Березники» на 2014-2018 годы</w:t>
            </w:r>
          </w:p>
        </w:tc>
      </w:tr>
      <w:tr w:rsidR="00105063" w:rsidRPr="00F37BFE" w:rsidTr="005141FB">
        <w:trPr>
          <w:trHeight w:val="391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5063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Уровень рождаемости, человек на 1000 человек населения</w:t>
            </w:r>
          </w:p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9,95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10,4</w:t>
            </w:r>
          </w:p>
        </w:tc>
      </w:tr>
      <w:tr w:rsidR="00105063" w:rsidRPr="00F37BFE" w:rsidTr="005141FB">
        <w:trPr>
          <w:trHeight w:val="413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>Миграционный отток, в год, чел.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Не более 1</w:t>
            </w:r>
            <w:r>
              <w:rPr>
                <w:kern w:val="24"/>
                <w:sz w:val="28"/>
                <w:szCs w:val="28"/>
              </w:rPr>
              <w:t xml:space="preserve"> </w:t>
            </w:r>
            <w:r w:rsidRPr="00F37BFE">
              <w:rPr>
                <w:kern w:val="24"/>
                <w:sz w:val="28"/>
                <w:szCs w:val="28"/>
              </w:rPr>
              <w:t>400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1</w:t>
            </w:r>
            <w:r>
              <w:rPr>
                <w:kern w:val="24"/>
                <w:sz w:val="28"/>
                <w:szCs w:val="28"/>
              </w:rPr>
              <w:t xml:space="preserve"> </w:t>
            </w:r>
            <w:r w:rsidRPr="00F37BFE">
              <w:rPr>
                <w:kern w:val="24"/>
                <w:sz w:val="28"/>
                <w:szCs w:val="28"/>
              </w:rPr>
              <w:t>030</w:t>
            </w:r>
          </w:p>
        </w:tc>
      </w:tr>
      <w:tr w:rsidR="00105063" w:rsidRPr="00F37BFE" w:rsidTr="005141FB">
        <w:trPr>
          <w:trHeight w:val="992"/>
        </w:trPr>
        <w:tc>
          <w:tcPr>
            <w:tcW w:w="42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105063" w:rsidRPr="00F37BFE" w:rsidRDefault="00105063" w:rsidP="005141FB">
            <w:pPr>
              <w:suppressAutoHyphens/>
              <w:kinsoku w:val="0"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F37BFE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80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F37BFE">
              <w:rPr>
                <w:sz w:val="28"/>
                <w:szCs w:val="28"/>
              </w:rPr>
              <w:t xml:space="preserve">Объем отгруженных товаров собственного производства, работ и услуг, выполненных собственными силами по крупным и средним предприятиям, </w:t>
            </w:r>
            <w:proofErr w:type="spellStart"/>
            <w:proofErr w:type="gramStart"/>
            <w:r w:rsidRPr="00F37BFE">
              <w:rPr>
                <w:sz w:val="28"/>
                <w:szCs w:val="28"/>
              </w:rPr>
              <w:t>млрд</w:t>
            </w:r>
            <w:proofErr w:type="spellEnd"/>
            <w:proofErr w:type="gramEnd"/>
            <w:r w:rsidRPr="00F37BF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167,508</w:t>
            </w: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5063" w:rsidRPr="00F37BFE" w:rsidRDefault="00105063" w:rsidP="005141FB">
            <w:pPr>
              <w:pStyle w:val="af4"/>
              <w:suppressAutoHyphens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F37BFE">
              <w:rPr>
                <w:kern w:val="24"/>
                <w:sz w:val="28"/>
                <w:szCs w:val="28"/>
              </w:rPr>
              <w:t>228,251</w:t>
            </w:r>
          </w:p>
        </w:tc>
      </w:tr>
    </w:tbl>
    <w:p w:rsidR="00105063" w:rsidRDefault="00105063" w:rsidP="00105063">
      <w:pPr>
        <w:suppressAutoHyphens/>
        <w:spacing w:after="0" w:line="240" w:lineRule="auto"/>
        <w:ind w:left="4544"/>
        <w:rPr>
          <w:rFonts w:ascii="Times New Roman" w:hAnsi="Times New Roman"/>
          <w:sz w:val="28"/>
          <w:szCs w:val="28"/>
        </w:rPr>
      </w:pPr>
    </w:p>
    <w:p w:rsidR="00105063" w:rsidRDefault="00105063" w:rsidP="00105063">
      <w:pPr>
        <w:suppressAutoHyphens/>
        <w:spacing w:after="0" w:line="240" w:lineRule="auto"/>
        <w:ind w:left="4544"/>
        <w:rPr>
          <w:rFonts w:ascii="Times New Roman" w:hAnsi="Times New Roman"/>
          <w:sz w:val="28"/>
          <w:szCs w:val="28"/>
        </w:rPr>
      </w:pPr>
    </w:p>
    <w:p w:rsidR="00105063" w:rsidRDefault="00105063" w:rsidP="00105063">
      <w:pPr>
        <w:suppressAutoHyphens/>
        <w:spacing w:after="0" w:line="240" w:lineRule="auto"/>
        <w:ind w:left="4544"/>
        <w:rPr>
          <w:rFonts w:ascii="Times New Roman" w:hAnsi="Times New Roman"/>
          <w:sz w:val="28"/>
          <w:szCs w:val="28"/>
        </w:rPr>
      </w:pPr>
    </w:p>
    <w:p w:rsidR="00105063" w:rsidRDefault="00105063" w:rsidP="00105063">
      <w:pPr>
        <w:suppressAutoHyphens/>
        <w:spacing w:after="0" w:line="240" w:lineRule="auto"/>
        <w:ind w:left="4544"/>
        <w:rPr>
          <w:rFonts w:ascii="Times New Roman" w:hAnsi="Times New Roman"/>
          <w:sz w:val="28"/>
          <w:szCs w:val="28"/>
        </w:rPr>
      </w:pPr>
    </w:p>
    <w:p w:rsidR="00105063" w:rsidRDefault="00105063" w:rsidP="00105063">
      <w:pPr>
        <w:suppressAutoHyphens/>
        <w:spacing w:after="0" w:line="240" w:lineRule="auto"/>
        <w:ind w:left="4544"/>
        <w:rPr>
          <w:rFonts w:ascii="Times New Roman" w:hAnsi="Times New Roman"/>
          <w:sz w:val="28"/>
          <w:szCs w:val="28"/>
        </w:rPr>
      </w:pPr>
    </w:p>
    <w:p w:rsidR="00105063" w:rsidRDefault="00105063" w:rsidP="00105063">
      <w:pPr>
        <w:suppressAutoHyphens/>
        <w:spacing w:after="0" w:line="240" w:lineRule="auto"/>
        <w:ind w:left="4544"/>
        <w:rPr>
          <w:rFonts w:ascii="Times New Roman" w:hAnsi="Times New Roman"/>
          <w:sz w:val="28"/>
          <w:szCs w:val="28"/>
        </w:rPr>
      </w:pPr>
    </w:p>
    <w:p w:rsidR="00105063" w:rsidRDefault="00105063" w:rsidP="00105063">
      <w:pPr>
        <w:suppressAutoHyphens/>
        <w:spacing w:after="0" w:line="240" w:lineRule="auto"/>
        <w:ind w:left="4544"/>
        <w:rPr>
          <w:rFonts w:ascii="Times New Roman" w:hAnsi="Times New Roman"/>
          <w:sz w:val="28"/>
          <w:szCs w:val="28"/>
        </w:rPr>
      </w:pPr>
    </w:p>
    <w:p w:rsidR="00105063" w:rsidRDefault="00105063" w:rsidP="00105063">
      <w:pPr>
        <w:suppressAutoHyphens/>
        <w:spacing w:after="0" w:line="240" w:lineRule="auto"/>
        <w:ind w:left="4544"/>
        <w:rPr>
          <w:rFonts w:ascii="Times New Roman" w:hAnsi="Times New Roman"/>
          <w:sz w:val="28"/>
          <w:szCs w:val="28"/>
        </w:rPr>
      </w:pPr>
    </w:p>
    <w:p w:rsidR="00105063" w:rsidRDefault="00105063" w:rsidP="00105063">
      <w:pPr>
        <w:suppressAutoHyphens/>
        <w:spacing w:after="0" w:line="240" w:lineRule="auto"/>
        <w:ind w:left="4544"/>
        <w:rPr>
          <w:rFonts w:ascii="Times New Roman" w:hAnsi="Times New Roman"/>
          <w:sz w:val="28"/>
          <w:szCs w:val="28"/>
        </w:rPr>
      </w:pPr>
    </w:p>
    <w:p w:rsidR="00105063" w:rsidRDefault="00105063" w:rsidP="00105063">
      <w:pPr>
        <w:suppressAutoHyphens/>
        <w:spacing w:after="0" w:line="240" w:lineRule="auto"/>
        <w:ind w:left="4544"/>
        <w:rPr>
          <w:rFonts w:ascii="Times New Roman" w:hAnsi="Times New Roman"/>
          <w:sz w:val="28"/>
          <w:szCs w:val="28"/>
        </w:rPr>
      </w:pPr>
    </w:p>
    <w:p w:rsidR="00105063" w:rsidRDefault="00105063" w:rsidP="00105063">
      <w:pPr>
        <w:suppressAutoHyphens/>
        <w:spacing w:after="0" w:line="240" w:lineRule="auto"/>
        <w:ind w:left="4544"/>
        <w:rPr>
          <w:rFonts w:ascii="Times New Roman" w:hAnsi="Times New Roman"/>
          <w:sz w:val="28"/>
          <w:szCs w:val="28"/>
        </w:rPr>
      </w:pPr>
    </w:p>
    <w:p w:rsidR="00105063" w:rsidRDefault="00105063" w:rsidP="00105063">
      <w:pPr>
        <w:suppressAutoHyphens/>
        <w:spacing w:after="0" w:line="240" w:lineRule="auto"/>
        <w:ind w:left="4544"/>
        <w:rPr>
          <w:rFonts w:ascii="Times New Roman" w:hAnsi="Times New Roman"/>
          <w:sz w:val="28"/>
          <w:szCs w:val="28"/>
        </w:rPr>
      </w:pPr>
    </w:p>
    <w:p w:rsidR="00105063" w:rsidRDefault="00105063" w:rsidP="00105063">
      <w:pPr>
        <w:suppressAutoHyphens/>
        <w:spacing w:after="0" w:line="240" w:lineRule="auto"/>
        <w:ind w:left="4544"/>
        <w:rPr>
          <w:rFonts w:ascii="Times New Roman" w:hAnsi="Times New Roman"/>
          <w:sz w:val="28"/>
          <w:szCs w:val="28"/>
        </w:rPr>
      </w:pPr>
    </w:p>
    <w:p w:rsidR="00105063" w:rsidRDefault="00105063" w:rsidP="00105063">
      <w:pPr>
        <w:suppressAutoHyphens/>
        <w:spacing w:after="0" w:line="240" w:lineRule="auto"/>
        <w:ind w:left="4544"/>
        <w:rPr>
          <w:rFonts w:ascii="Times New Roman" w:hAnsi="Times New Roman"/>
          <w:sz w:val="28"/>
          <w:szCs w:val="28"/>
        </w:rPr>
      </w:pPr>
    </w:p>
    <w:p w:rsidR="00105063" w:rsidRDefault="00105063" w:rsidP="00105063">
      <w:pPr>
        <w:suppressAutoHyphens/>
        <w:spacing w:after="0" w:line="240" w:lineRule="auto"/>
        <w:ind w:left="4544"/>
        <w:rPr>
          <w:rFonts w:ascii="Times New Roman" w:hAnsi="Times New Roman"/>
          <w:sz w:val="28"/>
          <w:szCs w:val="28"/>
        </w:rPr>
      </w:pPr>
    </w:p>
    <w:p w:rsidR="00105063" w:rsidRDefault="00105063" w:rsidP="00105063">
      <w:pPr>
        <w:suppressAutoHyphens/>
        <w:spacing w:after="0" w:line="240" w:lineRule="auto"/>
        <w:ind w:left="4544"/>
        <w:rPr>
          <w:rFonts w:ascii="Times New Roman" w:hAnsi="Times New Roman"/>
          <w:sz w:val="28"/>
          <w:szCs w:val="28"/>
        </w:rPr>
      </w:pPr>
    </w:p>
    <w:p w:rsidR="00105063" w:rsidRDefault="00105063" w:rsidP="00105063">
      <w:pPr>
        <w:suppressAutoHyphens/>
        <w:spacing w:after="0" w:line="240" w:lineRule="auto"/>
        <w:ind w:left="4544"/>
        <w:rPr>
          <w:rFonts w:ascii="Times New Roman" w:hAnsi="Times New Roman"/>
          <w:sz w:val="28"/>
          <w:szCs w:val="28"/>
        </w:rPr>
      </w:pPr>
    </w:p>
    <w:p w:rsidR="00105063" w:rsidRDefault="00105063" w:rsidP="00105063">
      <w:pPr>
        <w:suppressAutoHyphens/>
        <w:spacing w:after="0" w:line="240" w:lineRule="auto"/>
        <w:ind w:left="4544"/>
        <w:rPr>
          <w:rFonts w:ascii="Times New Roman" w:hAnsi="Times New Roman"/>
          <w:sz w:val="28"/>
          <w:szCs w:val="28"/>
        </w:rPr>
      </w:pPr>
    </w:p>
    <w:p w:rsidR="00105063" w:rsidRDefault="00105063" w:rsidP="00105063">
      <w:pPr>
        <w:suppressAutoHyphens/>
        <w:spacing w:after="0" w:line="240" w:lineRule="auto"/>
        <w:ind w:left="4544"/>
        <w:rPr>
          <w:rFonts w:ascii="Times New Roman" w:hAnsi="Times New Roman"/>
          <w:sz w:val="28"/>
          <w:szCs w:val="28"/>
        </w:rPr>
      </w:pPr>
    </w:p>
    <w:p w:rsidR="00105063" w:rsidRDefault="00105063" w:rsidP="00105063">
      <w:pPr>
        <w:suppressAutoHyphens/>
        <w:spacing w:after="0" w:line="240" w:lineRule="auto"/>
        <w:ind w:left="4544"/>
        <w:rPr>
          <w:rFonts w:ascii="Times New Roman" w:hAnsi="Times New Roman"/>
          <w:sz w:val="28"/>
          <w:szCs w:val="28"/>
        </w:rPr>
      </w:pPr>
    </w:p>
    <w:p w:rsidR="00105063" w:rsidRDefault="00105063" w:rsidP="00105063">
      <w:pPr>
        <w:suppressAutoHyphens/>
        <w:spacing w:after="0" w:line="240" w:lineRule="auto"/>
        <w:ind w:left="4544"/>
        <w:rPr>
          <w:rFonts w:ascii="Times New Roman" w:hAnsi="Times New Roman"/>
          <w:sz w:val="28"/>
          <w:szCs w:val="28"/>
        </w:rPr>
      </w:pPr>
    </w:p>
    <w:p w:rsidR="00105063" w:rsidRDefault="00105063" w:rsidP="00105063">
      <w:pPr>
        <w:suppressAutoHyphens/>
        <w:spacing w:after="0" w:line="240" w:lineRule="auto"/>
        <w:ind w:left="4544"/>
        <w:rPr>
          <w:rFonts w:ascii="Times New Roman" w:hAnsi="Times New Roman"/>
          <w:sz w:val="28"/>
          <w:szCs w:val="28"/>
        </w:rPr>
      </w:pPr>
    </w:p>
    <w:p w:rsidR="00105063" w:rsidRDefault="00105063" w:rsidP="00105063">
      <w:pPr>
        <w:suppressAutoHyphens/>
        <w:spacing w:after="0" w:line="240" w:lineRule="auto"/>
        <w:ind w:left="4544"/>
        <w:rPr>
          <w:rFonts w:ascii="Times New Roman" w:hAnsi="Times New Roman"/>
          <w:sz w:val="28"/>
          <w:szCs w:val="28"/>
        </w:rPr>
      </w:pPr>
    </w:p>
    <w:p w:rsidR="00105063" w:rsidRDefault="00105063" w:rsidP="00105063">
      <w:pPr>
        <w:suppressAutoHyphens/>
        <w:spacing w:after="0" w:line="240" w:lineRule="auto"/>
        <w:ind w:left="4544"/>
        <w:rPr>
          <w:rFonts w:ascii="Times New Roman" w:hAnsi="Times New Roman"/>
          <w:sz w:val="28"/>
          <w:szCs w:val="28"/>
        </w:rPr>
      </w:pPr>
    </w:p>
    <w:p w:rsidR="00105063" w:rsidRDefault="00105063" w:rsidP="00105063">
      <w:pPr>
        <w:suppressAutoHyphens/>
        <w:spacing w:after="0" w:line="240" w:lineRule="auto"/>
        <w:ind w:left="4544"/>
        <w:rPr>
          <w:rFonts w:ascii="Times New Roman" w:hAnsi="Times New Roman"/>
          <w:sz w:val="28"/>
          <w:szCs w:val="28"/>
        </w:rPr>
      </w:pPr>
    </w:p>
    <w:p w:rsidR="00105063" w:rsidRDefault="00105063" w:rsidP="00105063">
      <w:pPr>
        <w:suppressAutoHyphens/>
        <w:spacing w:after="0" w:line="240" w:lineRule="auto"/>
        <w:ind w:left="4544"/>
        <w:rPr>
          <w:rFonts w:ascii="Times New Roman" w:hAnsi="Times New Roman"/>
          <w:sz w:val="28"/>
          <w:szCs w:val="28"/>
        </w:rPr>
      </w:pPr>
    </w:p>
    <w:p w:rsidR="00105063" w:rsidRDefault="00105063" w:rsidP="00105063">
      <w:pPr>
        <w:suppressAutoHyphens/>
        <w:spacing w:after="0" w:line="240" w:lineRule="auto"/>
        <w:ind w:left="4544"/>
        <w:rPr>
          <w:rFonts w:ascii="Times New Roman" w:hAnsi="Times New Roman"/>
          <w:sz w:val="28"/>
          <w:szCs w:val="28"/>
        </w:rPr>
      </w:pPr>
    </w:p>
    <w:p w:rsidR="00105063" w:rsidRDefault="00105063" w:rsidP="00105063">
      <w:pPr>
        <w:suppressAutoHyphens/>
        <w:spacing w:after="0" w:line="240" w:lineRule="auto"/>
        <w:ind w:left="4544"/>
        <w:rPr>
          <w:rFonts w:ascii="Times New Roman" w:hAnsi="Times New Roman"/>
          <w:sz w:val="28"/>
          <w:szCs w:val="28"/>
        </w:rPr>
      </w:pPr>
    </w:p>
    <w:p w:rsidR="00105063" w:rsidRDefault="00105063" w:rsidP="00105063">
      <w:pPr>
        <w:suppressAutoHyphens/>
        <w:spacing w:after="0" w:line="240" w:lineRule="auto"/>
        <w:ind w:left="4544"/>
        <w:rPr>
          <w:rFonts w:ascii="Times New Roman" w:hAnsi="Times New Roman"/>
          <w:sz w:val="28"/>
          <w:szCs w:val="28"/>
        </w:rPr>
      </w:pPr>
    </w:p>
    <w:p w:rsidR="00105063" w:rsidRDefault="00105063" w:rsidP="00105063">
      <w:pPr>
        <w:suppressAutoHyphens/>
        <w:spacing w:after="0" w:line="240" w:lineRule="auto"/>
        <w:ind w:left="4544"/>
        <w:rPr>
          <w:rFonts w:ascii="Times New Roman" w:hAnsi="Times New Roman"/>
          <w:sz w:val="28"/>
          <w:szCs w:val="28"/>
        </w:rPr>
      </w:pPr>
    </w:p>
    <w:p w:rsidR="00105063" w:rsidRDefault="00105063" w:rsidP="00105063">
      <w:pPr>
        <w:suppressAutoHyphens/>
        <w:spacing w:after="0" w:line="240" w:lineRule="auto"/>
        <w:ind w:left="4544"/>
        <w:rPr>
          <w:rFonts w:ascii="Times New Roman" w:hAnsi="Times New Roman"/>
          <w:sz w:val="28"/>
          <w:szCs w:val="28"/>
        </w:rPr>
      </w:pPr>
    </w:p>
    <w:p w:rsidR="00105063" w:rsidRDefault="00105063" w:rsidP="00105063">
      <w:pPr>
        <w:suppressAutoHyphens/>
        <w:spacing w:after="0" w:line="240" w:lineRule="auto"/>
        <w:ind w:left="454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8"/>
      </w:tblGrid>
      <w:tr w:rsidR="00105063" w:rsidRPr="00974A8F" w:rsidTr="005141FB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105063" w:rsidRPr="00974A8F" w:rsidRDefault="00105063" w:rsidP="005141FB">
            <w:pPr>
              <w:suppressAutoHyphens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74A8F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105063" w:rsidRPr="00974A8F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4A8F">
              <w:rPr>
                <w:rFonts w:ascii="Times New Roman" w:hAnsi="Times New Roman"/>
                <w:sz w:val="28"/>
                <w:szCs w:val="28"/>
              </w:rPr>
              <w:t>к отчету главы города Березники</w:t>
            </w:r>
          </w:p>
        </w:tc>
      </w:tr>
    </w:tbl>
    <w:p w:rsidR="00105063" w:rsidRDefault="00105063" w:rsidP="001050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5063" w:rsidRDefault="00105063" w:rsidP="001050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3EE5">
        <w:rPr>
          <w:rFonts w:ascii="Times New Roman" w:hAnsi="Times New Roman"/>
          <w:b/>
          <w:bCs/>
          <w:sz w:val="28"/>
          <w:szCs w:val="28"/>
        </w:rPr>
        <w:t>Показатели Указа Президента Российской Федерации</w:t>
      </w:r>
    </w:p>
    <w:p w:rsidR="00105063" w:rsidRPr="004E3EE5" w:rsidRDefault="00105063" w:rsidP="001050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3EE5">
        <w:rPr>
          <w:rFonts w:ascii="Times New Roman" w:hAnsi="Times New Roman"/>
          <w:b/>
          <w:bCs/>
          <w:sz w:val="28"/>
          <w:szCs w:val="28"/>
        </w:rPr>
        <w:t xml:space="preserve">от 28.04.2008 № 607 </w:t>
      </w:r>
    </w:p>
    <w:p w:rsidR="00105063" w:rsidRPr="004E3EE5" w:rsidRDefault="00105063" w:rsidP="001050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3EE5">
        <w:rPr>
          <w:rFonts w:ascii="Times New Roman" w:hAnsi="Times New Roman"/>
          <w:b/>
          <w:bCs/>
          <w:sz w:val="28"/>
          <w:szCs w:val="28"/>
        </w:rPr>
        <w:t xml:space="preserve">«Об оценке </w:t>
      </w:r>
      <w:proofErr w:type="gramStart"/>
      <w:r w:rsidRPr="004E3EE5">
        <w:rPr>
          <w:rFonts w:ascii="Times New Roman" w:hAnsi="Times New Roman"/>
          <w:b/>
          <w:bCs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4E3EE5">
        <w:rPr>
          <w:rFonts w:ascii="Times New Roman" w:hAnsi="Times New Roman"/>
          <w:b/>
          <w:bCs/>
          <w:sz w:val="28"/>
          <w:szCs w:val="28"/>
        </w:rPr>
        <w:t xml:space="preserve"> и муниципальных районов»,</w:t>
      </w:r>
    </w:p>
    <w:p w:rsidR="00105063" w:rsidRDefault="00105063" w:rsidP="001050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EE5">
        <w:rPr>
          <w:rFonts w:ascii="Times New Roman" w:hAnsi="Times New Roman"/>
          <w:b/>
          <w:sz w:val="28"/>
          <w:szCs w:val="28"/>
        </w:rPr>
        <w:t xml:space="preserve">и постановления Правительства Российской Федерации </w:t>
      </w:r>
    </w:p>
    <w:p w:rsidR="00105063" w:rsidRDefault="00105063" w:rsidP="0010506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3EE5">
        <w:rPr>
          <w:rFonts w:ascii="Times New Roman" w:hAnsi="Times New Roman"/>
          <w:b/>
          <w:sz w:val="28"/>
          <w:szCs w:val="28"/>
        </w:rPr>
        <w:t xml:space="preserve">от 17.12.2012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Pr="004E3EE5">
        <w:rPr>
          <w:rFonts w:ascii="Times New Roman" w:hAnsi="Times New Roman"/>
          <w:b/>
          <w:sz w:val="28"/>
          <w:szCs w:val="28"/>
        </w:rPr>
        <w:t xml:space="preserve">1317 «О мерах по реализации Указа </w:t>
      </w:r>
      <w:r w:rsidRPr="004E3EE5">
        <w:rPr>
          <w:rFonts w:ascii="Times New Roman" w:hAnsi="Times New Roman"/>
          <w:b/>
          <w:bCs/>
          <w:sz w:val="28"/>
          <w:szCs w:val="28"/>
        </w:rPr>
        <w:t>Президента Российской Федерации  от 28.04.2008 № 607</w:t>
      </w:r>
    </w:p>
    <w:p w:rsidR="00105063" w:rsidRPr="004E3EE5" w:rsidRDefault="00105063" w:rsidP="0010506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3EE5">
        <w:rPr>
          <w:rFonts w:ascii="Times New Roman" w:hAnsi="Times New Roman"/>
          <w:b/>
          <w:bCs/>
          <w:sz w:val="28"/>
          <w:szCs w:val="28"/>
        </w:rPr>
        <w:t xml:space="preserve">«Об оценке </w:t>
      </w:r>
      <w:proofErr w:type="gramStart"/>
      <w:r w:rsidRPr="004E3EE5">
        <w:rPr>
          <w:rFonts w:ascii="Times New Roman" w:hAnsi="Times New Roman"/>
          <w:b/>
          <w:bCs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4E3EE5">
        <w:rPr>
          <w:rFonts w:ascii="Times New Roman" w:hAnsi="Times New Roman"/>
          <w:b/>
          <w:bCs/>
          <w:sz w:val="28"/>
          <w:szCs w:val="28"/>
        </w:rPr>
        <w:t xml:space="preserve"> и муниципальных районов»</w:t>
      </w:r>
    </w:p>
    <w:p w:rsidR="00105063" w:rsidRPr="004E3EE5" w:rsidRDefault="00105063" w:rsidP="0010506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5670"/>
        <w:gridCol w:w="1134"/>
        <w:gridCol w:w="1134"/>
        <w:gridCol w:w="1134"/>
      </w:tblGrid>
      <w:tr w:rsidR="00105063" w:rsidRPr="004E3EE5" w:rsidTr="005141FB">
        <w:trPr>
          <w:tblHeader/>
        </w:trPr>
        <w:tc>
          <w:tcPr>
            <w:tcW w:w="710" w:type="dxa"/>
          </w:tcPr>
          <w:p w:rsidR="00105063" w:rsidRPr="0038502B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</w:pPr>
            <w:r w:rsidRPr="0038502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8502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8502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  <w:t>/</w:t>
            </w:r>
            <w:proofErr w:type="spellStart"/>
            <w:r w:rsidRPr="0038502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</w:tcPr>
          <w:p w:rsidR="00105063" w:rsidRPr="0038502B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5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105063" w:rsidRPr="0038502B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5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 за 2017 год</w:t>
            </w:r>
          </w:p>
        </w:tc>
        <w:tc>
          <w:tcPr>
            <w:tcW w:w="1134" w:type="dxa"/>
          </w:tcPr>
          <w:p w:rsidR="00105063" w:rsidRPr="0038502B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5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 на 2018 год</w:t>
            </w:r>
          </w:p>
        </w:tc>
        <w:tc>
          <w:tcPr>
            <w:tcW w:w="1134" w:type="dxa"/>
          </w:tcPr>
          <w:p w:rsidR="00105063" w:rsidRPr="0038502B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5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 за 2018 год</w:t>
            </w:r>
          </w:p>
        </w:tc>
      </w:tr>
      <w:tr w:rsidR="00105063" w:rsidRPr="004E3EE5" w:rsidTr="005141FB">
        <w:trPr>
          <w:tblHeader/>
        </w:trPr>
        <w:tc>
          <w:tcPr>
            <w:tcW w:w="710" w:type="dxa"/>
          </w:tcPr>
          <w:p w:rsidR="00105063" w:rsidRPr="0038502B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</w:pPr>
            <w:r w:rsidRPr="0038502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105063" w:rsidRPr="0038502B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5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05063" w:rsidRPr="0038502B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5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05063" w:rsidRPr="0038502B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5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105063" w:rsidRPr="0038502B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5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05063" w:rsidRPr="004E3EE5" w:rsidTr="005141FB">
        <w:tc>
          <w:tcPr>
            <w:tcW w:w="9782" w:type="dxa"/>
            <w:gridSpan w:val="5"/>
          </w:tcPr>
          <w:p w:rsidR="00105063" w:rsidRPr="0038502B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02B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Доля детей в возрасте от одного до шести лет, состоящих на учете для определения в муниципальные  дошкольные образовательные учреждения, в общей  численности детей в возрасте от одного года до шести лет, %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6,0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лет, %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96,0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 xml:space="preserve">96,0  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 xml:space="preserve">96,0 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Доля муниципальных дошкольных образовательных  учреждений, здания которых находятся в аварийном  состоянии или требуют капитального ремонта, в общем  числе муниципальных дошкольных образовательных  учреждений, %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учреждений, %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0,4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2,0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</w:t>
            </w: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муниципальных общеобразовательных учреждений, %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%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100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7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численности</w:t>
            </w:r>
            <w:proofErr w:type="gramEnd"/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обучающихся в муниципальных общеобразовательных учреждениях, %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77,4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76,5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77,8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8</w:t>
            </w:r>
          </w:p>
        </w:tc>
        <w:tc>
          <w:tcPr>
            <w:tcW w:w="5670" w:type="dxa"/>
          </w:tcPr>
          <w:p w:rsidR="00105063" w:rsidRDefault="00105063" w:rsidP="005141FB">
            <w:pPr>
              <w:pStyle w:val="af4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8B659E">
              <w:rPr>
                <w:kern w:val="24"/>
                <w:sz w:val="22"/>
                <w:szCs w:val="22"/>
              </w:rPr>
              <w:t>численности</w:t>
            </w:r>
            <w:proofErr w:type="gramEnd"/>
            <w:r w:rsidRPr="008B659E">
              <w:rPr>
                <w:kern w:val="24"/>
                <w:sz w:val="22"/>
                <w:szCs w:val="22"/>
              </w:rPr>
              <w:t xml:space="preserve"> обучающихся в муниципальных общеобразовательных учреждениях, %</w:t>
            </w:r>
          </w:p>
          <w:p w:rsidR="00105063" w:rsidRDefault="00105063" w:rsidP="005141FB">
            <w:pPr>
              <w:pStyle w:val="af4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</w:p>
          <w:p w:rsidR="00105063" w:rsidRPr="008B659E" w:rsidRDefault="00105063" w:rsidP="005141FB">
            <w:pPr>
              <w:pStyle w:val="af4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17,4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19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9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учреждениях, тыс. руб.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 xml:space="preserve">37,82 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45,7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46,49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10</w:t>
            </w:r>
          </w:p>
        </w:tc>
        <w:tc>
          <w:tcPr>
            <w:tcW w:w="9072" w:type="dxa"/>
            <w:gridSpan w:val="4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Среднемесячная номинальная начисленная заработная плата работников, руб.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10.1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-муниципальных дошкольных образовательных учреждений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708,89</w:t>
            </w:r>
          </w:p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679,0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000,4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10.2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-муниципальных общеобразовательных учреждений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704,88</w:t>
            </w:r>
          </w:p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703,0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190,0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10.3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-учителей муниципальных общеобразовательных учреждений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897,95</w:t>
            </w:r>
          </w:p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863,0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198,5</w:t>
            </w:r>
          </w:p>
        </w:tc>
      </w:tr>
      <w:tr w:rsidR="00105063" w:rsidRPr="008B659E" w:rsidTr="005141FB">
        <w:tc>
          <w:tcPr>
            <w:tcW w:w="9782" w:type="dxa"/>
            <w:gridSpan w:val="5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B659E">
              <w:rPr>
                <w:rFonts w:ascii="Times New Roman" w:eastAsia="Times New Roman" w:hAnsi="Times New Roman"/>
                <w:b/>
                <w:kern w:val="24"/>
                <w:lang w:eastAsia="ru-RU"/>
              </w:rPr>
              <w:t>Физическая культура и спорт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11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32,5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35,9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12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Доля </w:t>
            </w:r>
            <w:proofErr w:type="gramStart"/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обучающихся</w:t>
            </w:r>
            <w:proofErr w:type="gramEnd"/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, систематически  занимающихся физической культурой и спортом, в общей численности обучающихся, %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42,3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43,3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49,3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13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Среднемесячная номинальная начисленная заработная плата работников муниципальных учреждений физической культуры и спорта, руб.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766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750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620</w:t>
            </w:r>
          </w:p>
        </w:tc>
      </w:tr>
      <w:tr w:rsidR="00105063" w:rsidRPr="008B659E" w:rsidTr="005141FB">
        <w:tc>
          <w:tcPr>
            <w:tcW w:w="9782" w:type="dxa"/>
            <w:gridSpan w:val="5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b/>
                <w:kern w:val="24"/>
                <w:lang w:eastAsia="ru-RU"/>
              </w:rPr>
              <w:t>Культура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14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10,0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15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%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50,0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50,0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50,0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16</w:t>
            </w:r>
          </w:p>
        </w:tc>
        <w:tc>
          <w:tcPr>
            <w:tcW w:w="9072" w:type="dxa"/>
            <w:gridSpan w:val="4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Уровень фактической обеспеченности учреждениями культуры от нормативной потребности, % 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16.1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-клубами и учреждениями клубного типа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150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150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150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16.2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-библиотеками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150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150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150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16.3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-парками культуры и отдыха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80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17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Доля  детей в возрасте 5-18 лет, получающих услуги по дополнительному образованию в организациях различной организационно-правовой формы и формы </w:t>
            </w: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собственности от общей численности детей  в возрасте 5-18 лет, %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4,6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4,6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4,6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18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Среднемесячная номинальная начисленная заработная плата работников муниципальных учреждений культуры и искусства, руб.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26 153,1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32 613,7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32 807,74</w:t>
            </w:r>
          </w:p>
        </w:tc>
      </w:tr>
      <w:tr w:rsidR="00105063" w:rsidRPr="008B659E" w:rsidTr="005141FB">
        <w:tc>
          <w:tcPr>
            <w:tcW w:w="9782" w:type="dxa"/>
            <w:gridSpan w:val="5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B659E">
              <w:rPr>
                <w:rFonts w:ascii="Times New Roman" w:eastAsia="Times New Roman" w:hAnsi="Times New Roman"/>
                <w:b/>
                <w:kern w:val="24"/>
                <w:lang w:eastAsia="ru-RU"/>
              </w:rPr>
              <w:t>Экономическое развитие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19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Число субъектов малого и среднего предпринимательства в расчете на 10 тыс. человек населения, единиц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345,9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281,7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348,4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20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15,2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24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21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Среднемесячная номинальная начисленная заработная плата работников крупных и средних предприятий и некоммерческих организаций, руб.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40 341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42 086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45 385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22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Объем инвестиций в основной капитал (за исключением бюджетных средств) в расчете на 1 жителя, руб.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94 249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96 477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232 416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23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Среднегодовая численность постоянного населения, человек 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145 115</w:t>
            </w:r>
          </w:p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143 688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157 334</w:t>
            </w:r>
          </w:p>
        </w:tc>
      </w:tr>
      <w:tr w:rsidR="00105063" w:rsidRPr="008B659E" w:rsidTr="005141FB">
        <w:tc>
          <w:tcPr>
            <w:tcW w:w="9782" w:type="dxa"/>
            <w:gridSpan w:val="5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B659E">
              <w:rPr>
                <w:rFonts w:ascii="Times New Roman" w:eastAsia="Times New Roman" w:hAnsi="Times New Roman"/>
                <w:b/>
                <w:kern w:val="24"/>
                <w:lang w:eastAsia="ru-RU"/>
              </w:rPr>
              <w:t>Жилищно-коммунальное хозяйство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24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округа, %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0,06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0,06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0,06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25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 домов, в которых собственники помещений должны выбрать способ управления данными домами, %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97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97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95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26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водо</w:t>
            </w:r>
            <w:proofErr w:type="spellEnd"/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-, тепл</w:t>
            </w:r>
            <w:proofErr w:type="gramStart"/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о-</w:t>
            </w:r>
            <w:proofErr w:type="gramEnd"/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, </w:t>
            </w:r>
            <w:proofErr w:type="spellStart"/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газо</w:t>
            </w:r>
            <w:proofErr w:type="spellEnd"/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осуществляющих</w:t>
            </w:r>
            <w:proofErr w:type="gramEnd"/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свою деятельность на территории городского округа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88,8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88,88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88,88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27</w:t>
            </w:r>
          </w:p>
        </w:tc>
        <w:tc>
          <w:tcPr>
            <w:tcW w:w="9072" w:type="dxa"/>
            <w:gridSpan w:val="4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Удельная величина потребления энергетических ресурсов в МКД: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27.1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Эл</w:t>
            </w:r>
            <w:proofErr w:type="gramStart"/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.</w:t>
            </w:r>
            <w:proofErr w:type="gramEnd"/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  <w:proofErr w:type="gramStart"/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э</w:t>
            </w:r>
            <w:proofErr w:type="gramEnd"/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нергия (кВт/чел.)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721,22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716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27.2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Тепловая энергия (Гкал/кв.м.)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0,26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0,26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0,26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27.3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Горячая вода (м3/чел.)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5,2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5,2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27.4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Холодная вода (м3/чел.)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51,52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53,1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27.5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Природный газ (м3/чел.)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108,35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112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115,2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28</w:t>
            </w:r>
          </w:p>
        </w:tc>
        <w:tc>
          <w:tcPr>
            <w:tcW w:w="9072" w:type="dxa"/>
            <w:gridSpan w:val="4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Удельная величина потребления энергетических ресурсов МБУ: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28.1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Эл</w:t>
            </w:r>
            <w:proofErr w:type="gramStart"/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.</w:t>
            </w:r>
            <w:proofErr w:type="gramEnd"/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  <w:proofErr w:type="gramStart"/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э</w:t>
            </w:r>
            <w:proofErr w:type="gramEnd"/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нергия (кВт/чел.)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56,36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58,1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28.2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Тепловая энергия (Гкал/кв.м.)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0,24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0,24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0,24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28.3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Горячая вода (м3/чел.)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1,1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1,1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1,1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28.4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Холодная вода (м3/чел.)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1,76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1,65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1,66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28.5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Природный газ (м3/чел.)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29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37,3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33,4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33,4</w:t>
            </w:r>
          </w:p>
        </w:tc>
      </w:tr>
      <w:tr w:rsidR="00105063" w:rsidRPr="008B659E" w:rsidTr="005141FB">
        <w:tc>
          <w:tcPr>
            <w:tcW w:w="9782" w:type="dxa"/>
            <w:gridSpan w:val="5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b/>
                <w:kern w:val="24"/>
                <w:lang w:eastAsia="ru-RU"/>
              </w:rPr>
              <w:t>Муниципальное управление, финансы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30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Удовлетворенность населения деятельностью органов местного самоуправления городского округа, %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69,7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50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31</w:t>
            </w:r>
          </w:p>
        </w:tc>
        <w:tc>
          <w:tcPr>
            <w:tcW w:w="5670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труда), %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0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32</w:t>
            </w:r>
          </w:p>
        </w:tc>
        <w:tc>
          <w:tcPr>
            <w:tcW w:w="5670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субвенций), %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32,7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46,1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37,0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33</w:t>
            </w:r>
          </w:p>
        </w:tc>
        <w:tc>
          <w:tcPr>
            <w:tcW w:w="5670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Расходы бюджета города на содержание работников органов местного самоуправления в расчете на одного жителя муниципального образования (рублей)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1 373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1 555,6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1 549,3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34</w:t>
            </w:r>
          </w:p>
        </w:tc>
        <w:tc>
          <w:tcPr>
            <w:tcW w:w="5670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Наличие в городском округе утвержденного генерального плана городского округа, да/нет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да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35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Доля площади земельных участков, являющихся объектами налогообложения земельным налогом  в общей площади территории городского округа, %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82,0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82,96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82,95</w:t>
            </w:r>
          </w:p>
        </w:tc>
      </w:tr>
      <w:tr w:rsidR="00105063" w:rsidRPr="008B659E" w:rsidTr="005141FB">
        <w:tc>
          <w:tcPr>
            <w:tcW w:w="9782" w:type="dxa"/>
            <w:gridSpan w:val="5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proofErr w:type="spellStart"/>
            <w:r w:rsidRPr="008B659E">
              <w:rPr>
                <w:b/>
                <w:kern w:val="24"/>
                <w:sz w:val="22"/>
                <w:szCs w:val="22"/>
              </w:rPr>
              <w:t>Имущественно-земельные</w:t>
            </w:r>
            <w:proofErr w:type="spellEnd"/>
            <w:r w:rsidRPr="008B659E">
              <w:rPr>
                <w:b/>
                <w:kern w:val="24"/>
                <w:sz w:val="22"/>
                <w:szCs w:val="22"/>
              </w:rPr>
              <w:t xml:space="preserve"> отношения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36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учет, %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95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37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Доля основных фондов  организаций муниципальной формы собственности, находящихся в стадии банкротства, в основных  фондах организаций муниципальной формы  собственности (на конец года по полной учетной стоимости), %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0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38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Площадь земельных участков,</w:t>
            </w:r>
            <w:r>
              <w:rPr>
                <w:sz w:val="22"/>
                <w:szCs w:val="22"/>
              </w:rPr>
              <w:t xml:space="preserve"> </w:t>
            </w:r>
            <w:r w:rsidRPr="008B659E">
              <w:rPr>
                <w:kern w:val="24"/>
                <w:sz w:val="22"/>
                <w:szCs w:val="22"/>
              </w:rPr>
              <w:t>предоставленных для строительства в расчете на 10 тыс. человек населения, гектаров</w:t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8B659E">
              <w:rPr>
                <w:kern w:val="24"/>
                <w:sz w:val="22"/>
                <w:szCs w:val="22"/>
              </w:rPr>
              <w:t>- всего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5,1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4,95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38.1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в том числе: земельных участков, предоставленных для  жилищного строительства, индивидуального</w:t>
            </w:r>
            <w:r>
              <w:rPr>
                <w:sz w:val="22"/>
                <w:szCs w:val="22"/>
              </w:rPr>
              <w:t xml:space="preserve"> </w:t>
            </w:r>
            <w:r w:rsidRPr="008B659E">
              <w:rPr>
                <w:kern w:val="24"/>
                <w:sz w:val="22"/>
                <w:szCs w:val="22"/>
              </w:rPr>
              <w:t>строительства и комплексного освоения в  целях жилищного строительства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0,95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39</w:t>
            </w:r>
          </w:p>
        </w:tc>
        <w:tc>
          <w:tcPr>
            <w:tcW w:w="9072" w:type="dxa"/>
            <w:gridSpan w:val="4"/>
          </w:tcPr>
          <w:p w:rsidR="00105063" w:rsidRPr="008B659E" w:rsidRDefault="00105063" w:rsidP="005141FB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8B659E">
              <w:rPr>
                <w:rFonts w:ascii="Times New Roman" w:eastAsia="Times New Roman" w:hAnsi="Times New Roman"/>
                <w:kern w:val="24"/>
              </w:rPr>
              <w:t>с даты принятия</w:t>
            </w:r>
            <w:proofErr w:type="gramEnd"/>
            <w:r w:rsidRPr="008B659E">
              <w:rPr>
                <w:rFonts w:ascii="Times New Roman" w:eastAsia="Times New Roman" w:hAnsi="Times New Roman"/>
                <w:kern w:val="24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эксплуатацию, кв.м. 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39.1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 xml:space="preserve">объектов жилищного строительства - в течение 3 лет 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10 300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0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39.2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 xml:space="preserve">иных объектов капитального строительства - в течение       5 лет 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79 791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75 000</w:t>
            </w:r>
          </w:p>
        </w:tc>
        <w:tc>
          <w:tcPr>
            <w:tcW w:w="1134" w:type="dxa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78 658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lastRenderedPageBreak/>
              <w:t>40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Общая площадь жилых помещений, приходящаяся в среднем на одного жителя, кв.м. – всего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24,74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 xml:space="preserve">25,0 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25,39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40.1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 xml:space="preserve">в том числе </w:t>
            </w:r>
            <w:proofErr w:type="gramStart"/>
            <w:r w:rsidRPr="008B659E">
              <w:rPr>
                <w:kern w:val="24"/>
                <w:sz w:val="22"/>
                <w:szCs w:val="22"/>
              </w:rPr>
              <w:t>введенная</w:t>
            </w:r>
            <w:proofErr w:type="gramEnd"/>
            <w:r w:rsidRPr="008B659E">
              <w:rPr>
                <w:kern w:val="24"/>
                <w:sz w:val="22"/>
                <w:szCs w:val="22"/>
              </w:rPr>
              <w:t xml:space="preserve"> в действие за один год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0,42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0,23</w:t>
            </w:r>
          </w:p>
        </w:tc>
      </w:tr>
      <w:tr w:rsidR="00105063" w:rsidRPr="008B659E" w:rsidTr="005141FB">
        <w:tc>
          <w:tcPr>
            <w:tcW w:w="710" w:type="dxa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41</w:t>
            </w:r>
          </w:p>
        </w:tc>
        <w:tc>
          <w:tcPr>
            <w:tcW w:w="5670" w:type="dxa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8B659E">
              <w:rPr>
                <w:kern w:val="24"/>
                <w:sz w:val="22"/>
                <w:szCs w:val="22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%</w:t>
            </w:r>
            <w:proofErr w:type="gramEnd"/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0,14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0,14</w:t>
            </w:r>
          </w:p>
        </w:tc>
        <w:tc>
          <w:tcPr>
            <w:tcW w:w="1134" w:type="dxa"/>
            <w:vAlign w:val="center"/>
          </w:tcPr>
          <w:p w:rsidR="00105063" w:rsidRPr="008B659E" w:rsidRDefault="00105063" w:rsidP="005141FB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0,42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21E"/>
    <w:multiLevelType w:val="hybridMultilevel"/>
    <w:tmpl w:val="7722E25A"/>
    <w:lvl w:ilvl="0" w:tplc="520615C2">
      <w:start w:val="1"/>
      <w:numFmt w:val="bullet"/>
      <w:lvlText w:val="‐"/>
      <w:lvlJc w:val="left"/>
      <w:pPr>
        <w:ind w:left="1004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7E6F3E"/>
    <w:multiLevelType w:val="hybridMultilevel"/>
    <w:tmpl w:val="26AA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356B2"/>
    <w:multiLevelType w:val="hybridMultilevel"/>
    <w:tmpl w:val="801E7846"/>
    <w:lvl w:ilvl="0" w:tplc="520615C2">
      <w:start w:val="1"/>
      <w:numFmt w:val="bullet"/>
      <w:lvlText w:val="‐"/>
      <w:lvlJc w:val="left"/>
      <w:pPr>
        <w:ind w:left="1429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6B0C3A"/>
    <w:multiLevelType w:val="hybridMultilevel"/>
    <w:tmpl w:val="7BC4738C"/>
    <w:lvl w:ilvl="0" w:tplc="520615C2">
      <w:start w:val="1"/>
      <w:numFmt w:val="bullet"/>
      <w:lvlText w:val="‐"/>
      <w:lvlJc w:val="left"/>
      <w:pPr>
        <w:ind w:left="1146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16E4FD5"/>
    <w:multiLevelType w:val="hybridMultilevel"/>
    <w:tmpl w:val="D51E9F5C"/>
    <w:lvl w:ilvl="0" w:tplc="520615C2">
      <w:start w:val="1"/>
      <w:numFmt w:val="bullet"/>
      <w:lvlText w:val="‐"/>
      <w:lvlJc w:val="left"/>
      <w:pPr>
        <w:ind w:left="1429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9A2B78"/>
    <w:multiLevelType w:val="hybridMultilevel"/>
    <w:tmpl w:val="99B40B7A"/>
    <w:lvl w:ilvl="0" w:tplc="520615C2">
      <w:start w:val="1"/>
      <w:numFmt w:val="bullet"/>
      <w:lvlText w:val="‐"/>
      <w:lvlJc w:val="left"/>
      <w:pPr>
        <w:ind w:left="2149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21E6268D"/>
    <w:multiLevelType w:val="hybridMultilevel"/>
    <w:tmpl w:val="36525F9A"/>
    <w:lvl w:ilvl="0" w:tplc="520615C2">
      <w:start w:val="1"/>
      <w:numFmt w:val="bullet"/>
      <w:lvlText w:val="‐"/>
      <w:lvlJc w:val="left"/>
      <w:pPr>
        <w:ind w:left="1429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1A64A8"/>
    <w:multiLevelType w:val="hybridMultilevel"/>
    <w:tmpl w:val="9BF8FEDE"/>
    <w:lvl w:ilvl="0" w:tplc="520615C2">
      <w:start w:val="1"/>
      <w:numFmt w:val="bullet"/>
      <w:lvlText w:val="‐"/>
      <w:lvlJc w:val="left"/>
      <w:pPr>
        <w:ind w:left="1429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CB2F3B"/>
    <w:multiLevelType w:val="hybridMultilevel"/>
    <w:tmpl w:val="3F8C4EF0"/>
    <w:lvl w:ilvl="0" w:tplc="520615C2">
      <w:start w:val="1"/>
      <w:numFmt w:val="bullet"/>
      <w:lvlText w:val="‐"/>
      <w:lvlJc w:val="left"/>
      <w:pPr>
        <w:ind w:left="1429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523F38"/>
    <w:multiLevelType w:val="singleLevel"/>
    <w:tmpl w:val="F8A8FA0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372B289A"/>
    <w:multiLevelType w:val="hybridMultilevel"/>
    <w:tmpl w:val="CABABBA6"/>
    <w:lvl w:ilvl="0" w:tplc="520615C2">
      <w:start w:val="1"/>
      <w:numFmt w:val="bullet"/>
      <w:lvlText w:val="‐"/>
      <w:lvlJc w:val="left"/>
      <w:pPr>
        <w:ind w:left="1429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2B2F43"/>
    <w:multiLevelType w:val="hybridMultilevel"/>
    <w:tmpl w:val="BBA64F86"/>
    <w:lvl w:ilvl="0" w:tplc="520615C2">
      <w:start w:val="1"/>
      <w:numFmt w:val="bullet"/>
      <w:lvlText w:val="‐"/>
      <w:lvlJc w:val="left"/>
      <w:pPr>
        <w:ind w:left="1778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3A870B72"/>
    <w:multiLevelType w:val="hybridMultilevel"/>
    <w:tmpl w:val="B0681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BF2528"/>
    <w:multiLevelType w:val="hybridMultilevel"/>
    <w:tmpl w:val="444EB2CC"/>
    <w:lvl w:ilvl="0" w:tplc="520615C2">
      <w:start w:val="1"/>
      <w:numFmt w:val="bullet"/>
      <w:lvlText w:val="‐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57F4F"/>
    <w:multiLevelType w:val="hybridMultilevel"/>
    <w:tmpl w:val="3D30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B4FC3"/>
    <w:multiLevelType w:val="hybridMultilevel"/>
    <w:tmpl w:val="598CBE54"/>
    <w:lvl w:ilvl="0" w:tplc="520615C2">
      <w:start w:val="1"/>
      <w:numFmt w:val="bullet"/>
      <w:lvlText w:val="‐"/>
      <w:lvlJc w:val="left"/>
      <w:pPr>
        <w:ind w:left="1429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E14C5F"/>
    <w:multiLevelType w:val="hybridMultilevel"/>
    <w:tmpl w:val="4E56B57A"/>
    <w:lvl w:ilvl="0" w:tplc="520615C2">
      <w:start w:val="1"/>
      <w:numFmt w:val="bullet"/>
      <w:lvlText w:val="‐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F48A1"/>
    <w:multiLevelType w:val="hybridMultilevel"/>
    <w:tmpl w:val="16181BFE"/>
    <w:lvl w:ilvl="0" w:tplc="520615C2">
      <w:start w:val="1"/>
      <w:numFmt w:val="bullet"/>
      <w:lvlText w:val="‐"/>
      <w:lvlJc w:val="left"/>
      <w:pPr>
        <w:ind w:left="1146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C9415FA"/>
    <w:multiLevelType w:val="hybridMultilevel"/>
    <w:tmpl w:val="62FA8142"/>
    <w:lvl w:ilvl="0" w:tplc="520615C2">
      <w:start w:val="1"/>
      <w:numFmt w:val="bullet"/>
      <w:lvlText w:val="‐"/>
      <w:lvlJc w:val="left"/>
      <w:pPr>
        <w:ind w:left="1429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FB64B9"/>
    <w:multiLevelType w:val="hybridMultilevel"/>
    <w:tmpl w:val="8EEC8210"/>
    <w:lvl w:ilvl="0" w:tplc="520615C2">
      <w:start w:val="1"/>
      <w:numFmt w:val="bullet"/>
      <w:lvlText w:val="‐"/>
      <w:lvlJc w:val="left"/>
      <w:pPr>
        <w:ind w:left="1429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35496E"/>
    <w:multiLevelType w:val="hybridMultilevel"/>
    <w:tmpl w:val="CE88ACDC"/>
    <w:lvl w:ilvl="0" w:tplc="06706B2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CD46BDA">
      <w:numFmt w:val="none"/>
      <w:lvlText w:val=""/>
      <w:lvlJc w:val="left"/>
      <w:pPr>
        <w:tabs>
          <w:tab w:val="num" w:pos="360"/>
        </w:tabs>
      </w:pPr>
    </w:lvl>
    <w:lvl w:ilvl="2" w:tplc="FFD2E28C">
      <w:numFmt w:val="none"/>
      <w:lvlText w:val=""/>
      <w:lvlJc w:val="left"/>
      <w:pPr>
        <w:tabs>
          <w:tab w:val="num" w:pos="360"/>
        </w:tabs>
      </w:pPr>
    </w:lvl>
    <w:lvl w:ilvl="3" w:tplc="B6B4BC72">
      <w:numFmt w:val="none"/>
      <w:lvlText w:val=""/>
      <w:lvlJc w:val="left"/>
      <w:pPr>
        <w:tabs>
          <w:tab w:val="num" w:pos="360"/>
        </w:tabs>
      </w:pPr>
    </w:lvl>
    <w:lvl w:ilvl="4" w:tplc="174E6054">
      <w:numFmt w:val="none"/>
      <w:lvlText w:val=""/>
      <w:lvlJc w:val="left"/>
      <w:pPr>
        <w:tabs>
          <w:tab w:val="num" w:pos="360"/>
        </w:tabs>
      </w:pPr>
    </w:lvl>
    <w:lvl w:ilvl="5" w:tplc="E15AFD06">
      <w:numFmt w:val="none"/>
      <w:lvlText w:val=""/>
      <w:lvlJc w:val="left"/>
      <w:pPr>
        <w:tabs>
          <w:tab w:val="num" w:pos="360"/>
        </w:tabs>
      </w:pPr>
    </w:lvl>
    <w:lvl w:ilvl="6" w:tplc="7F72ABB4">
      <w:numFmt w:val="none"/>
      <w:lvlText w:val=""/>
      <w:lvlJc w:val="left"/>
      <w:pPr>
        <w:tabs>
          <w:tab w:val="num" w:pos="360"/>
        </w:tabs>
      </w:pPr>
    </w:lvl>
    <w:lvl w:ilvl="7" w:tplc="A2B6C736">
      <w:numFmt w:val="none"/>
      <w:lvlText w:val=""/>
      <w:lvlJc w:val="left"/>
      <w:pPr>
        <w:tabs>
          <w:tab w:val="num" w:pos="360"/>
        </w:tabs>
      </w:pPr>
    </w:lvl>
    <w:lvl w:ilvl="8" w:tplc="F6085C1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4E103DF"/>
    <w:multiLevelType w:val="singleLevel"/>
    <w:tmpl w:val="519C46B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2">
    <w:nsid w:val="57DE2564"/>
    <w:multiLevelType w:val="hybridMultilevel"/>
    <w:tmpl w:val="33FA5D8E"/>
    <w:lvl w:ilvl="0" w:tplc="520615C2">
      <w:start w:val="1"/>
      <w:numFmt w:val="bullet"/>
      <w:lvlText w:val="‐"/>
      <w:lvlJc w:val="left"/>
      <w:pPr>
        <w:ind w:left="720" w:hanging="360"/>
      </w:pPr>
      <w:rPr>
        <w:rFonts w:ascii="SimHei" w:eastAsia="SimHei" w:hAnsi="SimHei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11C00"/>
    <w:multiLevelType w:val="singleLevel"/>
    <w:tmpl w:val="B29CAD2C"/>
    <w:lvl w:ilvl="0">
      <w:start w:val="1"/>
      <w:numFmt w:val="decimal"/>
      <w:lvlText w:val="9.%1. "/>
      <w:legacy w:legacy="1" w:legacySpace="0" w:legacyIndent="283"/>
      <w:lvlJc w:val="left"/>
      <w:pPr>
        <w:ind w:left="9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5E9E1D1F"/>
    <w:multiLevelType w:val="hybridMultilevel"/>
    <w:tmpl w:val="D7E4C7B0"/>
    <w:lvl w:ilvl="0" w:tplc="520615C2">
      <w:start w:val="1"/>
      <w:numFmt w:val="bullet"/>
      <w:lvlText w:val="‐"/>
      <w:lvlJc w:val="left"/>
      <w:pPr>
        <w:ind w:left="1004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F6166E6"/>
    <w:multiLevelType w:val="multilevel"/>
    <w:tmpl w:val="9676C98E"/>
    <w:lvl w:ilvl="0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SimHei" w:eastAsia="SimHei" w:hAnsi="SimHei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742300"/>
    <w:multiLevelType w:val="hybridMultilevel"/>
    <w:tmpl w:val="015A1BBC"/>
    <w:lvl w:ilvl="0" w:tplc="520615C2">
      <w:start w:val="1"/>
      <w:numFmt w:val="bullet"/>
      <w:lvlText w:val="‐"/>
      <w:lvlJc w:val="left"/>
      <w:pPr>
        <w:ind w:left="1571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99D6E62"/>
    <w:multiLevelType w:val="hybridMultilevel"/>
    <w:tmpl w:val="FB48B40C"/>
    <w:lvl w:ilvl="0" w:tplc="520615C2">
      <w:start w:val="1"/>
      <w:numFmt w:val="bullet"/>
      <w:lvlText w:val="‐"/>
      <w:lvlJc w:val="left"/>
      <w:pPr>
        <w:ind w:left="1429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5B02FD"/>
    <w:multiLevelType w:val="hybridMultilevel"/>
    <w:tmpl w:val="C16CD512"/>
    <w:lvl w:ilvl="0" w:tplc="520615C2">
      <w:start w:val="1"/>
      <w:numFmt w:val="bullet"/>
      <w:lvlText w:val="‐"/>
      <w:lvlJc w:val="left"/>
      <w:pPr>
        <w:ind w:left="1428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B7817BC"/>
    <w:multiLevelType w:val="hybridMultilevel"/>
    <w:tmpl w:val="59E63C2C"/>
    <w:lvl w:ilvl="0" w:tplc="520615C2">
      <w:start w:val="1"/>
      <w:numFmt w:val="bullet"/>
      <w:lvlText w:val="‐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C64ACF"/>
    <w:multiLevelType w:val="hybridMultilevel"/>
    <w:tmpl w:val="51BAE718"/>
    <w:lvl w:ilvl="0" w:tplc="520615C2">
      <w:start w:val="1"/>
      <w:numFmt w:val="bullet"/>
      <w:lvlText w:val="‐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15DD5"/>
    <w:multiLevelType w:val="hybridMultilevel"/>
    <w:tmpl w:val="F852F0A2"/>
    <w:lvl w:ilvl="0" w:tplc="520615C2">
      <w:start w:val="1"/>
      <w:numFmt w:val="bullet"/>
      <w:lvlText w:val="‐"/>
      <w:lvlJc w:val="left"/>
      <w:pPr>
        <w:ind w:left="1004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30F51BC"/>
    <w:multiLevelType w:val="hybridMultilevel"/>
    <w:tmpl w:val="C722DE60"/>
    <w:lvl w:ilvl="0" w:tplc="520615C2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SimHei" w:eastAsia="SimHei" w:hAnsi="SimHei" w:hint="eastAsia"/>
      </w:rPr>
    </w:lvl>
    <w:lvl w:ilvl="1" w:tplc="F47E2EF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B0C1F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585B5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D80E1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47AE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2CD17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DADD5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56779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4135E7F"/>
    <w:multiLevelType w:val="singleLevel"/>
    <w:tmpl w:val="F9F0FB38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4">
    <w:nsid w:val="74A82B88"/>
    <w:multiLevelType w:val="hybridMultilevel"/>
    <w:tmpl w:val="7B18ACC8"/>
    <w:lvl w:ilvl="0" w:tplc="520615C2">
      <w:start w:val="1"/>
      <w:numFmt w:val="bullet"/>
      <w:lvlText w:val="‐"/>
      <w:lvlJc w:val="left"/>
      <w:pPr>
        <w:ind w:left="1429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D614159"/>
    <w:multiLevelType w:val="hybridMultilevel"/>
    <w:tmpl w:val="59FEFCDE"/>
    <w:lvl w:ilvl="0" w:tplc="520615C2">
      <w:start w:val="1"/>
      <w:numFmt w:val="bullet"/>
      <w:lvlText w:val="‐"/>
      <w:lvlJc w:val="left"/>
      <w:pPr>
        <w:ind w:left="107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</w:num>
  <w:num w:numId="2">
    <w:abstractNumId w:val="9"/>
  </w:num>
  <w:num w:numId="3">
    <w:abstractNumId w:val="23"/>
    <w:lvlOverride w:ilvl="0">
      <w:startOverride w:val="1"/>
    </w:lvlOverride>
  </w:num>
  <w:num w:numId="4">
    <w:abstractNumId w:val="33"/>
    <w:lvlOverride w:ilvl="0">
      <w:startOverride w:val="2"/>
    </w:lvlOverride>
  </w:num>
  <w:num w:numId="5">
    <w:abstractNumId w:val="14"/>
  </w:num>
  <w:num w:numId="6">
    <w:abstractNumId w:val="1"/>
  </w:num>
  <w:num w:numId="7">
    <w:abstractNumId w:val="12"/>
  </w:num>
  <w:num w:numId="8">
    <w:abstractNumId w:val="20"/>
  </w:num>
  <w:num w:numId="9">
    <w:abstractNumId w:val="35"/>
  </w:num>
  <w:num w:numId="10">
    <w:abstractNumId w:val="22"/>
  </w:num>
  <w:num w:numId="11">
    <w:abstractNumId w:val="25"/>
  </w:num>
  <w:num w:numId="12">
    <w:abstractNumId w:val="31"/>
  </w:num>
  <w:num w:numId="13">
    <w:abstractNumId w:val="29"/>
  </w:num>
  <w:num w:numId="14">
    <w:abstractNumId w:val="10"/>
  </w:num>
  <w:num w:numId="15">
    <w:abstractNumId w:val="3"/>
  </w:num>
  <w:num w:numId="16">
    <w:abstractNumId w:val="13"/>
  </w:num>
  <w:num w:numId="17">
    <w:abstractNumId w:val="28"/>
  </w:num>
  <w:num w:numId="18">
    <w:abstractNumId w:val="32"/>
  </w:num>
  <w:num w:numId="19">
    <w:abstractNumId w:val="30"/>
  </w:num>
  <w:num w:numId="20">
    <w:abstractNumId w:val="26"/>
  </w:num>
  <w:num w:numId="21">
    <w:abstractNumId w:val="15"/>
  </w:num>
  <w:num w:numId="22">
    <w:abstractNumId w:val="2"/>
  </w:num>
  <w:num w:numId="23">
    <w:abstractNumId w:val="27"/>
  </w:num>
  <w:num w:numId="24">
    <w:abstractNumId w:val="7"/>
  </w:num>
  <w:num w:numId="25">
    <w:abstractNumId w:val="0"/>
  </w:num>
  <w:num w:numId="26">
    <w:abstractNumId w:val="16"/>
  </w:num>
  <w:num w:numId="27">
    <w:abstractNumId w:val="19"/>
  </w:num>
  <w:num w:numId="28">
    <w:abstractNumId w:val="8"/>
  </w:num>
  <w:num w:numId="29">
    <w:abstractNumId w:val="18"/>
  </w:num>
  <w:num w:numId="30">
    <w:abstractNumId w:val="4"/>
  </w:num>
  <w:num w:numId="31">
    <w:abstractNumId w:val="6"/>
  </w:num>
  <w:num w:numId="32">
    <w:abstractNumId w:val="24"/>
  </w:num>
  <w:num w:numId="33">
    <w:abstractNumId w:val="34"/>
  </w:num>
  <w:num w:numId="34">
    <w:abstractNumId w:val="11"/>
  </w:num>
  <w:num w:numId="35">
    <w:abstractNumId w:val="17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5063"/>
    <w:rsid w:val="00105063"/>
    <w:rsid w:val="00155F08"/>
    <w:rsid w:val="004F7D87"/>
    <w:rsid w:val="005141FB"/>
    <w:rsid w:val="00555380"/>
    <w:rsid w:val="00557C70"/>
    <w:rsid w:val="005846F3"/>
    <w:rsid w:val="00614D81"/>
    <w:rsid w:val="006A52AB"/>
    <w:rsid w:val="006C5090"/>
    <w:rsid w:val="009212DB"/>
    <w:rsid w:val="00AB3345"/>
    <w:rsid w:val="00B7627F"/>
    <w:rsid w:val="00C01257"/>
    <w:rsid w:val="00CE16CD"/>
    <w:rsid w:val="00D35AFC"/>
    <w:rsid w:val="00EF62B5"/>
    <w:rsid w:val="00F6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0506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0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050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050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5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50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063"/>
    <w:rPr>
      <w:rFonts w:ascii="Tahoma" w:eastAsia="Calibri" w:hAnsi="Tahoma" w:cs="Times New Roman"/>
      <w:sz w:val="16"/>
      <w:szCs w:val="16"/>
    </w:rPr>
  </w:style>
  <w:style w:type="paragraph" w:styleId="a5">
    <w:name w:val="List Paragraph"/>
    <w:basedOn w:val="a"/>
    <w:uiPriority w:val="99"/>
    <w:qFormat/>
    <w:rsid w:val="00105063"/>
    <w:pPr>
      <w:ind w:left="720"/>
      <w:contextualSpacing/>
    </w:pPr>
  </w:style>
  <w:style w:type="paragraph" w:styleId="a6">
    <w:name w:val="caption"/>
    <w:basedOn w:val="a"/>
    <w:next w:val="a"/>
    <w:qFormat/>
    <w:rsid w:val="0010506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105063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10506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10506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050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05063"/>
    <w:pPr>
      <w:spacing w:after="0" w:line="240" w:lineRule="auto"/>
      <w:ind w:left="11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050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0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0506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10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05063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105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0506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annotation reference"/>
    <w:semiHidden/>
    <w:rsid w:val="00105063"/>
    <w:rPr>
      <w:sz w:val="16"/>
      <w:szCs w:val="16"/>
    </w:rPr>
  </w:style>
  <w:style w:type="paragraph" w:styleId="af0">
    <w:name w:val="annotation text"/>
    <w:basedOn w:val="a"/>
    <w:link w:val="af1"/>
    <w:semiHidden/>
    <w:rsid w:val="001050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105063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105063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105063"/>
    <w:rPr>
      <w:b/>
      <w:bCs/>
    </w:rPr>
  </w:style>
  <w:style w:type="paragraph" w:styleId="af4">
    <w:name w:val="Normal (Web)"/>
    <w:basedOn w:val="a"/>
    <w:uiPriority w:val="99"/>
    <w:rsid w:val="00105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105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unhideWhenUsed/>
    <w:rsid w:val="00105063"/>
    <w:pPr>
      <w:spacing w:after="120"/>
    </w:pPr>
  </w:style>
  <w:style w:type="character" w:customStyle="1" w:styleId="af7">
    <w:name w:val="Основной текст Знак"/>
    <w:basedOn w:val="a0"/>
    <w:link w:val="af6"/>
    <w:rsid w:val="00105063"/>
    <w:rPr>
      <w:rFonts w:ascii="Calibri" w:eastAsia="Calibri" w:hAnsi="Calibri" w:cs="Times New Roman"/>
    </w:rPr>
  </w:style>
  <w:style w:type="paragraph" w:customStyle="1" w:styleId="ConsTitle">
    <w:name w:val="ConsTitle"/>
    <w:rsid w:val="001050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8">
    <w:name w:val="Hyperlink"/>
    <w:basedOn w:val="a0"/>
    <w:uiPriority w:val="99"/>
    <w:unhideWhenUsed/>
    <w:rsid w:val="00105063"/>
    <w:rPr>
      <w:color w:val="0000FF"/>
      <w:u w:val="single"/>
    </w:rPr>
  </w:style>
  <w:style w:type="paragraph" w:customStyle="1" w:styleId="ConsPlusCell">
    <w:name w:val="ConsPlusCell"/>
    <w:uiPriority w:val="99"/>
    <w:rsid w:val="00105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Основа"/>
    <w:basedOn w:val="a"/>
    <w:rsid w:val="00105063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05063"/>
    <w:pPr>
      <w:spacing w:after="0" w:line="240" w:lineRule="auto"/>
      <w:ind w:firstLine="709"/>
      <w:jc w:val="both"/>
    </w:pPr>
    <w:rPr>
      <w:rFonts w:ascii="Times New Roman" w:eastAsia="Times New Roman" w:hAnsi="Times New Roman"/>
      <w:spacing w:val="16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105063"/>
    <w:rPr>
      <w:rFonts w:ascii="Times New Roman" w:eastAsia="Times New Roman" w:hAnsi="Times New Roman" w:cs="Times New Roman"/>
      <w:spacing w:val="16"/>
      <w:sz w:val="20"/>
      <w:szCs w:val="20"/>
      <w:lang w:eastAsia="ru-RU"/>
    </w:rPr>
  </w:style>
  <w:style w:type="paragraph" w:customStyle="1" w:styleId="ParaAttribute0">
    <w:name w:val="ParaAttribute0"/>
    <w:rsid w:val="0010506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05063"/>
    <w:rPr>
      <w:rFonts w:ascii="Calibri" w:eastAsia="Calibri" w:hAnsi="Calibri" w:cs="Times New Roman"/>
    </w:rPr>
  </w:style>
  <w:style w:type="paragraph" w:styleId="22">
    <w:name w:val="Body Text 2"/>
    <w:basedOn w:val="a"/>
    <w:link w:val="21"/>
    <w:uiPriority w:val="99"/>
    <w:semiHidden/>
    <w:unhideWhenUsed/>
    <w:rsid w:val="00105063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105063"/>
    <w:rPr>
      <w:rFonts w:ascii="Calibri" w:eastAsia="Calibri" w:hAnsi="Calibri" w:cs="Times New Roman"/>
    </w:rPr>
  </w:style>
  <w:style w:type="paragraph" w:customStyle="1" w:styleId="pc">
    <w:name w:val="pc"/>
    <w:basedOn w:val="a"/>
    <w:rsid w:val="00105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105063"/>
  </w:style>
  <w:style w:type="character" w:styleId="afc">
    <w:name w:val="Strong"/>
    <w:basedOn w:val="a0"/>
    <w:uiPriority w:val="22"/>
    <w:qFormat/>
    <w:rsid w:val="00105063"/>
    <w:rPr>
      <w:b/>
      <w:bCs/>
    </w:rPr>
  </w:style>
  <w:style w:type="character" w:customStyle="1" w:styleId="afd">
    <w:name w:val="Цветовое выделение"/>
    <w:uiPriority w:val="99"/>
    <w:rsid w:val="00105063"/>
    <w:rPr>
      <w:b/>
      <w:bCs/>
      <w:color w:val="26282F"/>
      <w:sz w:val="26"/>
      <w:szCs w:val="26"/>
    </w:rPr>
  </w:style>
  <w:style w:type="paragraph" w:styleId="23">
    <w:name w:val="List 2"/>
    <w:basedOn w:val="a"/>
    <w:rsid w:val="00105063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cattext">
    <w:name w:val="ecattext"/>
    <w:basedOn w:val="a0"/>
    <w:rsid w:val="00105063"/>
  </w:style>
  <w:style w:type="character" w:customStyle="1" w:styleId="24">
    <w:name w:val="Основной текст (2)_"/>
    <w:link w:val="25"/>
    <w:locked/>
    <w:rsid w:val="00105063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05063"/>
    <w:pPr>
      <w:widowControl w:val="0"/>
      <w:shd w:val="clear" w:color="auto" w:fill="FFFFFF"/>
      <w:spacing w:after="120" w:line="91" w:lineRule="exact"/>
      <w:jc w:val="center"/>
    </w:pPr>
    <w:rPr>
      <w:rFonts w:ascii="Times New Roman" w:eastAsia="Times New Roman" w:hAnsi="Times New Roman" w:cstheme="minorBidi"/>
      <w:sz w:val="8"/>
      <w:szCs w:val="8"/>
    </w:rPr>
  </w:style>
  <w:style w:type="paragraph" w:styleId="afe">
    <w:name w:val="No Spacing"/>
    <w:uiPriority w:val="1"/>
    <w:qFormat/>
    <w:rsid w:val="001050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2</cp:revision>
  <dcterms:created xsi:type="dcterms:W3CDTF">2019-03-28T11:08:00Z</dcterms:created>
  <dcterms:modified xsi:type="dcterms:W3CDTF">2019-03-28T11:25:00Z</dcterms:modified>
</cp:coreProperties>
</file>