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D" w:rsidRPr="007B0130" w:rsidRDefault="0081081D" w:rsidP="008108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7B013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1081D" w:rsidRPr="007B0130" w:rsidRDefault="0081081D" w:rsidP="008108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81081D" w:rsidRPr="007B0130" w:rsidRDefault="0081081D" w:rsidP="008108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7B0130">
        <w:rPr>
          <w:b/>
          <w:bCs/>
          <w:iCs/>
          <w:spacing w:val="-4"/>
          <w:u w:val="single"/>
          <w:lang/>
        </w:rPr>
        <w:t>ПРОТОКОЛ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22.02.2019г. №11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Председатель комиссии: А.А. Якин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Секретарь: А.Л. Унжакова</w:t>
      </w:r>
    </w:p>
    <w:p w:rsidR="0081081D" w:rsidRPr="007B0130" w:rsidRDefault="0081081D" w:rsidP="0081081D">
      <w:pPr>
        <w:spacing w:line="240" w:lineRule="exact"/>
        <w:ind w:left="426" w:hanging="1"/>
        <w:jc w:val="both"/>
        <w:rPr>
          <w:spacing w:val="-6"/>
        </w:rPr>
      </w:pPr>
      <w:r w:rsidRPr="007B0130">
        <w:rPr>
          <w:spacing w:val="-6"/>
        </w:rPr>
        <w:t xml:space="preserve">Присутствовали: </w:t>
      </w:r>
      <w:r w:rsidRPr="007B0130">
        <w:rPr>
          <w:bCs/>
          <w:spacing w:val="-6"/>
          <w:sz w:val="22"/>
          <w:szCs w:val="22"/>
        </w:rPr>
        <w:t>О.И. Баженова, Н.А. Лежнева, Е.В. Климова, Е. Ю. Беляева, П.С. Кушнин</w:t>
      </w:r>
    </w:p>
    <w:p w:rsidR="0081081D" w:rsidRPr="007B0130" w:rsidRDefault="0081081D" w:rsidP="0081081D">
      <w:pPr>
        <w:spacing w:line="240" w:lineRule="exact"/>
        <w:ind w:firstLine="567"/>
        <w:jc w:val="both"/>
        <w:rPr>
          <w:bCs/>
          <w:spacing w:val="-6"/>
        </w:rPr>
      </w:pP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pacing w:val="-6"/>
        </w:rPr>
        <w:t>ризнание заявителей участниками аукциона.</w:t>
      </w:r>
    </w:p>
    <w:p w:rsidR="0081081D" w:rsidRPr="007B0130" w:rsidRDefault="0081081D" w:rsidP="0081081D">
      <w:pPr>
        <w:spacing w:line="240" w:lineRule="exact"/>
        <w:jc w:val="both"/>
        <w:rPr>
          <w:b/>
          <w:spacing w:val="-4"/>
          <w:lang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1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</w:t>
      </w:r>
      <w:r w:rsidRPr="007B0130">
        <w:rPr>
          <w:bCs/>
          <w:spacing w:val="-6"/>
        </w:rPr>
        <w:t>собственности</w:t>
      </w:r>
      <w:r w:rsidRPr="007B0130">
        <w:rPr>
          <w:rFonts w:eastAsia="Calibri"/>
          <w:spacing w:val="-6"/>
          <w:lang w:eastAsia="en-US"/>
        </w:rPr>
        <w:t xml:space="preserve"> муниципального образования «Город Березники», в виде</w:t>
      </w:r>
      <w:r w:rsidRPr="007B0130">
        <w:rPr>
          <w:spacing w:val="-6"/>
        </w:rPr>
        <w:t xml:space="preserve"> встроенного нежилого помещения, площадью 16,2 кв.м., (номер на поэтажном плане 2), кадастровый номер 59:37:0670101:0731:7208/А:1048,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24281 (Двадцать четыре тысячи двести восемьдесят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1214 (Одна тысяча двести четырнадцать)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4856 (Четыре тысячи восемьсот пятьдесят шесть)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trike/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2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24615 (Двадцать четыре тысячи шестьсот пятнадцать)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1231 (Одна тысяча двести тридцать один) рубль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4923 (Четыре тысячи девятьсот двадцать три) рубля 00 копеек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3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29315 (Двадцать девять тысяч триста пятнадцать)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Шаг аукциона – 1466 (Одна тысяча четыреста шестьдесят шесть)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5863 (Пять тысяч восемьсот шестьдесят три)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>Лот 4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spacing w:val="-6"/>
        </w:rPr>
        <w:t>Муниципальным казенным учреждением «Управление по эксплуатации административных зданий» (далее – МКУ «УЭАЗ»)</w:t>
      </w:r>
      <w:r w:rsidRPr="007B0130">
        <w:rPr>
          <w:rFonts w:eastAsia="Calibri"/>
          <w:spacing w:val="-6"/>
          <w:lang w:eastAsia="en-US"/>
        </w:rPr>
        <w:t xml:space="preserve">, </w:t>
      </w:r>
      <w:r w:rsidRPr="007B0130">
        <w:rPr>
          <w:spacing w:val="-6"/>
        </w:rPr>
        <w:t>в виде гаража (Лит. А), общей 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2843 (Две тысячи восемьсот сорок три)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142 (Сто сорок два)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569 (Пятьсот шестьдесят девять)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5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>в виде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rFonts w:eastAsia="Calibri"/>
          <w:spacing w:val="-6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13028 (Тринадцать тысяч двадцать восемь)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651 (Шестьсот пятьдесят один) рубль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2606 (Две тысячи шестьсот шесть)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6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>в виде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rFonts w:eastAsia="Calibri"/>
          <w:spacing w:val="-6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14765 (Четырнадцать тысяч семьсот шестьдесят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738 (Семьсот тридцать восемь)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2953 (Две тысячи девятьсот пятьдесят три)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7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>в виде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rFonts w:eastAsia="Calibri"/>
          <w:spacing w:val="-6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59177 (Пятьдесят девять тысяч сто семьдесят 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2959 (Две тысячи девятьсот пятьдесят девять)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право заключения договора аренды 11835 (Одиннадцать тысяч восемьсот тридцать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pacing w:val="-6"/>
          <w:lang w:eastAsia="en-US"/>
        </w:rPr>
      </w:pPr>
      <w:r w:rsidRPr="007B0130">
        <w:rPr>
          <w:b/>
          <w:spacing w:val="-6"/>
        </w:rPr>
        <w:t>Лот 8</w:t>
      </w:r>
      <w:r w:rsidRPr="007B0130">
        <w:rPr>
          <w:rFonts w:eastAsia="Calibri"/>
          <w:spacing w:val="-6"/>
          <w:lang w:eastAsia="en-US"/>
        </w:rPr>
        <w:t xml:space="preserve"> 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 xml:space="preserve">в виде </w:t>
      </w:r>
      <w:r w:rsidRPr="007B0130">
        <w:rPr>
          <w:rFonts w:eastAsia="Calibri"/>
          <w:spacing w:val="-6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7B013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93047 (Девяносто три тысячи сорок 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4652 (Четыре тысячи шестьсот пятьдесят два)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право заключения договора аренды 18609 (Восемнадцать тысяч шестьсот девять)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pacing w:val="-6"/>
          <w:lang w:eastAsia="en-US"/>
        </w:rPr>
      </w:pPr>
      <w:r w:rsidRPr="007B0130">
        <w:rPr>
          <w:b/>
          <w:spacing w:val="-6"/>
        </w:rPr>
        <w:t xml:space="preserve">Лот 9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 xml:space="preserve">в виде </w:t>
      </w:r>
      <w:r w:rsidRPr="007B0130">
        <w:rPr>
          <w:rFonts w:eastAsia="Calibri"/>
          <w:spacing w:val="-6"/>
          <w:lang w:eastAsia="en-US"/>
        </w:rPr>
        <w:t xml:space="preserve">встроенного нежилого помещения, общей площадью 9,2 кв.м. (номер на поэтажном плане 34), расположенного </w:t>
      </w:r>
      <w:r w:rsidRPr="007B013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1594,2, кадастровый номер 59:37:0510105:387 по адресу: Пермский край, Усольский район, п. Пыскор, ул. Мира, 16.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7411 (Семь тысяч четыреста одиннадцать)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371 (Триста семьдесят один) рубль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право заключения договора аренды 1482 (Одна тысяча четыреста восемьдесят два)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9, является арендной платой по договору аренды за 11 месяцев.</w:t>
      </w:r>
    </w:p>
    <w:p w:rsidR="0081081D" w:rsidRPr="007B0130" w:rsidRDefault="0081081D" w:rsidP="0081081D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pacing w:val="-6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1074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Индивидуальный предприниматель Буга Иван Валерьевич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591150904008, ОГРНИП 317595800002077</w:t>
            </w: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ИП Буга И.В. участником аукциона и допустить к участию в аукционе по лоту № 9.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9,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9 с единственным участником аукциона ИП Буга И.В.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contextualSpacing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pacing w:val="-6"/>
          <w:lang w:eastAsia="en-US"/>
        </w:rPr>
      </w:pPr>
      <w:r w:rsidRPr="007B0130">
        <w:rPr>
          <w:b/>
          <w:spacing w:val="-6"/>
        </w:rPr>
        <w:t xml:space="preserve">Лот 10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 xml:space="preserve">в виде </w:t>
      </w:r>
      <w:r w:rsidRPr="007B0130">
        <w:rPr>
          <w:rFonts w:eastAsia="Calibri"/>
          <w:spacing w:val="-6"/>
          <w:lang w:eastAsia="en-US"/>
        </w:rPr>
        <w:t xml:space="preserve">встроенных нежилых помещений с крыльцом, общей площадью 163,7 кв.м. (номера на поэтажном плане 1-16, 27, 28, 29), расположенных </w:t>
      </w:r>
      <w:r w:rsidRPr="007B013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131876 (Сто тридцать одна тысяча восемьсот семьдесят шесть)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6594 (Шесть тысяч пятьсот девяносто четыре)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Сумма задатка: 20% от начальной цены право заключения договора аренды 26375 (Двадцать шесть тысяч триста семьдесят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spacing w:val="-6"/>
          <w:lang w:eastAsia="en-US"/>
        </w:rPr>
      </w:pPr>
      <w:r w:rsidRPr="007B0130">
        <w:rPr>
          <w:b/>
          <w:spacing w:val="-6"/>
        </w:rPr>
        <w:t xml:space="preserve">Лот 11 </w:t>
      </w:r>
      <w:r w:rsidRPr="007B0130">
        <w:rPr>
          <w:rFonts w:eastAsia="Calibri"/>
          <w:spacing w:val="-6"/>
          <w:lang w:eastAsia="en-US"/>
        </w:rPr>
        <w:t>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bCs/>
          <w:iCs/>
          <w:spacing w:val="-6"/>
          <w:lang w:eastAsia="en-US"/>
        </w:rPr>
        <w:t xml:space="preserve">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 xml:space="preserve">МКУ «УЭАЗ», </w:t>
      </w:r>
      <w:r w:rsidRPr="007B0130">
        <w:rPr>
          <w:spacing w:val="-6"/>
        </w:rPr>
        <w:t xml:space="preserve">в виде </w:t>
      </w:r>
      <w:r w:rsidRPr="007B0130">
        <w:rPr>
          <w:rFonts w:eastAsia="Calibri"/>
          <w:spacing w:val="-6"/>
          <w:lang w:eastAsia="en-US"/>
        </w:rPr>
        <w:t xml:space="preserve">встроенных нежилых помещений с площадкой и лестницей, общей площадью 128,4 кв.м. (номера на поэтажном плане 49, часть 50, 51- 56, 60 - 62), расположенных </w:t>
      </w:r>
      <w:r w:rsidRPr="007B013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103439 (Сто три тысячи четыреста тридцать девять)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5172 (Пять тысяч сто семьдесят два)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право заключения договора аренды 20688 (Двадцать тысяч шестьсот восемьдесят восемь)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12</w:t>
      </w:r>
      <w:r w:rsidRPr="007B0130">
        <w:rPr>
          <w:rFonts w:eastAsia="Calibri"/>
          <w:spacing w:val="-6"/>
          <w:lang w:eastAsia="en-US"/>
        </w:rPr>
        <w:t xml:space="preserve"> Право</w:t>
      </w:r>
      <w:r w:rsidRPr="007B013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B0130">
        <w:rPr>
          <w:rFonts w:eastAsia="Calibri"/>
          <w:spacing w:val="-6"/>
          <w:lang w:eastAsia="en-US"/>
        </w:rPr>
        <w:t>МКУ «УЭАЗ»,</w:t>
      </w:r>
      <w:r w:rsidRPr="007B0130">
        <w:rPr>
          <w:rFonts w:eastAsia="Calibri"/>
          <w:b/>
          <w:spacing w:val="-6"/>
          <w:lang w:eastAsia="en-US"/>
        </w:rPr>
        <w:t xml:space="preserve"> </w:t>
      </w:r>
      <w:r w:rsidRPr="007B0130">
        <w:rPr>
          <w:rFonts w:eastAsia="Calibri"/>
          <w:spacing w:val="-6"/>
          <w:lang w:eastAsia="en-US"/>
        </w:rPr>
        <w:t>в виде встроенных нежилых помещений, общей площадью 38,7 кв.м. (номера на поэтажном плане 1 - 2), расположенных в подвале отдельно стоящего здания по адресу: Пермский край, Усольский район, пос. Орел, ул. В. Тимашева, д. 42.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11 месяцев.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17815 (Семнадцать тысяч восемьсот пятнадцать) рублей 00 копеек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891 (Восемьсот девяносто один) рубль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3563 (Три тысячи пятьсот шестьдесят три)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10"/>
          <w:lang w:eastAsia="en-US"/>
        </w:rPr>
      </w:pPr>
      <w:r w:rsidRPr="007B0130">
        <w:rPr>
          <w:b/>
          <w:spacing w:val="-10"/>
        </w:rPr>
        <w:t xml:space="preserve">Лот 13 </w:t>
      </w:r>
      <w:r w:rsidRPr="007B0130">
        <w:rPr>
          <w:rFonts w:eastAsia="Calibri"/>
          <w:spacing w:val="-10"/>
          <w:lang w:eastAsia="en-US"/>
        </w:rPr>
        <w:t>Право</w:t>
      </w:r>
      <w:r w:rsidRPr="007B0130">
        <w:rPr>
          <w:spacing w:val="-10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B0130">
        <w:rPr>
          <w:rFonts w:eastAsia="Calibri"/>
          <w:spacing w:val="-10"/>
          <w:lang w:eastAsia="en-US"/>
        </w:rPr>
        <w:t>МКУ «УЭАЗ»,</w:t>
      </w:r>
      <w:r w:rsidRPr="007B0130">
        <w:rPr>
          <w:rFonts w:eastAsia="Calibri"/>
          <w:b/>
          <w:spacing w:val="-10"/>
          <w:lang w:eastAsia="en-US"/>
        </w:rPr>
        <w:t xml:space="preserve"> </w:t>
      </w:r>
      <w:r w:rsidRPr="007B0130">
        <w:rPr>
          <w:rFonts w:eastAsia="Calibri"/>
          <w:spacing w:val="-10"/>
          <w:lang w:eastAsia="en-US"/>
        </w:rPr>
        <w:t>в виде встроенных нежилых помещений, общей площадью 211,5 кв.м. (номера на поэтажном плане 4-10, 12-16, 18), расположенных на 1 этаже отдельно стоящего здания по адресу: Пермский край, Усольский район, пос. Орел, ул. В. Тимашева, д. 42.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19016 (Девятнадцать тысяч шестнадцать)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951 (Девятьсот пятьдесят один) рубль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3803 (Три тысячи восемьсот три)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b/>
          <w:spacing w:val="-6"/>
          <w:lang w:eastAsia="en-US"/>
        </w:rPr>
      </w:pPr>
      <w:r w:rsidRPr="007B0130">
        <w:rPr>
          <w:b/>
          <w:spacing w:val="-6"/>
        </w:rPr>
        <w:t xml:space="preserve">Целевое использование муниципального имущества - </w:t>
      </w:r>
      <w:r w:rsidRPr="007B0130">
        <w:rPr>
          <w:rFonts w:eastAsia="Calibri"/>
          <w:b/>
          <w:spacing w:val="-6"/>
          <w:lang w:eastAsia="en-US"/>
        </w:rPr>
        <w:t>размещение физкультурно-оздоровительного центра.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561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591104731992, ОГРНИП 316595800123211</w:t>
            </w: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lastRenderedPageBreak/>
        <w:t>Решили: 1. Признать заявителя ИП Курочкина М.В.участником аукциона и допустить к участию в аукционе по лоту № 13.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13,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4"/>
        </w:rPr>
      </w:pPr>
      <w:r w:rsidRPr="007B0130">
        <w:rPr>
          <w:spacing w:val="-14"/>
        </w:rPr>
        <w:t>3. Заключить договор аренды по лоту № 13 с единственным участником аукциона ИП Курочкиным М.В.</w:t>
      </w:r>
    </w:p>
    <w:p w:rsidR="0081081D" w:rsidRPr="007B0130" w:rsidRDefault="0081081D" w:rsidP="0081081D">
      <w:pPr>
        <w:shd w:val="clear" w:color="auto" w:fill="FFFFFF"/>
        <w:spacing w:line="240" w:lineRule="exact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 xml:space="preserve">Лот 14 </w:t>
      </w:r>
      <w:r w:rsidRPr="007B0130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16,6 кв.м. (помещение № 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7642 (Семь тысяч шестьсот сорок два)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382 (Триста восемьдесят два)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1528 (Одна тысяча пятьсот двадцать восемь)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 xml:space="preserve">Лот 15 </w:t>
      </w:r>
      <w:r w:rsidRPr="007B0130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7319 (Семь тысяч триста девятнадцать)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366 (Триста шестьдесят шесть)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1464 (Одна тысяча четыреста шестьдесят четыре) рубля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 xml:space="preserve">Лот 16 </w:t>
      </w:r>
      <w:r w:rsidRPr="007B0130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5570 (Пять тысяч пятьсот семьдесят)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Шаг аукциона – 279 (Двести семьдесят девять)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право заключения договора аренды 1114 (Одна тысяча сто четырнадцать) рублей 00 копеек.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17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rFonts w:eastAsia="Calibri"/>
          <w:spacing w:val="-6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9239 (Девять тысяч двести тридцать девять) рублей 00 копеек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462 (Четыреста шестьдесят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1848 (Одна тысяча восемьсот сорок восемь)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18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Договор аренды заключается сроком на </w:t>
      </w:r>
      <w:r w:rsidRPr="007B0130">
        <w:rPr>
          <w:spacing w:val="-6"/>
        </w:rPr>
        <w:t>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257845 (Двести пятьдесят семь тысяч восемьсот сорок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12892 (Двенадцать тысяч восемьсот девяносто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51569 (Пятьдесят одна тысяча пятьсот шестьдесят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10"/>
          <w:lang w:eastAsia="en-US"/>
        </w:rPr>
      </w:pPr>
      <w:r w:rsidRPr="007B0130">
        <w:rPr>
          <w:b/>
          <w:spacing w:val="-10"/>
        </w:rPr>
        <w:t>Лот 19</w:t>
      </w:r>
      <w:r w:rsidRPr="007B0130">
        <w:rPr>
          <w:rFonts w:eastAsia="Calibri"/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11701 (Одиннадцать тысяч семьсот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585 (Пятьсот восемьдесят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2340 (Две тысячи триста сорок)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548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«Энергоресурс»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5911072190, ОГРН 1155958014167</w:t>
            </w: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«Энергоресурс» участником аукциона и допустить к участию в аукционе по лоту № 19.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19,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19 с единственным участником аукциона ООО «Энергоресурс».</w:t>
      </w:r>
    </w:p>
    <w:p w:rsidR="0081081D" w:rsidRPr="007B0130" w:rsidRDefault="0081081D" w:rsidP="0081081D">
      <w:pPr>
        <w:shd w:val="clear" w:color="auto" w:fill="FFFFFF"/>
        <w:spacing w:line="240" w:lineRule="exact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Cs/>
          <w:spacing w:val="-12"/>
        </w:rPr>
      </w:pPr>
      <w:r w:rsidRPr="007B0130">
        <w:rPr>
          <w:b/>
          <w:spacing w:val="-12"/>
        </w:rPr>
        <w:t xml:space="preserve">Лот 20 </w:t>
      </w:r>
      <w:r w:rsidRPr="007B0130">
        <w:rPr>
          <w:rFonts w:eastAsia="Calibri"/>
          <w:spacing w:val="-1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32645 (Тридцать две тысячи шестьсот сорок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1632 (Одна тысяча шестьсот тридцать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6529 (Шесть тысяч пятьсот двадцать девять) рублей 00 копеек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>Начальная цена права заключения договора аренды, установленная по лоту № 20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7B0130">
        <w:rPr>
          <w:b/>
          <w:spacing w:val="-6"/>
        </w:rPr>
        <w:t>Лот 21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11842 (Одиннадцать тысяч восемьсот сорок два)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592 (Пятьсот девяносто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2368 (Две тысячи триста шестьдесят восемь)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801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«Единый информационно – расчетный центр»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5911078755, ОГРН 1175958052588</w:t>
            </w: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«Единый информационно - расчетный центр»участником аукциона и допустить к участию в аукционе по лоту № 21.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21,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21 с единственным участником аукциона ООО «Единый информационно - расчетный центр».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7B0130">
        <w:rPr>
          <w:b/>
          <w:spacing w:val="-6"/>
        </w:rPr>
        <w:t xml:space="preserve">Лот 22 </w:t>
      </w:r>
      <w:r w:rsidRPr="007B0130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3357 (Три тысячи триста пятьдесят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168 (Сто шестьдесят восемь)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671 (Шестьсот семьдесят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781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«Единый информационно – расчетный центр»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5911078755, ОГРН 1175958052588</w:t>
            </w: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«Единый информационно - расчетный центр»участником аукциона и допустить к участию в аукционе по лоту № 22.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22,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22 с единственным участником аукциона ООО «Единый информационно - расчетный центр»</w:t>
      </w:r>
    </w:p>
    <w:p w:rsidR="0081081D" w:rsidRPr="007B0130" w:rsidRDefault="0081081D" w:rsidP="0081081D">
      <w:pPr>
        <w:shd w:val="clear" w:color="auto" w:fill="FFFFFF"/>
        <w:spacing w:line="240" w:lineRule="exact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7B0130">
        <w:rPr>
          <w:b/>
          <w:spacing w:val="-6"/>
        </w:rPr>
        <w:lastRenderedPageBreak/>
        <w:t>Лот 23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2465 (Две тысячи четыреста шестьдесят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123 (Сто двадцать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493 (Четыреста девяносто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81081D" w:rsidRPr="007B0130" w:rsidTr="00403250">
        <w:trPr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п/п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Сведения о заявителе</w:t>
            </w:r>
          </w:p>
        </w:tc>
      </w:tr>
      <w:tr w:rsidR="0081081D" w:rsidRPr="007B0130" w:rsidTr="00403250">
        <w:trPr>
          <w:trHeight w:val="844"/>
          <w:jc w:val="center"/>
        </w:trPr>
        <w:tc>
          <w:tcPr>
            <w:tcW w:w="567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center"/>
              <w:rPr>
                <w:spacing w:val="-6"/>
              </w:rPr>
            </w:pPr>
            <w:r w:rsidRPr="007B0130">
              <w:rPr>
                <w:spacing w:val="-6"/>
              </w:rPr>
              <w:t>1</w:t>
            </w:r>
          </w:p>
        </w:tc>
        <w:tc>
          <w:tcPr>
            <w:tcW w:w="3898" w:type="dxa"/>
            <w:vAlign w:val="center"/>
          </w:tcPr>
          <w:p w:rsidR="0081081D" w:rsidRPr="007B0130" w:rsidRDefault="0081081D" w:rsidP="00403250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7B0130">
              <w:rPr>
                <w:spacing w:val="-6"/>
              </w:rPr>
              <w:t>Общество с ограниченной ответственностью «Единый информационно – расчетный центр»</w:t>
            </w:r>
          </w:p>
        </w:tc>
        <w:tc>
          <w:tcPr>
            <w:tcW w:w="5550" w:type="dxa"/>
            <w:vAlign w:val="center"/>
          </w:tcPr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  <w:r w:rsidRPr="007B0130">
              <w:rPr>
                <w:spacing w:val="-6"/>
              </w:rPr>
              <w:t>ИНН 5911078755, ОГРН 1175958052588</w:t>
            </w:r>
          </w:p>
          <w:p w:rsidR="0081081D" w:rsidRPr="007B0130" w:rsidRDefault="0081081D" w:rsidP="00403250">
            <w:pPr>
              <w:spacing w:line="240" w:lineRule="exact"/>
              <w:jc w:val="both"/>
              <w:rPr>
                <w:spacing w:val="-6"/>
              </w:rPr>
            </w:pPr>
          </w:p>
        </w:tc>
      </w:tr>
    </w:tbl>
    <w:p w:rsidR="0081081D" w:rsidRPr="007B0130" w:rsidRDefault="0081081D" w:rsidP="0081081D">
      <w:pPr>
        <w:spacing w:before="120"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1. Признать заявителя ООО «Единый информационно - расчетный центр»участником аукциона и допустить к участию в аукционе по лоту № 23.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23, так как подана только одна заявка.</w:t>
      </w:r>
    </w:p>
    <w:p w:rsidR="0081081D" w:rsidRPr="007B0130" w:rsidRDefault="0081081D" w:rsidP="008108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3. Заключить договор аренды по лоту № 23 с единственным участником аукциона ООО «Единый информационно - расчетный центр».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7B0130">
        <w:rPr>
          <w:b/>
          <w:spacing w:val="-6"/>
        </w:rPr>
        <w:t>Лот 24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2410 (Две тысячи четыреста десять)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121 (Сто двадцать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482 (Четыреста восемьдесят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lang w:eastAsia="en-US"/>
        </w:rPr>
      </w:pPr>
      <w:r w:rsidRPr="007B0130">
        <w:rPr>
          <w:b/>
          <w:spacing w:val="-10"/>
        </w:rPr>
        <w:t>Лот 25</w:t>
      </w:r>
      <w:r w:rsidRPr="007B0130">
        <w:rPr>
          <w:rFonts w:eastAsia="Calibri"/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7B0130">
        <w:rPr>
          <w:rFonts w:eastAsia="Calibri"/>
          <w:b/>
          <w:spacing w:val="-10"/>
          <w:u w:val="single"/>
          <w:lang w:eastAsia="en-US"/>
        </w:rPr>
        <w:t>на первом этаже</w:t>
      </w:r>
      <w:r w:rsidRPr="007B0130">
        <w:rPr>
          <w:rFonts w:eastAsia="Calibri"/>
          <w:spacing w:val="-10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2697 (Две тысячи шестьсот девяносто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135 (Сто тридцать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539 (Пятьсот тридцать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lastRenderedPageBreak/>
        <w:t>Лот 26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первом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17481 (Семнадцать тысяч четыреста восемьдесят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874 (Восемьсот семьдесят четыре)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3496 (Три тысячи четыреста девяносто шесть)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lang w:eastAsia="en-US"/>
        </w:rPr>
      </w:pPr>
      <w:r w:rsidRPr="007B0130">
        <w:rPr>
          <w:b/>
          <w:spacing w:val="-10"/>
        </w:rPr>
        <w:t>Лот 27</w:t>
      </w:r>
      <w:r w:rsidRPr="007B0130">
        <w:rPr>
          <w:rFonts w:eastAsia="Calibri"/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7B0130">
        <w:rPr>
          <w:rFonts w:eastAsia="Calibri"/>
          <w:b/>
          <w:spacing w:val="-10"/>
          <w:u w:val="single"/>
          <w:lang w:eastAsia="en-US"/>
        </w:rPr>
        <w:t>на первом этаже</w:t>
      </w:r>
      <w:r w:rsidRPr="007B0130">
        <w:rPr>
          <w:rFonts w:eastAsia="Calibri"/>
          <w:spacing w:val="-10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4521 (Четыре тысячи пятьсот двадцать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226 (Двести двадцать шесть)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904 (Девятьсот четыре)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28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первом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38276 (Тридцать восемь тысяч двести семьдесят шесть)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1914 (Одна тысяча девятьсот четырнадцать)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7655 (Семь тысяч шестьсот пятьдесят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29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25175 (Двадцать пять тысяч сто семьдесят пять) рублей 00 копеек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1259 (Одна тысяча двести пятьдесят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5035 (Пять тысяч тридцать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30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12009 (Двенадцать тысяч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600 (Шестьсот)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2402 (Две тысячи четыреста два) рубля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31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10635 (Десять тысяч шестьсот тридцать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532 (Пятьсот тридцать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2127 (Две тысячи сто двадцать 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32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10404 (Десять тысяч четыреста четыре)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520 (Пятьсот двадцать)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2081 (Две тысячи восемьдесят один) рубль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33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5831 (Пять тысяч восемьсот тридцать один) рубль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292 (Двести девяносто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1166 (Одна тысяча сто шестьдесят шесть)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34</w:t>
      </w:r>
      <w:r w:rsidRPr="007B0130">
        <w:rPr>
          <w:rFonts w:eastAsia="Calibri"/>
          <w:spacing w:val="-6"/>
          <w:lang w:eastAsia="en-US"/>
        </w:rPr>
        <w:t xml:space="preserve"> Право</w:t>
      </w:r>
      <w:r w:rsidRPr="007B0130">
        <w:rPr>
          <w:spacing w:val="-6"/>
        </w:rPr>
        <w:t xml:space="preserve"> </w:t>
      </w:r>
      <w:r w:rsidRPr="007B0130">
        <w:rPr>
          <w:rFonts w:eastAsia="Calibri"/>
          <w:spacing w:val="-6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5857 (Пять тысяч восемьсот пятьдесят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293 (Двести девяносто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1171 (Одна тысяча сто семьдесят один) рубль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35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25445 (Двадцать пять тысяч четыреста сорок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1272 (Одна тысяча двести семьдесят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5089 (Пять тысяч восемьдесят девять)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36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3892 (Три тысячи восемьсот девяносто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195 (Сто девяносто пять)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778 (Семьсот семьдесят восемь)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37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</w:t>
      </w:r>
      <w:r w:rsidRPr="007B0130">
        <w:rPr>
          <w:rFonts w:eastAsia="Calibri"/>
          <w:spacing w:val="-6"/>
          <w:lang w:eastAsia="en-US"/>
        </w:rPr>
        <w:lastRenderedPageBreak/>
        <w:t xml:space="preserve">42,6 кв.м. - помещения № 18-22 и места общего пользования 8,5 кв.м. – часть помещений №1, 8, 9, 12, 20, 25, 29 на поэтажном плане),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6563 (Шесть тысяч пятьсот шестьдесят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328 (Триста двадцать восемь)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1313 (Одна тысяча триста тринадцать)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38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21733 (Двадцать одна тысяча семьсот тридцать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1087 (Одна тысяча восемьдесят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4347 (Четыре тысячи триста сорок 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39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22349 (Двадцать две тысячи триста сорок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1117 (Одна тысяча сто семнадцать)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4470 (Четыре тысячи четыреста семьдесят)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40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7B013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7B0130">
        <w:rPr>
          <w:rFonts w:eastAsia="Calibri"/>
          <w:spacing w:val="-6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114567 (Сто четырнадцать тысяч пятьсот шестьдесят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5728 (Пять тысяч семьсот двадцать восемь)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22913 (Двадцать две тысячи девятьсот тринадцать)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41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66462 (Шестьдесят шесть тысяч четыреста шестьдесят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3323 (Три тысячи триста двадцать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13292 (Тринадцать тысяч двести девяносто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b/>
          <w:spacing w:val="-6"/>
        </w:rPr>
        <w:t>Лот 42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211182 (Двести одиннадцать тысяч сто восемьдесят два)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10559 (Десять тысяч пятьсот пятьдесят девять)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42236 (Сорок две тысячи двести тридцать шесть)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43</w:t>
      </w:r>
      <w:r w:rsidRPr="007B013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pacing w:val="-6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6"/>
        </w:rPr>
        <w:t>18067 (Восемнадцать тысяч шестьдесят семь)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Шаг аукциона – </w:t>
      </w:r>
      <w:r w:rsidRPr="007B0130">
        <w:rPr>
          <w:spacing w:val="-6"/>
        </w:rPr>
        <w:t>903 (Девятьсот три) рубля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7B013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6"/>
        </w:rPr>
        <w:t>3613 (Три тысячи шестьсот тринадцать) рублей 00 копеек</w:t>
      </w:r>
      <w:r w:rsidRPr="007B0130">
        <w:rPr>
          <w:rFonts w:eastAsia="Calibri"/>
          <w:spacing w:val="-6"/>
          <w:lang w:eastAsia="en-US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44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18,1 кв.м. </w:t>
      </w:r>
      <w:r w:rsidRPr="007B0130">
        <w:rPr>
          <w:rFonts w:eastAsia="Calibri"/>
          <w:spacing w:val="-6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7B0130">
        <w:rPr>
          <w:spacing w:val="-6"/>
        </w:rPr>
        <w:t>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lastRenderedPageBreak/>
        <w:t>Начальная цена права заключения договора аренды за объект составляет 36144 (Тридцать шесть тысяч сто сорок четыре)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1807 (Одна тысяча восемьсот семь)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7229 (Семь тысяч двести двадцать девять)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b/>
          <w:spacing w:val="-6"/>
        </w:rPr>
        <w:t>Лот 45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28,0 кв.м. </w:t>
      </w:r>
      <w:r w:rsidRPr="007B0130">
        <w:rPr>
          <w:rFonts w:eastAsia="Calibri"/>
          <w:spacing w:val="-6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7B0130">
        <w:rPr>
          <w:spacing w:val="-6"/>
        </w:rPr>
        <w:t>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55933 (Пятьдесят пять тысяч девятьсот тридцать три)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2797 (Две тысячи семьсот девяносто семь)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11187 (Одиннадцать тысяч сто восемьдесят 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b/>
          <w:spacing w:val="-6"/>
        </w:rPr>
        <w:t>Лот 46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27,6 кв.м. </w:t>
      </w:r>
      <w:r w:rsidRPr="007B0130">
        <w:rPr>
          <w:rFonts w:eastAsia="Calibri"/>
          <w:spacing w:val="-6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7B0130">
        <w:rPr>
          <w:spacing w:val="-6"/>
        </w:rPr>
        <w:t>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55068 (Пятьдесят пять тысяч шестьдесят восемь)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2753 (Две тысячи семьсот пятьдесят три)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11014 (Одиннадцать тысяч четырнадцать)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b/>
          <w:spacing w:val="-6"/>
        </w:rPr>
        <w:t>Лот 47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27,3 кв.м. </w:t>
      </w:r>
      <w:r w:rsidRPr="007B0130">
        <w:rPr>
          <w:rFonts w:eastAsia="Calibri"/>
          <w:spacing w:val="-6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7B0130">
        <w:rPr>
          <w:spacing w:val="-6"/>
        </w:rPr>
        <w:t>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54491 (Пятьдесят четыре тысячи четыреста девяносто один) рубль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2725 (Две тысячи семьсот двадцать пять)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10898 (Десять тысяч восемьсот девяносто восемь)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lastRenderedPageBreak/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Лот 48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50743 (Пятьдесят тысяч семьсот сорок три)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2537 (Две тысячи пятьсот тридцать семь)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10149 (Десять тысяч сто сорок девять)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Лот 49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Начальная цена права заключения договора аренды за объект составляет </w:t>
      </w:r>
      <w:r w:rsidRPr="007B0130">
        <w:rPr>
          <w:rFonts w:eastAsia="Calibri"/>
          <w:spacing w:val="-6"/>
          <w:lang w:eastAsia="en-US"/>
        </w:rPr>
        <w:t>208740 (Двести восемь тысяч семьсот сорок) рублей 00 копеек</w:t>
      </w:r>
      <w:r w:rsidRPr="007B0130">
        <w:rPr>
          <w:spacing w:val="-6"/>
        </w:rPr>
        <w:t>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Шаг аукциона – </w:t>
      </w:r>
      <w:r w:rsidRPr="007B0130">
        <w:rPr>
          <w:rFonts w:eastAsia="Calibri"/>
          <w:spacing w:val="-6"/>
          <w:lang w:eastAsia="en-US"/>
        </w:rPr>
        <w:t>10437 (Десять тысяч четыреста тридцать семь) рублей 00 копеек</w:t>
      </w:r>
      <w:r w:rsidRPr="007B0130">
        <w:rPr>
          <w:spacing w:val="-6"/>
        </w:rPr>
        <w:t>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Сумма задатка: 20% от начальной цены права заключения договора аренды </w:t>
      </w:r>
      <w:r w:rsidRPr="007B0130">
        <w:rPr>
          <w:rFonts w:eastAsia="Calibri"/>
          <w:spacing w:val="-6"/>
          <w:lang w:eastAsia="en-US"/>
        </w:rPr>
        <w:t>41748 (Сорок одна тысяча семьсот сорок восемь) рублей 00 копеек</w:t>
      </w:r>
      <w:r w:rsidRPr="007B0130">
        <w:rPr>
          <w:spacing w:val="-6"/>
        </w:rPr>
        <w:t>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Лот 50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57375 (Пятьдесят семь тысяч триста семьдесят пять)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2869 (Две тысячи восемьсот шестьдесят девять)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11475 (Одиннадцать тысяч четыреста семьдесят пять)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50,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51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pacing w:val="-6"/>
        </w:rPr>
        <w:lastRenderedPageBreak/>
        <w:t>закрепленного на праве оперативного управления за МКУ «УЭАЗ» (далее - МКУ «УЭАЗ»),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75250 (Семьдесят пять тысяч двести пятьдесят)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3763 (Три тысячи семьсот шестьдесят три)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15050 (Пятнадцать тысяч пятьдесят) рублей 00 копеек.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51,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7B0130">
        <w:rPr>
          <w:b/>
          <w:spacing w:val="-6"/>
        </w:rPr>
        <w:t>Лот 52</w:t>
      </w:r>
      <w:r w:rsidRPr="007B0130">
        <w:rPr>
          <w:rFonts w:eastAsia="Calibri"/>
          <w:spacing w:val="-6"/>
          <w:lang w:eastAsia="en-US"/>
        </w:rPr>
        <w:t xml:space="preserve"> </w:t>
      </w:r>
      <w:r w:rsidRPr="007B013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 (далее - МКУ «УЭАЗ»), в виде встроенного нежилого помещения, общей площадью 32,6 кв.м. (в том числе основная площадь 22,6 кв.м. 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7B0130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7B0130">
        <w:rPr>
          <w:spacing w:val="-6"/>
        </w:rPr>
        <w:t xml:space="preserve"> по адресу: Пермский край, Усольский район, с. Романово, ул. Трактовая, д. 72.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 xml:space="preserve">Договор аренды заключается сроком на 5 лет. 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Начальная цена права заключения договора аренды за объект составляет 65159 (Шестьдесят пять тысяч сто пятьдесят девять)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Шаг аукциона – 3258 (Три тысячи двести пятьдесят восемь) рублей 00 копеек.</w:t>
      </w:r>
    </w:p>
    <w:p w:rsidR="0081081D" w:rsidRPr="007B0130" w:rsidRDefault="0081081D" w:rsidP="0081081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</w:rPr>
      </w:pPr>
      <w:r w:rsidRPr="007B0130">
        <w:rPr>
          <w:spacing w:val="-6"/>
        </w:rPr>
        <w:t>Сумма задатка: 20% от начальной цены права заключения договора аренды 13032 (Тринадцать тысяч тридцать два) рубля 00 копеек.</w:t>
      </w:r>
    </w:p>
    <w:p w:rsidR="0081081D" w:rsidRPr="007B0130" w:rsidRDefault="0081081D" w:rsidP="008108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>Начальная цена права заключения договора аренды, установленная по лоту № 52, является годовой арендной платой по договору аренды.</w:t>
      </w:r>
    </w:p>
    <w:p w:rsidR="0081081D" w:rsidRPr="007B0130" w:rsidRDefault="0081081D" w:rsidP="008108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7B0130">
        <w:rPr>
          <w:b/>
          <w:spacing w:val="-6"/>
        </w:rPr>
        <w:t xml:space="preserve">Заявок нет 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1-8, 10-12, 14-18, 20, 24-52, так как не подано ни одной заявки.</w:t>
      </w: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81081D" w:rsidRPr="007B0130" w:rsidRDefault="0081081D" w:rsidP="0081081D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81081D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81D" w:rsidRPr="007B0130" w:rsidRDefault="0081081D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81081D" w:rsidRPr="007B0130" w:rsidRDefault="0081081D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А.А. Якин /</w:t>
            </w:r>
          </w:p>
        </w:tc>
      </w:tr>
      <w:tr w:rsidR="0081081D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81D" w:rsidRPr="007B0130" w:rsidRDefault="0081081D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81081D" w:rsidRPr="007B0130" w:rsidRDefault="0081081D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>А.Л. Унжакова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81081D" w:rsidRPr="007B0130" w:rsidTr="00403250">
        <w:trPr>
          <w:trHeight w:val="453"/>
        </w:trPr>
        <w:tc>
          <w:tcPr>
            <w:tcW w:w="3524" w:type="dxa"/>
          </w:tcPr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</w:t>
            </w:r>
            <w:r w:rsidRPr="007B0130">
              <w:rPr>
                <w:i/>
                <w:spacing w:val="-4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81081D" w:rsidRPr="007B0130" w:rsidRDefault="0081081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/П.С. Кушнин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81D"/>
    <w:rsid w:val="004F7D87"/>
    <w:rsid w:val="00555380"/>
    <w:rsid w:val="00557C70"/>
    <w:rsid w:val="005846F3"/>
    <w:rsid w:val="00614D81"/>
    <w:rsid w:val="006A52AB"/>
    <w:rsid w:val="0081081D"/>
    <w:rsid w:val="009212DB"/>
    <w:rsid w:val="009A55D4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8469</Words>
  <Characters>48274</Characters>
  <Application>Microsoft Office Word</Application>
  <DocSecurity>0</DocSecurity>
  <Lines>402</Lines>
  <Paragraphs>113</Paragraphs>
  <ScaleCrop>false</ScaleCrop>
  <Company/>
  <LinksUpToDate>false</LinksUpToDate>
  <CharactersWithSpaces>56630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2019-02-28T06:26:00Z</dcterms:created>
  <dcterms:modified xsi:type="dcterms:W3CDTF">2019-02-28T06:26:00Z</dcterms:modified>
</cp:coreProperties>
</file>