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04" w:rsidRPr="00900F7D" w:rsidRDefault="00B97404" w:rsidP="00B97404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900F7D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B97404" w:rsidRPr="00900F7D" w:rsidRDefault="00B97404" w:rsidP="00B97404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B97404" w:rsidRPr="00900F7D" w:rsidRDefault="00B97404" w:rsidP="00B97404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900F7D">
        <w:rPr>
          <w:b/>
          <w:bCs/>
          <w:iCs/>
          <w:spacing w:val="-4"/>
          <w:u w:val="single"/>
          <w:lang/>
        </w:rPr>
        <w:t>ПРОТОКОЛ</w:t>
      </w:r>
    </w:p>
    <w:p w:rsidR="00B97404" w:rsidRPr="00900F7D" w:rsidRDefault="00B97404" w:rsidP="00B97404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28.12.2018 № 76</w:t>
      </w:r>
    </w:p>
    <w:p w:rsidR="00B97404" w:rsidRPr="00900F7D" w:rsidRDefault="00B97404" w:rsidP="00B97404">
      <w:pPr>
        <w:spacing w:line="240" w:lineRule="exact"/>
        <w:ind w:firstLine="425"/>
        <w:jc w:val="both"/>
        <w:rPr>
          <w:spacing w:val="-4"/>
        </w:rPr>
      </w:pPr>
    </w:p>
    <w:p w:rsidR="00B97404" w:rsidRPr="00900F7D" w:rsidRDefault="00B97404" w:rsidP="00B97404">
      <w:pPr>
        <w:spacing w:line="240" w:lineRule="exact"/>
        <w:ind w:firstLine="425"/>
        <w:jc w:val="both"/>
        <w:rPr>
          <w:b/>
          <w:spacing w:val="-4"/>
        </w:rPr>
      </w:pPr>
      <w:r w:rsidRPr="00900F7D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B97404" w:rsidRPr="00900F7D" w:rsidRDefault="00B97404" w:rsidP="00B97404">
      <w:pPr>
        <w:spacing w:line="240" w:lineRule="exact"/>
        <w:ind w:firstLine="425"/>
        <w:jc w:val="both"/>
        <w:rPr>
          <w:spacing w:val="-4"/>
        </w:rPr>
      </w:pPr>
    </w:p>
    <w:p w:rsidR="00B97404" w:rsidRPr="00900F7D" w:rsidRDefault="00B97404" w:rsidP="00B97404">
      <w:pPr>
        <w:spacing w:line="230" w:lineRule="exact"/>
        <w:ind w:firstLine="425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 xml:space="preserve">Председатель комиссии: А.А. </w:t>
      </w:r>
      <w:proofErr w:type="spellStart"/>
      <w:r w:rsidRPr="00900F7D">
        <w:rPr>
          <w:spacing w:val="-2"/>
          <w:szCs w:val="23"/>
        </w:rPr>
        <w:t>Якин</w:t>
      </w:r>
      <w:proofErr w:type="spellEnd"/>
    </w:p>
    <w:p w:rsidR="00B97404" w:rsidRPr="00900F7D" w:rsidRDefault="00B97404" w:rsidP="00B97404">
      <w:pPr>
        <w:spacing w:line="230" w:lineRule="exact"/>
        <w:ind w:firstLine="425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 xml:space="preserve">Секретарь: А.Л. </w:t>
      </w:r>
      <w:proofErr w:type="spellStart"/>
      <w:r w:rsidRPr="00900F7D">
        <w:rPr>
          <w:spacing w:val="-2"/>
          <w:szCs w:val="23"/>
        </w:rPr>
        <w:t>Унжакова</w:t>
      </w:r>
      <w:proofErr w:type="spellEnd"/>
    </w:p>
    <w:p w:rsidR="00B97404" w:rsidRPr="00900F7D" w:rsidRDefault="00B97404" w:rsidP="00B97404">
      <w:pPr>
        <w:spacing w:line="230" w:lineRule="exact"/>
        <w:ind w:left="426" w:hanging="1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 xml:space="preserve">Присутствовали: Н.А. Лежнева, Е.В. Климова, И.В. Котельникова, Н.А. </w:t>
      </w:r>
      <w:proofErr w:type="spellStart"/>
      <w:r w:rsidRPr="00900F7D">
        <w:rPr>
          <w:spacing w:val="-2"/>
          <w:szCs w:val="23"/>
        </w:rPr>
        <w:t>Набоких</w:t>
      </w:r>
      <w:proofErr w:type="spellEnd"/>
      <w:r w:rsidRPr="00900F7D">
        <w:rPr>
          <w:spacing w:val="-2"/>
          <w:szCs w:val="23"/>
        </w:rPr>
        <w:t xml:space="preserve">, Г.С. Малинин, М. </w:t>
      </w:r>
      <w:proofErr w:type="spellStart"/>
      <w:r w:rsidRPr="00900F7D">
        <w:rPr>
          <w:spacing w:val="-2"/>
          <w:szCs w:val="23"/>
        </w:rPr>
        <w:t>Ф.Мичков</w:t>
      </w:r>
      <w:proofErr w:type="spellEnd"/>
      <w:r w:rsidRPr="00900F7D">
        <w:rPr>
          <w:spacing w:val="-2"/>
          <w:szCs w:val="23"/>
        </w:rPr>
        <w:t>, Е. Ю. Беляева</w:t>
      </w:r>
    </w:p>
    <w:p w:rsidR="00B97404" w:rsidRPr="00900F7D" w:rsidRDefault="00B97404" w:rsidP="00B97404">
      <w:pPr>
        <w:spacing w:line="240" w:lineRule="exact"/>
        <w:ind w:firstLine="709"/>
        <w:jc w:val="both"/>
        <w:rPr>
          <w:bCs/>
          <w:spacing w:val="-4"/>
        </w:rPr>
      </w:pPr>
    </w:p>
    <w:p w:rsidR="00B97404" w:rsidRPr="00900F7D" w:rsidRDefault="00B97404" w:rsidP="00B97404">
      <w:pPr>
        <w:spacing w:line="240" w:lineRule="exact"/>
        <w:ind w:firstLine="425"/>
        <w:jc w:val="both"/>
        <w:rPr>
          <w:spacing w:val="-4"/>
        </w:rPr>
      </w:pPr>
      <w:r w:rsidRPr="00900F7D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00F7D">
        <w:rPr>
          <w:spacing w:val="-4"/>
        </w:rPr>
        <w:t>ризнание заявителей участниками аукциона.</w:t>
      </w:r>
    </w:p>
    <w:p w:rsidR="00B97404" w:rsidRPr="00900F7D" w:rsidRDefault="00B97404" w:rsidP="00B97404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B97404" w:rsidRPr="00900F7D" w:rsidRDefault="00B97404" w:rsidP="00B97404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proofErr w:type="gramStart"/>
      <w:r w:rsidRPr="00900F7D">
        <w:rPr>
          <w:b/>
          <w:spacing w:val="-4"/>
          <w:lang w:eastAsia="ar-SA"/>
        </w:rPr>
        <w:t xml:space="preserve">Лот 1 </w:t>
      </w:r>
      <w:r w:rsidRPr="00900F7D">
        <w:rPr>
          <w:spacing w:val="-6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900F7D">
        <w:rPr>
          <w:spacing w:val="-6"/>
        </w:rPr>
        <w:t xml:space="preserve"> А, А</w:t>
      </w:r>
      <w:proofErr w:type="gramStart"/>
      <w:r w:rsidRPr="00900F7D">
        <w:rPr>
          <w:spacing w:val="-6"/>
        </w:rPr>
        <w:t>4</w:t>
      </w:r>
      <w:proofErr w:type="gramEnd"/>
      <w:r w:rsidRPr="00900F7D">
        <w:rPr>
          <w:spacing w:val="-6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900F7D">
        <w:rPr>
          <w:spacing w:val="-6"/>
        </w:rPr>
        <w:t>г</w:t>
      </w:r>
      <w:proofErr w:type="gramEnd"/>
      <w:r w:rsidRPr="00900F7D">
        <w:rPr>
          <w:spacing w:val="-6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900F7D">
        <w:rPr>
          <w:spacing w:val="-6"/>
        </w:rPr>
        <w:t>г</w:t>
      </w:r>
      <w:proofErr w:type="gramEnd"/>
      <w:r w:rsidRPr="00900F7D">
        <w:rPr>
          <w:spacing w:val="-6"/>
        </w:rPr>
        <w:t>. Березники».</w:t>
      </w:r>
    </w:p>
    <w:p w:rsidR="00B97404" w:rsidRPr="00900F7D" w:rsidRDefault="00B97404" w:rsidP="00B97404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Договор аренды заключается сроком на 5 лет.</w:t>
      </w:r>
    </w:p>
    <w:p w:rsidR="00B97404" w:rsidRPr="00900F7D" w:rsidRDefault="00B97404" w:rsidP="00B97404">
      <w:pPr>
        <w:shd w:val="clear" w:color="auto" w:fill="FFFFFF"/>
        <w:spacing w:line="240" w:lineRule="exact"/>
        <w:ind w:firstLine="425"/>
        <w:jc w:val="both"/>
        <w:rPr>
          <w:spacing w:val="-10"/>
        </w:rPr>
      </w:pPr>
      <w:r w:rsidRPr="00900F7D">
        <w:rPr>
          <w:spacing w:val="-10"/>
        </w:rPr>
        <w:t>Начальная цена права заключения договора аренды за объект составляет 26 644 рубля 00 копеек.</w:t>
      </w:r>
    </w:p>
    <w:p w:rsidR="00B97404" w:rsidRPr="00900F7D" w:rsidRDefault="00B97404" w:rsidP="00B97404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Шаг аукциона – 1332 рублей 00 копеек.</w:t>
      </w:r>
    </w:p>
    <w:p w:rsidR="00B97404" w:rsidRPr="00900F7D" w:rsidRDefault="00B97404" w:rsidP="00B974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B97404" w:rsidRPr="00900F7D" w:rsidRDefault="00B97404" w:rsidP="00B97404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</w:p>
    <w:p w:rsidR="00B97404" w:rsidRPr="00900F7D" w:rsidRDefault="00B97404" w:rsidP="00B97404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proofErr w:type="gramStart"/>
      <w:r w:rsidRPr="00900F7D">
        <w:rPr>
          <w:b/>
          <w:spacing w:val="-4"/>
          <w:lang w:eastAsia="ar-SA"/>
        </w:rPr>
        <w:t xml:space="preserve">Лот 2 </w:t>
      </w:r>
      <w:r w:rsidRPr="00900F7D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900F7D">
        <w:rPr>
          <w:spacing w:val="-4"/>
        </w:rPr>
        <w:t xml:space="preserve"> Г, Г</w:t>
      </w:r>
      <w:proofErr w:type="gramStart"/>
      <w:r w:rsidRPr="00900F7D">
        <w:rPr>
          <w:spacing w:val="-4"/>
        </w:rPr>
        <w:t>1</w:t>
      </w:r>
      <w:proofErr w:type="gramEnd"/>
      <w:r w:rsidRPr="00900F7D">
        <w:rPr>
          <w:spacing w:val="-4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900F7D">
        <w:rPr>
          <w:spacing w:val="-4"/>
        </w:rPr>
        <w:t>г</w:t>
      </w:r>
      <w:proofErr w:type="gramEnd"/>
      <w:r w:rsidRPr="00900F7D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900F7D">
        <w:rPr>
          <w:spacing w:val="-4"/>
        </w:rPr>
        <w:t>г</w:t>
      </w:r>
      <w:proofErr w:type="gramEnd"/>
      <w:r w:rsidRPr="00900F7D">
        <w:rPr>
          <w:spacing w:val="-4"/>
        </w:rPr>
        <w:t>. Березники».</w:t>
      </w:r>
    </w:p>
    <w:p w:rsidR="00B97404" w:rsidRPr="00900F7D" w:rsidRDefault="00B97404" w:rsidP="00B97404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Договор аренды заключается сроком на 5 лет.</w:t>
      </w:r>
    </w:p>
    <w:p w:rsidR="00B97404" w:rsidRPr="00900F7D" w:rsidRDefault="00B97404" w:rsidP="00B97404">
      <w:pPr>
        <w:shd w:val="clear" w:color="auto" w:fill="FFFFFF"/>
        <w:spacing w:line="240" w:lineRule="exact"/>
        <w:ind w:firstLine="425"/>
        <w:jc w:val="both"/>
        <w:rPr>
          <w:spacing w:val="-10"/>
        </w:rPr>
      </w:pPr>
      <w:r w:rsidRPr="00900F7D">
        <w:rPr>
          <w:spacing w:val="-10"/>
        </w:rPr>
        <w:t>Начальная цена права заключения договора аренды за объект составляет 31 901 рубль 00 копеек.</w:t>
      </w:r>
    </w:p>
    <w:p w:rsidR="00B97404" w:rsidRPr="00900F7D" w:rsidRDefault="00B97404" w:rsidP="00B97404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Шаг аукциона – 1595 рублей 00 копеек.</w:t>
      </w:r>
    </w:p>
    <w:p w:rsidR="00B97404" w:rsidRPr="00900F7D" w:rsidRDefault="00B97404" w:rsidP="00B97404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B97404" w:rsidRPr="00900F7D" w:rsidRDefault="00B97404" w:rsidP="00B97404">
      <w:pPr>
        <w:spacing w:line="240" w:lineRule="exact"/>
        <w:ind w:firstLine="425"/>
        <w:jc w:val="both"/>
        <w:rPr>
          <w:spacing w:val="-4"/>
        </w:rPr>
      </w:pPr>
    </w:p>
    <w:p w:rsidR="00B97404" w:rsidRPr="00900F7D" w:rsidRDefault="00B97404" w:rsidP="00B97404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</w:t>
      </w:r>
      <w:proofErr w:type="gramStart"/>
      <w:r w:rsidRPr="00900F7D">
        <w:rPr>
          <w:spacing w:val="-4"/>
        </w:rPr>
        <w:t>2</w:t>
      </w:r>
      <w:proofErr w:type="gramEnd"/>
      <w:r w:rsidRPr="00900F7D">
        <w:rPr>
          <w:spacing w:val="-4"/>
        </w:rPr>
        <w:t xml:space="preserve"> </w:t>
      </w:r>
      <w:r w:rsidRPr="00900F7D">
        <w:rPr>
          <w:bCs/>
          <w:iCs/>
          <w:spacing w:val="-4"/>
        </w:rPr>
        <w:t>так как не подано ни одной заявки.</w:t>
      </w:r>
    </w:p>
    <w:p w:rsidR="00B97404" w:rsidRPr="00900F7D" w:rsidRDefault="00B97404" w:rsidP="00B97404">
      <w:pPr>
        <w:spacing w:line="240" w:lineRule="exact"/>
        <w:ind w:firstLine="567"/>
        <w:jc w:val="both"/>
        <w:rPr>
          <w:spacing w:val="-4"/>
        </w:rPr>
      </w:pPr>
    </w:p>
    <w:p w:rsidR="00B97404" w:rsidRPr="00900F7D" w:rsidRDefault="00B97404" w:rsidP="00B97404">
      <w:pPr>
        <w:spacing w:line="240" w:lineRule="exact"/>
        <w:ind w:firstLine="709"/>
        <w:jc w:val="both"/>
        <w:rPr>
          <w:strike/>
          <w:spacing w:val="-4"/>
        </w:rPr>
      </w:pPr>
    </w:p>
    <w:p w:rsidR="00B97404" w:rsidRPr="00900F7D" w:rsidRDefault="00B97404" w:rsidP="00B97404">
      <w:pPr>
        <w:spacing w:line="240" w:lineRule="exact"/>
        <w:ind w:firstLine="709"/>
        <w:jc w:val="both"/>
        <w:rPr>
          <w:i/>
          <w:spacing w:val="-4"/>
        </w:rPr>
      </w:pPr>
      <w:r w:rsidRPr="00900F7D">
        <w:rPr>
          <w:i/>
          <w:spacing w:val="-4"/>
          <w:lang/>
        </w:rPr>
        <w:t>Подписи:</w:t>
      </w:r>
    </w:p>
    <w:p w:rsidR="00B97404" w:rsidRPr="00900F7D" w:rsidRDefault="00B97404" w:rsidP="00B97404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B97404" w:rsidRPr="00900F7D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404" w:rsidRPr="00900F7D" w:rsidRDefault="00B97404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B97404" w:rsidRPr="00900F7D" w:rsidRDefault="00B97404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900F7D">
              <w:rPr>
                <w:spacing w:val="-4"/>
                <w:lang w:eastAsia="en-US"/>
              </w:rPr>
              <w:t>Якин</w:t>
            </w:r>
            <w:proofErr w:type="spellEnd"/>
            <w:r w:rsidRPr="00900F7D">
              <w:rPr>
                <w:spacing w:val="-4"/>
                <w:lang w:eastAsia="en-US"/>
              </w:rPr>
              <w:t xml:space="preserve"> /</w:t>
            </w:r>
          </w:p>
        </w:tc>
      </w:tr>
      <w:tr w:rsidR="00B97404" w:rsidRPr="00900F7D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7404" w:rsidRPr="00900F7D" w:rsidRDefault="00B97404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B97404" w:rsidRPr="00900F7D" w:rsidRDefault="00B97404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 xml:space="preserve">А.Л. </w:t>
            </w:r>
            <w:proofErr w:type="spellStart"/>
            <w:r w:rsidRPr="00900F7D">
              <w:rPr>
                <w:spacing w:val="-4"/>
              </w:rPr>
              <w:t>Унжакова</w:t>
            </w:r>
            <w:proofErr w:type="spellEnd"/>
            <w:r w:rsidRPr="00900F7D">
              <w:rPr>
                <w:spacing w:val="-4"/>
                <w:lang w:eastAsia="en-US"/>
              </w:rPr>
              <w:t xml:space="preserve"> /</w:t>
            </w:r>
          </w:p>
        </w:tc>
      </w:tr>
      <w:tr w:rsidR="00B97404" w:rsidRPr="00900F7D" w:rsidTr="000355C9">
        <w:trPr>
          <w:trHeight w:val="453"/>
        </w:trPr>
        <w:tc>
          <w:tcPr>
            <w:tcW w:w="3524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0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lastRenderedPageBreak/>
              <w:t xml:space="preserve">/ </w:t>
            </w:r>
            <w:r w:rsidRPr="00900F7D">
              <w:rPr>
                <w:spacing w:val="-4"/>
              </w:rPr>
              <w:t>О.И. Баженова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Н.А. Лежнева/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Е.В. Климова /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/Н.А. </w:t>
            </w:r>
            <w:proofErr w:type="spellStart"/>
            <w:r w:rsidRPr="00900F7D">
              <w:rPr>
                <w:spacing w:val="-4"/>
                <w:lang w:eastAsia="en-US"/>
              </w:rPr>
              <w:t>Набоких</w:t>
            </w:r>
            <w:proofErr w:type="spellEnd"/>
            <w:r w:rsidRPr="00900F7D">
              <w:rPr>
                <w:spacing w:val="-4"/>
                <w:lang w:eastAsia="en-US"/>
              </w:rPr>
              <w:t>/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/М. Ф. </w:t>
            </w:r>
            <w:proofErr w:type="spellStart"/>
            <w:r w:rsidRPr="00900F7D">
              <w:rPr>
                <w:spacing w:val="-4"/>
                <w:lang w:eastAsia="en-US"/>
              </w:rPr>
              <w:t>Мичков</w:t>
            </w:r>
            <w:proofErr w:type="spellEnd"/>
            <w:r w:rsidRPr="00900F7D">
              <w:rPr>
                <w:spacing w:val="-4"/>
                <w:lang w:eastAsia="en-US"/>
              </w:rPr>
              <w:t>/</w:t>
            </w:r>
          </w:p>
        </w:tc>
      </w:tr>
      <w:tr w:rsidR="00B97404" w:rsidRPr="00900F7D" w:rsidTr="000355C9">
        <w:trPr>
          <w:trHeight w:val="453"/>
        </w:trPr>
        <w:tc>
          <w:tcPr>
            <w:tcW w:w="3524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Г.С. Малинин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  <w:tr w:rsidR="00B97404" w:rsidRPr="00900F7D" w:rsidTr="000355C9">
        <w:trPr>
          <w:trHeight w:val="453"/>
        </w:trPr>
        <w:tc>
          <w:tcPr>
            <w:tcW w:w="3524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Е. Ю. Беляева /</w:t>
            </w:r>
          </w:p>
          <w:p w:rsidR="00B97404" w:rsidRPr="00900F7D" w:rsidRDefault="00B97404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</w:tbl>
    <w:p w:rsidR="00B97404" w:rsidRPr="00900F7D" w:rsidRDefault="00B97404" w:rsidP="00B97404">
      <w:pPr>
        <w:spacing w:line="240" w:lineRule="exact"/>
        <w:ind w:firstLine="567"/>
        <w:jc w:val="center"/>
        <w:rPr>
          <w:b/>
          <w:spacing w:val="-4"/>
        </w:rPr>
      </w:pPr>
    </w:p>
    <w:p w:rsidR="006B51BA" w:rsidRDefault="006B51BA"/>
    <w:sectPr w:rsidR="006B51BA" w:rsidSect="006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7404"/>
    <w:rsid w:val="006B51BA"/>
    <w:rsid w:val="00B9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2019-01-15T11:17:00Z</dcterms:created>
  <dcterms:modified xsi:type="dcterms:W3CDTF">2019-01-15T11:18:00Z</dcterms:modified>
</cp:coreProperties>
</file>