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5" w:rsidRPr="00A52F79" w:rsidRDefault="00B53A85" w:rsidP="00B53A85">
      <w:pPr>
        <w:spacing w:line="240" w:lineRule="exact"/>
        <w:jc w:val="center"/>
        <w:rPr>
          <w:b/>
        </w:rPr>
      </w:pPr>
      <w:r w:rsidRPr="00A52F79">
        <w:rPr>
          <w:b/>
        </w:rPr>
        <w:t>ИЗВЕЩЕНИЕ О ПРОВЕДЕН</w:t>
      </w:r>
      <w:proofErr w:type="gramStart"/>
      <w:r w:rsidRPr="00A52F79">
        <w:rPr>
          <w:b/>
        </w:rPr>
        <w:t>ИИ АУ</w:t>
      </w:r>
      <w:proofErr w:type="gramEnd"/>
      <w:r w:rsidRPr="00A52F79">
        <w:rPr>
          <w:b/>
        </w:rPr>
        <w:t>КЦИОНА</w:t>
      </w:r>
    </w:p>
    <w:p w:rsidR="00B53A85" w:rsidRPr="00A52F79" w:rsidRDefault="00B53A85" w:rsidP="00B53A85">
      <w:pPr>
        <w:spacing w:line="240" w:lineRule="exact"/>
        <w:jc w:val="center"/>
        <w:rPr>
          <w:b/>
        </w:rPr>
      </w:pPr>
    </w:p>
    <w:p w:rsidR="00B53A85" w:rsidRPr="00A52F79" w:rsidRDefault="00B53A85" w:rsidP="00B53A85">
      <w:pPr>
        <w:spacing w:line="240" w:lineRule="exact"/>
        <w:ind w:firstLine="425"/>
        <w:jc w:val="both"/>
        <w:rPr>
          <w:color w:val="0000CC"/>
          <w:sz w:val="22"/>
          <w:szCs w:val="22"/>
        </w:rPr>
      </w:pPr>
      <w:proofErr w:type="gramStart"/>
      <w:r w:rsidRPr="00A52F79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A52F79">
        <w:rPr>
          <w:spacing w:val="-6"/>
          <w:sz w:val="22"/>
          <w:szCs w:val="22"/>
        </w:rPr>
        <w:t xml:space="preserve">(далее - </w:t>
      </w:r>
      <w:r w:rsidRPr="00A52F79">
        <w:rPr>
          <w:sz w:val="22"/>
          <w:szCs w:val="22"/>
        </w:rPr>
        <w:t>организатор аукциона)</w:t>
      </w:r>
      <w:r w:rsidRPr="00A52F79">
        <w:rPr>
          <w:b/>
          <w:sz w:val="22"/>
          <w:szCs w:val="22"/>
        </w:rPr>
        <w:t xml:space="preserve"> </w:t>
      </w:r>
      <w:r w:rsidRPr="00A52F79">
        <w:rPr>
          <w:sz w:val="22"/>
          <w:szCs w:val="22"/>
        </w:rPr>
        <w:t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«Детско-юношеская</w:t>
      </w:r>
      <w:proofErr w:type="gramEnd"/>
      <w:r w:rsidRPr="00A52F79">
        <w:rPr>
          <w:sz w:val="22"/>
          <w:szCs w:val="22"/>
        </w:rPr>
        <w:t xml:space="preserve"> спортивная школа «Кристалл» </w:t>
      </w:r>
      <w:r w:rsidRPr="00A52F79">
        <w:rPr>
          <w:color w:val="0000CC"/>
          <w:sz w:val="22"/>
          <w:szCs w:val="22"/>
        </w:rPr>
        <w:t xml:space="preserve">(далее – </w:t>
      </w:r>
      <w:r w:rsidRPr="00A52F79">
        <w:rPr>
          <w:color w:val="0000CC"/>
          <w:sz w:val="22"/>
        </w:rPr>
        <w:t>МАУ ДО «ДЮСШ «КРИСТАЛЛ»)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A52F79">
        <w:rPr>
          <w:sz w:val="23"/>
          <w:szCs w:val="23"/>
        </w:rPr>
        <w:t>Место нахождения и почтовый адрес</w:t>
      </w:r>
      <w:r w:rsidRPr="00A52F79">
        <w:rPr>
          <w:b/>
          <w:sz w:val="23"/>
          <w:szCs w:val="23"/>
        </w:rPr>
        <w:t xml:space="preserve"> </w:t>
      </w:r>
      <w:r w:rsidRPr="00A52F79">
        <w:rPr>
          <w:sz w:val="23"/>
          <w:szCs w:val="23"/>
        </w:rPr>
        <w:t>организатора аукциона:</w:t>
      </w:r>
      <w:r w:rsidRPr="00A52F79">
        <w:rPr>
          <w:b/>
          <w:sz w:val="23"/>
          <w:szCs w:val="23"/>
        </w:rPr>
        <w:t xml:space="preserve"> </w:t>
      </w:r>
      <w:r w:rsidRPr="00A52F79">
        <w:rPr>
          <w:sz w:val="23"/>
          <w:szCs w:val="23"/>
        </w:rPr>
        <w:t xml:space="preserve">618400, Пермский край, </w:t>
      </w:r>
      <w:proofErr w:type="gramStart"/>
      <w:r w:rsidRPr="00A52F79">
        <w:rPr>
          <w:sz w:val="23"/>
          <w:szCs w:val="23"/>
        </w:rPr>
        <w:t>г</w:t>
      </w:r>
      <w:proofErr w:type="gramEnd"/>
      <w:r w:rsidRPr="00A52F79">
        <w:rPr>
          <w:sz w:val="23"/>
          <w:szCs w:val="23"/>
        </w:rPr>
        <w:t>. Березники, Советский проспект, 39.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>Контактные телефоны:</w:t>
      </w:r>
      <w:r w:rsidRPr="00A52F79">
        <w:rPr>
          <w:b/>
          <w:sz w:val="23"/>
          <w:szCs w:val="23"/>
        </w:rPr>
        <w:t xml:space="preserve"> </w:t>
      </w:r>
      <w:r w:rsidRPr="00A52F79">
        <w:rPr>
          <w:sz w:val="23"/>
          <w:szCs w:val="23"/>
        </w:rPr>
        <w:t>(3424) 29 01 78; 29 01 79, факс (3424) 29 01 77</w:t>
      </w:r>
    </w:p>
    <w:p w:rsidR="00B53A85" w:rsidRPr="00A52F79" w:rsidRDefault="00B53A85" w:rsidP="00B53A85">
      <w:pPr>
        <w:shd w:val="clear" w:color="auto" w:fill="FFFFFF"/>
        <w:spacing w:line="280" w:lineRule="exact"/>
        <w:ind w:firstLine="425"/>
        <w:jc w:val="both"/>
        <w:rPr>
          <w:color w:val="0000CC"/>
          <w:sz w:val="23"/>
          <w:szCs w:val="23"/>
        </w:rPr>
      </w:pPr>
      <w:r w:rsidRPr="00A52F79">
        <w:rPr>
          <w:sz w:val="23"/>
          <w:szCs w:val="23"/>
        </w:rPr>
        <w:t xml:space="preserve">Электронная почта: </w:t>
      </w:r>
      <w:proofErr w:type="spellStart"/>
      <w:r w:rsidRPr="00A52F79">
        <w:rPr>
          <w:color w:val="0000CC"/>
          <w:sz w:val="23"/>
          <w:szCs w:val="23"/>
          <w:lang w:val="en-US"/>
        </w:rPr>
        <w:t>michkov</w:t>
      </w:r>
      <w:proofErr w:type="spellEnd"/>
      <w:r w:rsidRPr="00A52F79">
        <w:rPr>
          <w:color w:val="0000CC"/>
          <w:sz w:val="23"/>
          <w:szCs w:val="23"/>
        </w:rPr>
        <w:t>_</w:t>
      </w:r>
      <w:r w:rsidRPr="00A52F79">
        <w:rPr>
          <w:color w:val="0000CC"/>
          <w:sz w:val="23"/>
          <w:szCs w:val="23"/>
          <w:lang w:val="en-US"/>
        </w:rPr>
        <w:t>m</w:t>
      </w:r>
      <w:r w:rsidRPr="00A52F79">
        <w:rPr>
          <w:color w:val="0000CC"/>
          <w:sz w:val="23"/>
          <w:szCs w:val="23"/>
        </w:rPr>
        <w:t>@</w:t>
      </w:r>
      <w:proofErr w:type="spellStart"/>
      <w:r w:rsidRPr="00A52F79">
        <w:rPr>
          <w:color w:val="0000CC"/>
          <w:sz w:val="23"/>
          <w:szCs w:val="23"/>
          <w:lang w:val="en-US"/>
        </w:rPr>
        <w:t>berezniki</w:t>
      </w:r>
      <w:proofErr w:type="spellEnd"/>
      <w:r w:rsidRPr="00A52F79">
        <w:rPr>
          <w:color w:val="0000CC"/>
          <w:sz w:val="23"/>
          <w:szCs w:val="23"/>
        </w:rPr>
        <w:t>.</w:t>
      </w:r>
      <w:r w:rsidRPr="00A52F79">
        <w:rPr>
          <w:color w:val="0000CC"/>
          <w:sz w:val="23"/>
          <w:szCs w:val="23"/>
          <w:lang w:val="en-US"/>
        </w:rPr>
        <w:t>perm</w:t>
      </w:r>
      <w:r w:rsidRPr="00A52F79">
        <w:rPr>
          <w:color w:val="0000CC"/>
          <w:sz w:val="23"/>
          <w:szCs w:val="23"/>
        </w:rPr>
        <w:t>.</w:t>
      </w:r>
      <w:proofErr w:type="spellStart"/>
      <w:r w:rsidRPr="00A52F79">
        <w:rPr>
          <w:color w:val="0000CC"/>
          <w:sz w:val="23"/>
          <w:szCs w:val="23"/>
          <w:lang w:val="en-US"/>
        </w:rPr>
        <w:t>ru</w:t>
      </w:r>
      <w:proofErr w:type="spellEnd"/>
      <w:r w:rsidRPr="00A52F79">
        <w:rPr>
          <w:color w:val="0000CC"/>
          <w:sz w:val="23"/>
          <w:szCs w:val="23"/>
        </w:rPr>
        <w:t xml:space="preserve"> 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 xml:space="preserve">Контактные лица: </w:t>
      </w:r>
      <w:proofErr w:type="spellStart"/>
      <w:r w:rsidRPr="00A52F79">
        <w:rPr>
          <w:sz w:val="23"/>
          <w:szCs w:val="23"/>
        </w:rPr>
        <w:t>Мичков</w:t>
      </w:r>
      <w:proofErr w:type="spellEnd"/>
      <w:r w:rsidRPr="00A52F79">
        <w:rPr>
          <w:sz w:val="23"/>
          <w:szCs w:val="23"/>
        </w:rPr>
        <w:t xml:space="preserve"> Максим Федорович, </w:t>
      </w:r>
      <w:proofErr w:type="spellStart"/>
      <w:r w:rsidRPr="00A52F79">
        <w:rPr>
          <w:sz w:val="23"/>
          <w:szCs w:val="23"/>
        </w:rPr>
        <w:t>Найданова</w:t>
      </w:r>
      <w:proofErr w:type="spellEnd"/>
      <w:r w:rsidRPr="00A52F79">
        <w:rPr>
          <w:sz w:val="23"/>
          <w:szCs w:val="23"/>
        </w:rPr>
        <w:t xml:space="preserve"> Елена Сергеевна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bCs/>
          <w:iCs/>
          <w:spacing w:val="-6"/>
          <w:sz w:val="22"/>
          <w:szCs w:val="22"/>
        </w:rPr>
      </w:pPr>
      <w:r w:rsidRPr="00A52F79">
        <w:rPr>
          <w:b/>
          <w:spacing w:val="-4"/>
          <w:sz w:val="23"/>
          <w:szCs w:val="23"/>
        </w:rPr>
        <w:t>Предмет аукциона</w:t>
      </w:r>
      <w:r w:rsidRPr="00A52F79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назначению. 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B53A85" w:rsidRPr="00A52F79" w:rsidRDefault="00B53A85" w:rsidP="00B53A85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A52F79">
        <w:rPr>
          <w:b/>
          <w:spacing w:val="-6"/>
          <w:sz w:val="23"/>
          <w:szCs w:val="23"/>
        </w:rPr>
        <w:t xml:space="preserve">Объект аукциона: 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B53A85" w:rsidRPr="00A52F79" w:rsidRDefault="00B53A85" w:rsidP="00B53A85">
      <w:pPr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b/>
          <w:sz w:val="23"/>
          <w:szCs w:val="23"/>
        </w:rPr>
        <w:t>Лот № 1</w:t>
      </w:r>
      <w:r w:rsidRPr="00A52F79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встроенного нежилого помещения, общей площадью 19,6 кв.м. (номер на поэтажном плане 26), расположенного на первом этаже здания по адресу: Пермский край, </w:t>
      </w:r>
      <w:proofErr w:type="gramStart"/>
      <w:r w:rsidRPr="00A52F79">
        <w:rPr>
          <w:sz w:val="23"/>
          <w:szCs w:val="23"/>
        </w:rPr>
        <w:t>г</w:t>
      </w:r>
      <w:proofErr w:type="gramEnd"/>
      <w:r w:rsidRPr="00A52F79">
        <w:rPr>
          <w:sz w:val="23"/>
          <w:szCs w:val="23"/>
        </w:rPr>
        <w:t>. Березники, ул. Карла Маркса, 66, закрепленного на праве оперативного управления за МАУ ДО «ДЮСШ «КРИСТАЛЛ».</w:t>
      </w:r>
    </w:p>
    <w:p w:rsidR="00B53A85" w:rsidRPr="00A52F79" w:rsidRDefault="00B53A85" w:rsidP="00B53A85">
      <w:pPr>
        <w:spacing w:before="120"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>Целевое использование имущества: размещение посадочных мест (зона для посетителей).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A52F79">
        <w:rPr>
          <w:spacing w:val="-4"/>
          <w:sz w:val="23"/>
          <w:szCs w:val="23"/>
        </w:rPr>
        <w:t>Договор аренды заключается на срок с 10.10.2018 года по 31.06.2021 года.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A52F79">
        <w:rPr>
          <w:spacing w:val="-4"/>
          <w:sz w:val="23"/>
          <w:szCs w:val="23"/>
        </w:rPr>
        <w:t xml:space="preserve">Периоды аренды имущества: 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A52F79">
        <w:rPr>
          <w:spacing w:val="-4"/>
          <w:sz w:val="23"/>
          <w:szCs w:val="23"/>
        </w:rPr>
        <w:t xml:space="preserve">- октябрь, ноябрь, декабрь в 2018 году; 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proofErr w:type="gramStart"/>
      <w:r w:rsidRPr="00A52F79">
        <w:rPr>
          <w:spacing w:val="-4"/>
          <w:sz w:val="23"/>
          <w:szCs w:val="23"/>
        </w:rPr>
        <w:t xml:space="preserve">- сентябрь, октябрь, ноябрь, декабрь, январь, февраль, март, апрель, май, июнь, август в 2019– 2020 годах; </w:t>
      </w:r>
      <w:proofErr w:type="gramEnd"/>
    </w:p>
    <w:p w:rsidR="00B53A85" w:rsidRPr="00A52F79" w:rsidRDefault="00B53A85" w:rsidP="00B53A85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A52F79">
        <w:rPr>
          <w:spacing w:val="-4"/>
          <w:sz w:val="23"/>
          <w:szCs w:val="23"/>
        </w:rPr>
        <w:t>- январь, февраль, март, апрель, май, июнь в 2021 году.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A52F79">
        <w:rPr>
          <w:sz w:val="23"/>
          <w:szCs w:val="23"/>
          <w:lang w:eastAsia="ar-SA"/>
        </w:rPr>
        <w:t>Начальная цена права заключения договора аренды за объект составляет 2 395</w:t>
      </w:r>
      <w:r w:rsidRPr="00A52F79">
        <w:rPr>
          <w:sz w:val="23"/>
          <w:szCs w:val="23"/>
        </w:rPr>
        <w:t xml:space="preserve"> (Две тысячи триста девяносто пять) рублей 00 копеек.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A52F79">
        <w:rPr>
          <w:sz w:val="23"/>
          <w:szCs w:val="23"/>
          <w:lang w:eastAsia="ar-SA"/>
        </w:rPr>
        <w:t>Шаг аукциона – 120 (Сто двадцать) рублей 00 копеек.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A52F79">
        <w:rPr>
          <w:sz w:val="23"/>
          <w:szCs w:val="23"/>
          <w:lang w:eastAsia="ar-SA"/>
        </w:rPr>
        <w:t>Арендная плата за июль текущего года не взимается.</w:t>
      </w:r>
    </w:p>
    <w:p w:rsidR="00B53A85" w:rsidRPr="00A52F79" w:rsidRDefault="00B53A85" w:rsidP="00B53A85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</w:p>
    <w:p w:rsidR="00B53A85" w:rsidRPr="00A52F79" w:rsidRDefault="00B53A85" w:rsidP="00B53A85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A52F79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A52F79">
        <w:rPr>
          <w:b/>
          <w:sz w:val="23"/>
          <w:szCs w:val="23"/>
        </w:rPr>
        <w:t xml:space="preserve">установленная по лоту №1, </w:t>
      </w:r>
      <w:r w:rsidRPr="00A52F79">
        <w:rPr>
          <w:b/>
          <w:sz w:val="23"/>
          <w:szCs w:val="23"/>
          <w:lang/>
        </w:rPr>
        <w:t>является</w:t>
      </w:r>
      <w:r w:rsidRPr="00A52F79">
        <w:rPr>
          <w:b/>
          <w:sz w:val="23"/>
          <w:szCs w:val="23"/>
          <w:lang/>
        </w:rPr>
        <w:t xml:space="preserve"> </w:t>
      </w:r>
      <w:r w:rsidRPr="00A52F79">
        <w:rPr>
          <w:b/>
          <w:sz w:val="23"/>
          <w:szCs w:val="23"/>
          <w:u w:val="single"/>
          <w:lang/>
        </w:rPr>
        <w:t>арендной платой</w:t>
      </w:r>
      <w:r w:rsidRPr="00A52F79">
        <w:rPr>
          <w:b/>
          <w:sz w:val="23"/>
          <w:szCs w:val="23"/>
          <w:u w:val="single"/>
          <w:lang/>
        </w:rPr>
        <w:t xml:space="preserve"> за месяц</w:t>
      </w:r>
      <w:r w:rsidRPr="00A52F79">
        <w:rPr>
          <w:b/>
          <w:sz w:val="23"/>
          <w:szCs w:val="23"/>
          <w:lang/>
        </w:rPr>
        <w:t xml:space="preserve">, </w:t>
      </w:r>
      <w:r w:rsidRPr="00A52F79">
        <w:rPr>
          <w:b/>
          <w:sz w:val="23"/>
          <w:szCs w:val="23"/>
        </w:rPr>
        <w:t>по договору аренды</w:t>
      </w:r>
      <w:r w:rsidRPr="00A52F79">
        <w:rPr>
          <w:b/>
          <w:sz w:val="23"/>
          <w:szCs w:val="23"/>
          <w:lang/>
        </w:rPr>
        <w:t xml:space="preserve"> без учета </w:t>
      </w:r>
      <w:r w:rsidRPr="00A52F79">
        <w:rPr>
          <w:b/>
          <w:sz w:val="23"/>
          <w:szCs w:val="23"/>
          <w:lang/>
        </w:rPr>
        <w:t>налога на добавленную стоимость,</w:t>
      </w:r>
      <w:r w:rsidRPr="00A52F79">
        <w:rPr>
          <w:b/>
          <w:sz w:val="23"/>
          <w:szCs w:val="23"/>
          <w:lang/>
        </w:rPr>
        <w:t xml:space="preserve"> коммунальных, эксплуатационных, административно-хозяйственных расходов</w:t>
      </w:r>
      <w:r w:rsidRPr="00A52F79">
        <w:rPr>
          <w:b/>
          <w:sz w:val="23"/>
          <w:szCs w:val="23"/>
          <w:lang/>
        </w:rPr>
        <w:t xml:space="preserve">, </w:t>
      </w:r>
      <w:r w:rsidRPr="00A52F79">
        <w:rPr>
          <w:b/>
          <w:sz w:val="23"/>
          <w:szCs w:val="23"/>
          <w:lang/>
        </w:rPr>
        <w:t xml:space="preserve">которые уплачиваются </w:t>
      </w:r>
      <w:r w:rsidRPr="00A52F79">
        <w:rPr>
          <w:b/>
          <w:sz w:val="23"/>
          <w:szCs w:val="23"/>
          <w:lang/>
        </w:rPr>
        <w:t xml:space="preserve">дополнительно </w:t>
      </w:r>
      <w:r w:rsidRPr="00A52F79">
        <w:rPr>
          <w:b/>
          <w:sz w:val="23"/>
          <w:szCs w:val="23"/>
          <w:lang/>
        </w:rPr>
        <w:t>победителем аукциона (арендатором)</w:t>
      </w:r>
      <w:r w:rsidRPr="00A52F79">
        <w:rPr>
          <w:b/>
          <w:sz w:val="23"/>
          <w:szCs w:val="23"/>
          <w:lang/>
        </w:rPr>
        <w:t>.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23-62-62. </w:t>
      </w:r>
    </w:p>
    <w:p w:rsidR="00B53A85" w:rsidRPr="00A52F79" w:rsidRDefault="00B53A85" w:rsidP="00B53A85">
      <w:pPr>
        <w:spacing w:line="240" w:lineRule="exact"/>
        <w:ind w:firstLine="708"/>
        <w:jc w:val="both"/>
        <w:rPr>
          <w:b/>
          <w:sz w:val="23"/>
          <w:szCs w:val="23"/>
        </w:rPr>
      </w:pP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b/>
          <w:sz w:val="23"/>
          <w:szCs w:val="23"/>
        </w:rPr>
        <w:t>Срок, место и порядок предоставления заявок на участие в аукционе:</w:t>
      </w:r>
      <w:r w:rsidRPr="00A52F79">
        <w:rPr>
          <w:sz w:val="23"/>
          <w:szCs w:val="23"/>
        </w:rPr>
        <w:t xml:space="preserve"> </w:t>
      </w:r>
    </w:p>
    <w:p w:rsidR="00B53A85" w:rsidRPr="00A52F79" w:rsidRDefault="00B53A85" w:rsidP="00B53A85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A52F79">
        <w:rPr>
          <w:sz w:val="23"/>
          <w:szCs w:val="23"/>
          <w:lang w:eastAsia="ar-SA"/>
        </w:rPr>
        <w:t>Дата и время начала приема заявок:</w:t>
      </w:r>
      <w:r w:rsidRPr="00A52F79">
        <w:rPr>
          <w:color w:val="0000CC"/>
          <w:sz w:val="23"/>
          <w:szCs w:val="23"/>
          <w:lang w:eastAsia="ar-SA"/>
        </w:rPr>
        <w:t xml:space="preserve"> 05 сентября 2018г. с 9-00 часов</w:t>
      </w:r>
    </w:p>
    <w:p w:rsidR="00B53A85" w:rsidRPr="00A52F79" w:rsidRDefault="00B53A85" w:rsidP="00B53A85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6"/>
          <w:sz w:val="23"/>
          <w:szCs w:val="23"/>
          <w:lang w:eastAsia="ar-SA"/>
        </w:rPr>
      </w:pPr>
      <w:r w:rsidRPr="00A52F79">
        <w:rPr>
          <w:spacing w:val="-6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pacing w:val="-6"/>
          <w:sz w:val="23"/>
          <w:szCs w:val="23"/>
          <w:lang w:eastAsia="ar-SA"/>
        </w:rPr>
        <w:t>до 17-00 часов 26 сентября 2018г.</w:t>
      </w:r>
    </w:p>
    <w:p w:rsidR="00B53A85" w:rsidRPr="00A52F79" w:rsidRDefault="00B53A85" w:rsidP="00B53A85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A52F79">
        <w:rPr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A52F79">
        <w:rPr>
          <w:sz w:val="23"/>
          <w:szCs w:val="23"/>
        </w:rPr>
        <w:t xml:space="preserve">юридическими или физическими лицами (в том </w:t>
      </w:r>
      <w:r w:rsidRPr="00A52F79">
        <w:rPr>
          <w:spacing w:val="-4"/>
          <w:sz w:val="23"/>
          <w:szCs w:val="23"/>
        </w:rPr>
        <w:t>числе индивидуальными предпринимателями) (далее - Заявитель)</w:t>
      </w:r>
      <w:r w:rsidRPr="00A52F79">
        <w:rPr>
          <w:spacing w:val="-4"/>
          <w:sz w:val="23"/>
          <w:szCs w:val="23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pacing w:val="-4"/>
          <w:sz w:val="23"/>
          <w:szCs w:val="23"/>
        </w:rPr>
        <w:t xml:space="preserve">Пермский край, </w:t>
      </w:r>
      <w:proofErr w:type="gramStart"/>
      <w:r w:rsidRPr="00A52F79">
        <w:rPr>
          <w:spacing w:val="-4"/>
          <w:sz w:val="23"/>
          <w:szCs w:val="23"/>
        </w:rPr>
        <w:t>г</w:t>
      </w:r>
      <w:proofErr w:type="gramEnd"/>
      <w:r w:rsidRPr="00A52F79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b/>
          <w:sz w:val="23"/>
          <w:szCs w:val="23"/>
        </w:rPr>
        <w:t>Срок, место и порядок предоставления аукционной документации:</w:t>
      </w:r>
      <w:r w:rsidRPr="00A52F79">
        <w:rPr>
          <w:sz w:val="23"/>
          <w:szCs w:val="23"/>
        </w:rPr>
        <w:t xml:space="preserve"> 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lastRenderedPageBreak/>
        <w:t xml:space="preserve">Аукционная документация предоставляется бесплатно Заявителям, начиная с </w:t>
      </w:r>
      <w:r w:rsidRPr="00A52F79">
        <w:rPr>
          <w:sz w:val="23"/>
          <w:szCs w:val="23"/>
          <w:lang w:eastAsia="ar-SA"/>
        </w:rPr>
        <w:t>05 сентября 2018г. по 26 сентября 2018г</w:t>
      </w:r>
      <w:r w:rsidRPr="00A52F79">
        <w:rPr>
          <w:color w:val="003300"/>
          <w:sz w:val="23"/>
          <w:szCs w:val="23"/>
          <w:lang w:eastAsia="ar-SA"/>
        </w:rPr>
        <w:t>.</w:t>
      </w:r>
      <w:r w:rsidRPr="00A52F79">
        <w:rPr>
          <w:sz w:val="23"/>
          <w:szCs w:val="23"/>
        </w:rPr>
        <w:t xml:space="preserve"> (включительно) по адресу: Пермский край, </w:t>
      </w:r>
      <w:proofErr w:type="gramStart"/>
      <w:r w:rsidRPr="00A52F79">
        <w:rPr>
          <w:sz w:val="23"/>
          <w:szCs w:val="23"/>
        </w:rPr>
        <w:t>г</w:t>
      </w:r>
      <w:proofErr w:type="gramEnd"/>
      <w:r w:rsidRPr="00A52F79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53A85" w:rsidRPr="00A52F79" w:rsidRDefault="00B53A85" w:rsidP="00B53A85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 xml:space="preserve">Электронный адрес сайта, на котором размещена аукционная документация: </w:t>
      </w:r>
      <w:hyperlink r:id="rId4" w:history="1">
        <w:r w:rsidRPr="00A52F79">
          <w:rPr>
            <w:sz w:val="23"/>
            <w:szCs w:val="23"/>
            <w:u w:val="single"/>
            <w:lang w:eastAsia="en-US"/>
          </w:rPr>
          <w:t>http://</w:t>
        </w:r>
        <w:r w:rsidRPr="00A52F79">
          <w:rPr>
            <w:sz w:val="23"/>
            <w:szCs w:val="23"/>
            <w:u w:val="single"/>
            <w:lang w:val="en-US" w:eastAsia="en-US"/>
          </w:rPr>
          <w:t>www</w:t>
        </w:r>
        <w:r w:rsidRPr="00A52F79">
          <w:rPr>
            <w:sz w:val="23"/>
            <w:szCs w:val="23"/>
            <w:u w:val="single"/>
            <w:lang w:eastAsia="en-US"/>
          </w:rPr>
          <w:t>.</w:t>
        </w:r>
        <w:r w:rsidRPr="00A52F79">
          <w:rPr>
            <w:sz w:val="23"/>
            <w:szCs w:val="23"/>
            <w:u w:val="single"/>
            <w:lang w:val="en-US" w:eastAsia="en-US"/>
          </w:rPr>
          <w:t>torgi</w:t>
        </w:r>
        <w:r w:rsidRPr="00A52F79">
          <w:rPr>
            <w:sz w:val="23"/>
            <w:szCs w:val="23"/>
            <w:u w:val="single"/>
            <w:lang w:eastAsia="en-US"/>
          </w:rPr>
          <w:t>.</w:t>
        </w:r>
        <w:r w:rsidRPr="00A52F79">
          <w:rPr>
            <w:sz w:val="23"/>
            <w:szCs w:val="23"/>
            <w:u w:val="single"/>
            <w:lang w:val="en-US" w:eastAsia="en-US"/>
          </w:rPr>
          <w:t>gov</w:t>
        </w:r>
        <w:r w:rsidRPr="00A52F79">
          <w:rPr>
            <w:sz w:val="23"/>
            <w:szCs w:val="23"/>
            <w:u w:val="single"/>
            <w:lang w:eastAsia="en-US"/>
          </w:rPr>
          <w:t>.ru/</w:t>
        </w:r>
      </w:hyperlink>
      <w:r w:rsidRPr="00A52F79">
        <w:rPr>
          <w:sz w:val="23"/>
          <w:szCs w:val="23"/>
          <w:lang w:eastAsia="en-US"/>
        </w:rPr>
        <w:t xml:space="preserve">, </w:t>
      </w:r>
      <w:hyperlink r:id="rId5" w:history="1">
        <w:r w:rsidRPr="00A52F79">
          <w:rPr>
            <w:sz w:val="23"/>
            <w:szCs w:val="23"/>
            <w:u w:val="single"/>
            <w:lang w:eastAsia="en-US"/>
          </w:rPr>
          <w:t>http://</w:t>
        </w:r>
        <w:r w:rsidRPr="00A52F79">
          <w:rPr>
            <w:sz w:val="23"/>
            <w:szCs w:val="23"/>
            <w:u w:val="single"/>
            <w:lang w:val="en-US" w:eastAsia="en-US"/>
          </w:rPr>
          <w:t>www</w:t>
        </w:r>
        <w:r w:rsidRPr="00A52F79">
          <w:rPr>
            <w:sz w:val="23"/>
            <w:szCs w:val="23"/>
            <w:u w:val="single"/>
            <w:lang w:eastAsia="en-US"/>
          </w:rPr>
          <w:t>.</w:t>
        </w:r>
        <w:r w:rsidRPr="00A52F79">
          <w:rPr>
            <w:sz w:val="23"/>
            <w:szCs w:val="23"/>
            <w:u w:val="single"/>
            <w:lang w:val="en-US" w:eastAsia="en-US"/>
          </w:rPr>
          <w:t>admbrk</w:t>
        </w:r>
        <w:r w:rsidRPr="00A52F79">
          <w:rPr>
            <w:sz w:val="23"/>
            <w:szCs w:val="23"/>
            <w:u w:val="single"/>
            <w:lang w:eastAsia="en-US"/>
          </w:rPr>
          <w:t>.</w:t>
        </w:r>
        <w:proofErr w:type="spellStart"/>
        <w:r w:rsidRPr="00A52F79">
          <w:rPr>
            <w:sz w:val="23"/>
            <w:szCs w:val="23"/>
            <w:u w:val="single"/>
            <w:lang w:eastAsia="en-US"/>
          </w:rPr>
          <w:t>ru</w:t>
        </w:r>
        <w:proofErr w:type="spellEnd"/>
        <w:r w:rsidRPr="00A52F79">
          <w:rPr>
            <w:sz w:val="23"/>
            <w:szCs w:val="23"/>
            <w:u w:val="single"/>
            <w:lang w:eastAsia="en-US"/>
          </w:rPr>
          <w:t>/</w:t>
        </w:r>
      </w:hyperlink>
      <w:r w:rsidRPr="00A52F79">
        <w:rPr>
          <w:sz w:val="23"/>
          <w:szCs w:val="23"/>
          <w:lang w:eastAsia="en-US"/>
        </w:rPr>
        <w:t xml:space="preserve"> </w:t>
      </w:r>
    </w:p>
    <w:p w:rsidR="00B53A85" w:rsidRPr="00A52F79" w:rsidRDefault="00B53A85" w:rsidP="00B53A85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A52F79">
        <w:rPr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B53A85" w:rsidRPr="00A52F79" w:rsidRDefault="00B53A85" w:rsidP="00B53A85">
      <w:pPr>
        <w:spacing w:line="240" w:lineRule="exact"/>
        <w:ind w:firstLine="425"/>
        <w:rPr>
          <w:sz w:val="23"/>
          <w:szCs w:val="23"/>
        </w:rPr>
      </w:pPr>
      <w:r w:rsidRPr="00A52F79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A52F79">
        <w:rPr>
          <w:color w:val="0000CC"/>
          <w:sz w:val="23"/>
          <w:szCs w:val="23"/>
        </w:rPr>
        <w:t>до 21</w:t>
      </w:r>
      <w:r w:rsidRPr="00A52F79">
        <w:rPr>
          <w:color w:val="0000CC"/>
          <w:sz w:val="23"/>
          <w:szCs w:val="23"/>
          <w:lang w:eastAsia="ar-SA"/>
        </w:rPr>
        <w:t xml:space="preserve"> сентября 2018г</w:t>
      </w:r>
      <w:r w:rsidRPr="00A52F79">
        <w:rPr>
          <w:color w:val="0000CC"/>
          <w:sz w:val="23"/>
          <w:szCs w:val="23"/>
        </w:rPr>
        <w:t>.</w:t>
      </w:r>
    </w:p>
    <w:p w:rsidR="00B53A85" w:rsidRPr="00A52F79" w:rsidRDefault="00B53A85" w:rsidP="00B53A85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A52F79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A52F79">
        <w:rPr>
          <w:spacing w:val="-4"/>
          <w:sz w:val="23"/>
          <w:szCs w:val="23"/>
        </w:rPr>
        <w:t xml:space="preserve">Пермский край, </w:t>
      </w:r>
      <w:proofErr w:type="gramStart"/>
      <w:r w:rsidRPr="00A52F79">
        <w:rPr>
          <w:spacing w:val="-4"/>
          <w:sz w:val="23"/>
          <w:szCs w:val="23"/>
        </w:rPr>
        <w:t>г</w:t>
      </w:r>
      <w:proofErr w:type="gramEnd"/>
      <w:r w:rsidRPr="00A52F79">
        <w:rPr>
          <w:spacing w:val="-4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  <w:sz w:val="23"/>
          <w:szCs w:val="23"/>
        </w:rPr>
        <w:t>14 часов 00 минут</w:t>
      </w:r>
      <w:r w:rsidRPr="00A52F79">
        <w:rPr>
          <w:color w:val="0000CC"/>
          <w:spacing w:val="-4"/>
          <w:sz w:val="23"/>
          <w:szCs w:val="23"/>
        </w:rPr>
        <w:t xml:space="preserve"> (местного времени) </w:t>
      </w:r>
      <w:r w:rsidRPr="00A52F79">
        <w:rPr>
          <w:b/>
          <w:color w:val="0000CC"/>
          <w:sz w:val="23"/>
          <w:szCs w:val="23"/>
        </w:rPr>
        <w:t xml:space="preserve">28 </w:t>
      </w:r>
      <w:r w:rsidRPr="00A52F79">
        <w:rPr>
          <w:b/>
          <w:color w:val="0000CC"/>
          <w:sz w:val="23"/>
          <w:szCs w:val="23"/>
          <w:lang w:eastAsia="ar-SA"/>
        </w:rPr>
        <w:t>сентября</w:t>
      </w:r>
      <w:r w:rsidRPr="00A52F79">
        <w:rPr>
          <w:b/>
          <w:color w:val="0000CC"/>
          <w:spacing w:val="-4"/>
          <w:sz w:val="23"/>
          <w:szCs w:val="23"/>
        </w:rPr>
        <w:t xml:space="preserve"> 2018г.</w:t>
      </w: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85"/>
    <w:rsid w:val="005F53D5"/>
    <w:rsid w:val="00B5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2018-09-12T17:12:00Z</dcterms:created>
  <dcterms:modified xsi:type="dcterms:W3CDTF">2018-09-12T17:12:00Z</dcterms:modified>
</cp:coreProperties>
</file>