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6" w:type="dxa"/>
        <w:tblInd w:w="-743" w:type="dxa"/>
        <w:tblLook w:val="01E0"/>
      </w:tblPr>
      <w:tblGrid>
        <w:gridCol w:w="1985"/>
        <w:gridCol w:w="8681"/>
      </w:tblGrid>
      <w:tr w:rsidR="00C514E8" w:rsidRPr="00F6347A">
        <w:trPr>
          <w:trHeight w:val="2516"/>
        </w:trPr>
        <w:tc>
          <w:tcPr>
            <w:tcW w:w="1985" w:type="dxa"/>
            <w:shd w:val="clear" w:color="auto" w:fill="0000FF"/>
          </w:tcPr>
          <w:p w:rsidR="00E526C0" w:rsidRPr="00F6347A" w:rsidRDefault="008D26B2" w:rsidP="005D5F22">
            <w:pPr>
              <w:pStyle w:val="3"/>
              <w:rPr>
                <w:rFonts w:ascii="Times New Roman" w:hAnsi="Times New Roman" w:cs="Times New Roman"/>
                <w:sz w:val="24"/>
                <w:szCs w:val="24"/>
              </w:rPr>
            </w:pPr>
            <w:r>
              <w:rPr>
                <w:rFonts w:ascii="Times New Roman" w:hAnsi="Times New Roman" w:cs="Times New Roman"/>
                <w:sz w:val="24"/>
                <w:szCs w:val="24"/>
              </w:rPr>
              <w:t>ПРОЕКТ</w:t>
            </w:r>
          </w:p>
        </w:tc>
        <w:tc>
          <w:tcPr>
            <w:tcW w:w="8681" w:type="dxa"/>
            <w:shd w:val="clear" w:color="auto" w:fill="auto"/>
          </w:tcPr>
          <w:p w:rsidR="00C514E8" w:rsidRPr="00F6347A" w:rsidRDefault="00C514E8" w:rsidP="00E06289">
            <w:pPr>
              <w:spacing w:before="120"/>
              <w:jc w:val="center"/>
              <w:rPr>
                <w:b/>
              </w:rPr>
            </w:pPr>
          </w:p>
        </w:tc>
      </w:tr>
      <w:tr w:rsidR="00C514E8" w:rsidRPr="00F6347A">
        <w:trPr>
          <w:trHeight w:val="10275"/>
        </w:trPr>
        <w:tc>
          <w:tcPr>
            <w:tcW w:w="1985" w:type="dxa"/>
            <w:shd w:val="clear" w:color="auto" w:fill="0000FF"/>
          </w:tcPr>
          <w:p w:rsidR="00590C2B" w:rsidRPr="00F6347A" w:rsidRDefault="00590C2B" w:rsidP="00E06289">
            <w:pPr>
              <w:rPr>
                <w:color w:val="95B3D7"/>
              </w:rPr>
            </w:pPr>
          </w:p>
          <w:p w:rsidR="00C514E8" w:rsidRPr="00F6347A" w:rsidRDefault="00C514E8" w:rsidP="00590C2B">
            <w:pPr>
              <w:jc w:val="center"/>
              <w:rPr>
                <w:color w:val="365F91"/>
              </w:rPr>
            </w:pPr>
          </w:p>
        </w:tc>
        <w:tc>
          <w:tcPr>
            <w:tcW w:w="8681" w:type="dxa"/>
            <w:shd w:val="clear" w:color="auto" w:fill="auto"/>
          </w:tcPr>
          <w:p w:rsidR="00C514E8" w:rsidRPr="00F6347A" w:rsidRDefault="00C514E8" w:rsidP="00E06289">
            <w:pPr>
              <w:spacing w:before="120"/>
              <w:jc w:val="center"/>
              <w:rPr>
                <w:b/>
              </w:rPr>
            </w:pPr>
          </w:p>
          <w:p w:rsidR="00E526C0" w:rsidRPr="00F6347A" w:rsidRDefault="00E526C0" w:rsidP="00E06289">
            <w:pPr>
              <w:spacing w:before="120"/>
              <w:jc w:val="center"/>
              <w:rPr>
                <w:b/>
              </w:rPr>
            </w:pPr>
          </w:p>
          <w:p w:rsidR="00F96AF9" w:rsidRPr="00F6347A" w:rsidRDefault="00F02CFA" w:rsidP="00F96AF9">
            <w:pPr>
              <w:jc w:val="center"/>
              <w:rPr>
                <w:b/>
              </w:rPr>
            </w:pPr>
            <w:r w:rsidRPr="00F6347A">
              <w:rPr>
                <w:b/>
              </w:rPr>
              <w:t>М</w:t>
            </w:r>
            <w:r w:rsidR="0009505E" w:rsidRPr="00F6347A">
              <w:rPr>
                <w:b/>
              </w:rPr>
              <w:t>естные нормативы градостроительного проектирования</w:t>
            </w:r>
            <w:r w:rsidR="0097037E" w:rsidRPr="00F6347A">
              <w:rPr>
                <w:b/>
              </w:rPr>
              <w:t xml:space="preserve"> города Березники </w:t>
            </w:r>
            <w:r w:rsidR="0097037E" w:rsidRPr="00F6347A">
              <w:rPr>
                <w:b/>
              </w:rPr>
              <w:br/>
              <w:t>Пермского края</w:t>
            </w:r>
          </w:p>
          <w:p w:rsidR="00C514E8" w:rsidRPr="00F6347A" w:rsidRDefault="00D17EEA" w:rsidP="00F96AF9">
            <w:pPr>
              <w:spacing w:before="120"/>
              <w:jc w:val="center"/>
              <w:rPr>
                <w:b/>
              </w:rPr>
            </w:pPr>
            <w:r w:rsidRPr="00F6347A">
              <w:rPr>
                <w:b/>
              </w:rPr>
              <w:t>(Проект)</w:t>
            </w:r>
          </w:p>
        </w:tc>
      </w:tr>
      <w:tr w:rsidR="00C514E8" w:rsidRPr="00F6347A">
        <w:tc>
          <w:tcPr>
            <w:tcW w:w="1985" w:type="dxa"/>
            <w:shd w:val="clear" w:color="auto" w:fill="auto"/>
          </w:tcPr>
          <w:p w:rsidR="00C514E8" w:rsidRPr="00F6347A" w:rsidRDefault="00C514E8" w:rsidP="00E06289"/>
        </w:tc>
        <w:tc>
          <w:tcPr>
            <w:tcW w:w="8681" w:type="dxa"/>
            <w:shd w:val="clear" w:color="auto" w:fill="0000FF"/>
          </w:tcPr>
          <w:p w:rsidR="00C514E8" w:rsidRPr="00F6347A" w:rsidRDefault="00C514E8" w:rsidP="00E06289"/>
        </w:tc>
      </w:tr>
      <w:tr w:rsidR="00C514E8" w:rsidRPr="00F6347A">
        <w:trPr>
          <w:trHeight w:val="1065"/>
        </w:trPr>
        <w:tc>
          <w:tcPr>
            <w:tcW w:w="1985" w:type="dxa"/>
            <w:shd w:val="clear" w:color="auto" w:fill="0000FF"/>
          </w:tcPr>
          <w:p w:rsidR="00C514E8" w:rsidRPr="00F6347A" w:rsidRDefault="00C514E8" w:rsidP="00E06289"/>
        </w:tc>
        <w:tc>
          <w:tcPr>
            <w:tcW w:w="8681" w:type="dxa"/>
            <w:shd w:val="clear" w:color="auto" w:fill="auto"/>
            <w:vAlign w:val="center"/>
          </w:tcPr>
          <w:p w:rsidR="00C514E8" w:rsidRPr="00F6347A" w:rsidRDefault="00565BBD" w:rsidP="002A06AD">
            <w:pPr>
              <w:spacing w:before="200"/>
              <w:jc w:val="center"/>
            </w:pPr>
            <w:r w:rsidRPr="00F6347A">
              <w:t>201</w:t>
            </w:r>
            <w:r w:rsidR="002A06AD" w:rsidRPr="00F6347A">
              <w:t>8</w:t>
            </w:r>
            <w:r w:rsidR="00C514E8" w:rsidRPr="00F6347A">
              <w:t xml:space="preserve"> год</w:t>
            </w:r>
          </w:p>
        </w:tc>
      </w:tr>
    </w:tbl>
    <w:p w:rsidR="00954AEA" w:rsidRPr="00F6347A" w:rsidRDefault="00954AEA" w:rsidP="003618E8">
      <w:pPr>
        <w:pStyle w:val="ConsPlusTitle"/>
        <w:jc w:val="both"/>
      </w:pPr>
    </w:p>
    <w:p w:rsidR="00E06289" w:rsidRPr="00F6347A" w:rsidRDefault="00E06289" w:rsidP="003618E8">
      <w:pPr>
        <w:pStyle w:val="ConsPlusTitle"/>
        <w:jc w:val="both"/>
      </w:pPr>
    </w:p>
    <w:p w:rsidR="00616B7A" w:rsidRPr="00F6347A" w:rsidRDefault="00DD3F21" w:rsidP="00616B7A">
      <w:pPr>
        <w:ind w:right="-2" w:firstLine="709"/>
        <w:jc w:val="both"/>
        <w:rPr>
          <w:b/>
          <w:color w:val="1F497D"/>
        </w:rPr>
      </w:pPr>
      <w:r w:rsidRPr="00DD3F21">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8pt;margin-top:-17.85pt;width:69.85pt;height:65.15pt;z-index:251657216">
            <v:imagedata r:id="rId8" o:title=""/>
          </v:shape>
          <o:OLEObject Type="Embed" ProgID="CorelDraw.Graphic.15" ShapeID="_x0000_s1034" DrawAspect="Content" ObjectID="_1593603231" r:id="rId9"/>
        </w:pict>
      </w:r>
    </w:p>
    <w:p w:rsidR="00616B7A" w:rsidRPr="00F6347A" w:rsidRDefault="00616B7A" w:rsidP="00616B7A">
      <w:pPr>
        <w:ind w:right="-2" w:firstLine="1134"/>
        <w:jc w:val="center"/>
      </w:pPr>
      <w:r w:rsidRPr="00F6347A">
        <w:rPr>
          <w:b/>
          <w:color w:val="1F497D"/>
        </w:rPr>
        <w:t>ОБЩЕСТВО С ОГРАНИЧЕННОЙ ОТВЕТСТВЕННОСТЬЮ</w:t>
      </w:r>
    </w:p>
    <w:p w:rsidR="00616B7A" w:rsidRPr="00F6347A" w:rsidRDefault="00616B7A" w:rsidP="00616B7A">
      <w:pPr>
        <w:ind w:firstLine="1134"/>
        <w:jc w:val="center"/>
        <w:rPr>
          <w:rFonts w:eastAsia="SimSun"/>
          <w:b/>
          <w:color w:val="1F497D"/>
          <w:lang w:eastAsia="zh-CN"/>
        </w:rPr>
      </w:pPr>
      <w:r w:rsidRPr="00F6347A">
        <w:rPr>
          <w:rFonts w:eastAsia="SimSun"/>
          <w:b/>
          <w:color w:val="1F497D"/>
          <w:lang w:eastAsia="zh-CN"/>
        </w:rPr>
        <w:t>«ДЖИ ДИНАМИКА»</w:t>
      </w:r>
    </w:p>
    <w:p w:rsidR="00E06289" w:rsidRPr="00F6347A" w:rsidRDefault="00E06289" w:rsidP="00616B7A">
      <w:pPr>
        <w:ind w:firstLine="1134"/>
        <w:jc w:val="center"/>
        <w:rPr>
          <w:rFonts w:eastAsia="SimSun"/>
          <w:b/>
          <w:color w:val="1F497D"/>
          <w:lang w:eastAsia="zh-CN"/>
        </w:rPr>
      </w:pPr>
    </w:p>
    <w:p w:rsidR="00616B7A" w:rsidRPr="00F6347A" w:rsidRDefault="00DD3F21" w:rsidP="00616B7A">
      <w:pPr>
        <w:ind w:right="-2" w:firstLine="1134"/>
        <w:jc w:val="center"/>
      </w:pPr>
      <w:r>
        <w:pict>
          <v:line id="_x0000_s1035" style="position:absolute;left:0;text-align:left;z-index:251658240" from=".9pt,.95pt" to="478.65pt,.95pt" o:allowincell="f" strokecolor="#17365d" strokeweight="1.5pt"/>
        </w:pict>
      </w:r>
    </w:p>
    <w:p w:rsidR="00954AEA" w:rsidRPr="00F6347A" w:rsidRDefault="00954AEA" w:rsidP="003618E8">
      <w:pPr>
        <w:pStyle w:val="ConsPlusTitle"/>
        <w:jc w:val="both"/>
      </w:pPr>
    </w:p>
    <w:p w:rsidR="004B6A1C" w:rsidRPr="00F6347A" w:rsidRDefault="004B6A1C" w:rsidP="00F96AF9">
      <w:pPr>
        <w:ind w:right="283" w:firstLine="368"/>
        <w:jc w:val="right"/>
        <w:rPr>
          <w:bCs/>
        </w:rPr>
      </w:pPr>
    </w:p>
    <w:p w:rsidR="000604F5" w:rsidRPr="00F6347A" w:rsidRDefault="000604F5" w:rsidP="00F96AF9">
      <w:pPr>
        <w:ind w:right="283" w:firstLine="368"/>
        <w:jc w:val="right"/>
        <w:rPr>
          <w:bCs/>
        </w:rPr>
      </w:pPr>
    </w:p>
    <w:p w:rsidR="000604F5" w:rsidRPr="00F6347A" w:rsidRDefault="000604F5" w:rsidP="00F96AF9">
      <w:pPr>
        <w:ind w:right="283" w:firstLine="368"/>
        <w:jc w:val="right"/>
        <w:rPr>
          <w:bCs/>
        </w:rPr>
      </w:pPr>
    </w:p>
    <w:p w:rsidR="000604F5" w:rsidRPr="00F6347A" w:rsidRDefault="000604F5" w:rsidP="00F96AF9">
      <w:pPr>
        <w:ind w:right="283" w:firstLine="368"/>
        <w:jc w:val="right"/>
        <w:rPr>
          <w:bCs/>
        </w:rPr>
      </w:pPr>
    </w:p>
    <w:p w:rsidR="00E06289" w:rsidRPr="00F6347A" w:rsidRDefault="00E06289" w:rsidP="003618E8">
      <w:pPr>
        <w:pStyle w:val="ConsPlusTitle"/>
        <w:jc w:val="both"/>
      </w:pPr>
    </w:p>
    <w:p w:rsidR="00954AEA" w:rsidRPr="00F6347A" w:rsidRDefault="00954AEA" w:rsidP="003618E8">
      <w:pPr>
        <w:pStyle w:val="ConsPlusTitle"/>
        <w:jc w:val="both"/>
      </w:pPr>
    </w:p>
    <w:p w:rsidR="0009505E" w:rsidRPr="00F6347A" w:rsidRDefault="0009505E" w:rsidP="003618E8">
      <w:pPr>
        <w:pStyle w:val="ConsPlusTitle"/>
        <w:jc w:val="both"/>
      </w:pPr>
    </w:p>
    <w:p w:rsidR="0009505E" w:rsidRPr="00F6347A" w:rsidRDefault="0009505E" w:rsidP="003618E8">
      <w:pPr>
        <w:pStyle w:val="ConsPlusTitle"/>
        <w:jc w:val="both"/>
      </w:pPr>
    </w:p>
    <w:p w:rsidR="0009505E" w:rsidRPr="00F6347A" w:rsidRDefault="0009505E" w:rsidP="003618E8">
      <w:pPr>
        <w:pStyle w:val="ConsPlusTitle"/>
        <w:jc w:val="both"/>
      </w:pPr>
    </w:p>
    <w:p w:rsidR="0009505E" w:rsidRPr="00F6347A" w:rsidRDefault="0009505E" w:rsidP="003618E8">
      <w:pPr>
        <w:pStyle w:val="ConsPlusTitle"/>
        <w:jc w:val="both"/>
      </w:pPr>
    </w:p>
    <w:p w:rsidR="0009505E" w:rsidRPr="00F6347A" w:rsidRDefault="0009505E" w:rsidP="003618E8">
      <w:pPr>
        <w:pStyle w:val="ConsPlusTitle"/>
        <w:jc w:val="both"/>
      </w:pPr>
    </w:p>
    <w:p w:rsidR="0009505E" w:rsidRPr="00F6347A" w:rsidRDefault="0009505E" w:rsidP="003618E8">
      <w:pPr>
        <w:pStyle w:val="ConsPlusTitle"/>
        <w:jc w:val="both"/>
      </w:pPr>
    </w:p>
    <w:p w:rsidR="00954AEA" w:rsidRPr="00F6347A" w:rsidRDefault="00954AEA" w:rsidP="003618E8">
      <w:pPr>
        <w:pStyle w:val="ConsPlusTitle"/>
        <w:jc w:val="both"/>
      </w:pPr>
    </w:p>
    <w:p w:rsidR="00954AEA" w:rsidRPr="00F6347A" w:rsidRDefault="00954AEA" w:rsidP="003618E8">
      <w:pPr>
        <w:pStyle w:val="ConsPlusTitle"/>
        <w:jc w:val="both"/>
      </w:pPr>
    </w:p>
    <w:p w:rsidR="0097037E" w:rsidRPr="00F6347A" w:rsidRDefault="0097037E" w:rsidP="0097037E">
      <w:pPr>
        <w:jc w:val="center"/>
        <w:rPr>
          <w:b/>
          <w:sz w:val="36"/>
          <w:szCs w:val="36"/>
        </w:rPr>
      </w:pPr>
      <w:r w:rsidRPr="00F6347A">
        <w:rPr>
          <w:b/>
          <w:sz w:val="36"/>
          <w:szCs w:val="36"/>
        </w:rPr>
        <w:t>Местные нормативы градостроительного проектирования города Березники Пермского края</w:t>
      </w:r>
    </w:p>
    <w:p w:rsidR="00E06289" w:rsidRPr="00F6347A" w:rsidRDefault="00E06289" w:rsidP="003618E8">
      <w:pPr>
        <w:pStyle w:val="ConsNormal"/>
        <w:ind w:right="0"/>
        <w:jc w:val="center"/>
        <w:rPr>
          <w:rFonts w:ascii="Times New Roman" w:hAnsi="Times New Roman" w:cs="Times New Roman"/>
          <w:sz w:val="36"/>
          <w:szCs w:val="36"/>
        </w:rPr>
      </w:pPr>
    </w:p>
    <w:p w:rsidR="00E06289" w:rsidRPr="00F6347A" w:rsidRDefault="00E06289" w:rsidP="003618E8">
      <w:pPr>
        <w:pStyle w:val="ConsNormal"/>
        <w:ind w:right="0"/>
        <w:jc w:val="center"/>
        <w:rPr>
          <w:rFonts w:ascii="Times New Roman" w:hAnsi="Times New Roman" w:cs="Times New Roman"/>
          <w:sz w:val="24"/>
          <w:szCs w:val="24"/>
        </w:rPr>
      </w:pPr>
    </w:p>
    <w:p w:rsidR="00E06289" w:rsidRPr="00F6347A" w:rsidRDefault="00E06289" w:rsidP="003618E8">
      <w:pPr>
        <w:pStyle w:val="ConsNormal"/>
        <w:ind w:right="0"/>
        <w:jc w:val="center"/>
        <w:rPr>
          <w:rFonts w:ascii="Times New Roman" w:hAnsi="Times New Roman" w:cs="Times New Roman"/>
          <w:sz w:val="24"/>
          <w:szCs w:val="24"/>
        </w:rPr>
      </w:pPr>
    </w:p>
    <w:p w:rsidR="0009505E" w:rsidRPr="00F6347A" w:rsidRDefault="0009505E" w:rsidP="003618E8">
      <w:pPr>
        <w:pStyle w:val="ConsNormal"/>
        <w:ind w:right="0"/>
        <w:jc w:val="center"/>
        <w:rPr>
          <w:rFonts w:ascii="Times New Roman" w:hAnsi="Times New Roman" w:cs="Times New Roman"/>
          <w:sz w:val="24"/>
          <w:szCs w:val="24"/>
        </w:rPr>
      </w:pPr>
    </w:p>
    <w:p w:rsidR="0009505E" w:rsidRPr="00F6347A" w:rsidRDefault="0009505E" w:rsidP="003618E8">
      <w:pPr>
        <w:pStyle w:val="ConsNormal"/>
        <w:ind w:right="0"/>
        <w:jc w:val="center"/>
        <w:rPr>
          <w:rFonts w:ascii="Times New Roman" w:hAnsi="Times New Roman" w:cs="Times New Roman"/>
          <w:sz w:val="24"/>
          <w:szCs w:val="24"/>
        </w:rPr>
      </w:pPr>
    </w:p>
    <w:p w:rsidR="0009505E" w:rsidRPr="00F6347A" w:rsidRDefault="0009505E" w:rsidP="003618E8">
      <w:pPr>
        <w:pStyle w:val="ConsNormal"/>
        <w:ind w:right="0"/>
        <w:jc w:val="center"/>
        <w:rPr>
          <w:rFonts w:ascii="Times New Roman" w:hAnsi="Times New Roman" w:cs="Times New Roman"/>
          <w:sz w:val="24"/>
          <w:szCs w:val="24"/>
        </w:rPr>
      </w:pPr>
    </w:p>
    <w:p w:rsidR="0009505E" w:rsidRPr="00F6347A" w:rsidRDefault="0009505E" w:rsidP="003618E8">
      <w:pPr>
        <w:pStyle w:val="ConsNormal"/>
        <w:ind w:right="0"/>
        <w:jc w:val="center"/>
        <w:rPr>
          <w:rFonts w:ascii="Times New Roman" w:hAnsi="Times New Roman" w:cs="Times New Roman"/>
          <w:sz w:val="24"/>
          <w:szCs w:val="24"/>
        </w:rPr>
      </w:pPr>
    </w:p>
    <w:p w:rsidR="0009505E" w:rsidRPr="00F6347A" w:rsidRDefault="0009505E" w:rsidP="003618E8">
      <w:pPr>
        <w:pStyle w:val="ConsNormal"/>
        <w:ind w:right="0"/>
        <w:jc w:val="center"/>
        <w:rPr>
          <w:rFonts w:ascii="Times New Roman" w:hAnsi="Times New Roman" w:cs="Times New Roman"/>
          <w:sz w:val="24"/>
          <w:szCs w:val="24"/>
        </w:rPr>
      </w:pPr>
    </w:p>
    <w:p w:rsidR="0009505E" w:rsidRPr="00F6347A" w:rsidRDefault="0009505E" w:rsidP="003618E8">
      <w:pPr>
        <w:pStyle w:val="ConsNormal"/>
        <w:ind w:right="0"/>
        <w:jc w:val="center"/>
        <w:rPr>
          <w:rFonts w:ascii="Times New Roman" w:hAnsi="Times New Roman" w:cs="Times New Roman"/>
          <w:sz w:val="24"/>
          <w:szCs w:val="24"/>
        </w:rPr>
      </w:pPr>
    </w:p>
    <w:p w:rsidR="0009505E" w:rsidRPr="00F6347A" w:rsidRDefault="0009505E" w:rsidP="003618E8">
      <w:pPr>
        <w:pStyle w:val="ConsNormal"/>
        <w:ind w:right="0"/>
        <w:jc w:val="center"/>
        <w:rPr>
          <w:rFonts w:ascii="Times New Roman" w:hAnsi="Times New Roman" w:cs="Times New Roman"/>
          <w:sz w:val="24"/>
          <w:szCs w:val="24"/>
        </w:rPr>
      </w:pPr>
    </w:p>
    <w:p w:rsidR="0009505E" w:rsidRPr="00F6347A" w:rsidRDefault="0009505E" w:rsidP="003618E8">
      <w:pPr>
        <w:pStyle w:val="ConsNormal"/>
        <w:ind w:right="0"/>
        <w:jc w:val="center"/>
        <w:rPr>
          <w:rFonts w:ascii="Times New Roman" w:hAnsi="Times New Roman" w:cs="Times New Roman"/>
          <w:sz w:val="24"/>
          <w:szCs w:val="24"/>
        </w:rPr>
      </w:pPr>
    </w:p>
    <w:p w:rsidR="00DA7C5A" w:rsidRPr="00F6347A" w:rsidRDefault="00DA7C5A" w:rsidP="003618E8">
      <w:pPr>
        <w:pStyle w:val="ConsNormal"/>
        <w:ind w:right="0"/>
        <w:jc w:val="center"/>
        <w:rPr>
          <w:rFonts w:ascii="Times New Roman" w:hAnsi="Times New Roman" w:cs="Times New Roman"/>
          <w:sz w:val="24"/>
          <w:szCs w:val="24"/>
        </w:rPr>
      </w:pPr>
    </w:p>
    <w:p w:rsidR="00DA7C5A" w:rsidRPr="00F6347A" w:rsidRDefault="00DA7C5A" w:rsidP="003618E8">
      <w:pPr>
        <w:pStyle w:val="ConsNormal"/>
        <w:ind w:right="0"/>
        <w:jc w:val="both"/>
        <w:rPr>
          <w:rFonts w:ascii="Times New Roman" w:hAnsi="Times New Roman" w:cs="Times New Roman"/>
          <w:sz w:val="24"/>
          <w:szCs w:val="24"/>
        </w:rPr>
      </w:pPr>
    </w:p>
    <w:p w:rsidR="00DA7C5A" w:rsidRPr="00F6347A" w:rsidRDefault="00616B7A" w:rsidP="003618E8">
      <w:pPr>
        <w:pStyle w:val="ConsNormal"/>
        <w:ind w:right="0"/>
        <w:jc w:val="both"/>
        <w:rPr>
          <w:rFonts w:ascii="Times New Roman" w:hAnsi="Times New Roman" w:cs="Times New Roman"/>
          <w:sz w:val="28"/>
          <w:szCs w:val="28"/>
        </w:rPr>
      </w:pPr>
      <w:r w:rsidRPr="00F6347A">
        <w:rPr>
          <w:rFonts w:ascii="Times New Roman" w:hAnsi="Times New Roman" w:cs="Times New Roman"/>
          <w:sz w:val="28"/>
          <w:szCs w:val="28"/>
        </w:rPr>
        <w:t>Генеральный директор</w:t>
      </w:r>
      <w:r w:rsidRPr="00F6347A">
        <w:rPr>
          <w:rFonts w:ascii="Times New Roman" w:hAnsi="Times New Roman" w:cs="Times New Roman"/>
          <w:sz w:val="28"/>
          <w:szCs w:val="28"/>
        </w:rPr>
        <w:tab/>
      </w:r>
      <w:r w:rsidRPr="00F6347A">
        <w:rPr>
          <w:rFonts w:ascii="Times New Roman" w:hAnsi="Times New Roman" w:cs="Times New Roman"/>
          <w:sz w:val="28"/>
          <w:szCs w:val="28"/>
        </w:rPr>
        <w:tab/>
      </w:r>
      <w:r w:rsidR="00B96B88" w:rsidRPr="00F6347A">
        <w:rPr>
          <w:rFonts w:ascii="Times New Roman" w:hAnsi="Times New Roman" w:cs="Times New Roman"/>
          <w:sz w:val="28"/>
          <w:szCs w:val="28"/>
        </w:rPr>
        <w:tab/>
      </w:r>
      <w:r w:rsidR="00B96B88" w:rsidRPr="00F6347A">
        <w:rPr>
          <w:rFonts w:ascii="Times New Roman" w:hAnsi="Times New Roman" w:cs="Times New Roman"/>
          <w:sz w:val="28"/>
          <w:szCs w:val="28"/>
        </w:rPr>
        <w:tab/>
      </w:r>
      <w:r w:rsidRPr="00F6347A">
        <w:rPr>
          <w:rFonts w:ascii="Times New Roman" w:hAnsi="Times New Roman" w:cs="Times New Roman"/>
          <w:sz w:val="28"/>
          <w:szCs w:val="28"/>
        </w:rPr>
        <w:tab/>
      </w:r>
      <w:r w:rsidRPr="00F6347A">
        <w:rPr>
          <w:rFonts w:ascii="Times New Roman" w:hAnsi="Times New Roman" w:cs="Times New Roman"/>
          <w:sz w:val="28"/>
          <w:szCs w:val="28"/>
        </w:rPr>
        <w:tab/>
      </w:r>
      <w:r w:rsidRPr="00F6347A">
        <w:rPr>
          <w:rFonts w:ascii="Times New Roman" w:hAnsi="Times New Roman" w:cs="Times New Roman"/>
          <w:sz w:val="28"/>
          <w:szCs w:val="28"/>
        </w:rPr>
        <w:tab/>
        <w:t>А.С. Ложкин</w:t>
      </w:r>
    </w:p>
    <w:p w:rsidR="00DA7C5A" w:rsidRPr="00F6347A" w:rsidRDefault="00DA7C5A" w:rsidP="003618E8">
      <w:pPr>
        <w:pStyle w:val="ConsNormal"/>
        <w:ind w:right="0"/>
        <w:jc w:val="both"/>
        <w:rPr>
          <w:rFonts w:ascii="Times New Roman" w:hAnsi="Times New Roman" w:cs="Times New Roman"/>
          <w:sz w:val="28"/>
          <w:szCs w:val="28"/>
        </w:rPr>
      </w:pPr>
    </w:p>
    <w:p w:rsidR="00DA7C5A" w:rsidRPr="00F6347A" w:rsidRDefault="00DA7C5A" w:rsidP="003618E8">
      <w:pPr>
        <w:jc w:val="both"/>
        <w:rPr>
          <w:b/>
        </w:rPr>
      </w:pPr>
    </w:p>
    <w:p w:rsidR="00E06289" w:rsidRPr="00F6347A" w:rsidRDefault="00E06289" w:rsidP="003618E8">
      <w:pPr>
        <w:jc w:val="both"/>
        <w:rPr>
          <w:b/>
        </w:rPr>
      </w:pPr>
    </w:p>
    <w:p w:rsidR="0009505E" w:rsidRPr="00F6347A" w:rsidRDefault="0009505E" w:rsidP="003618E8">
      <w:pPr>
        <w:jc w:val="both"/>
        <w:rPr>
          <w:b/>
        </w:rPr>
      </w:pPr>
    </w:p>
    <w:p w:rsidR="0009505E" w:rsidRPr="00F6347A" w:rsidRDefault="0009505E" w:rsidP="003618E8">
      <w:pPr>
        <w:jc w:val="both"/>
        <w:rPr>
          <w:b/>
        </w:rPr>
      </w:pPr>
    </w:p>
    <w:p w:rsidR="00DA7C5A" w:rsidRPr="00F6347A" w:rsidRDefault="00DA7C5A" w:rsidP="003618E8">
      <w:pPr>
        <w:jc w:val="both"/>
        <w:rPr>
          <w:b/>
        </w:rPr>
      </w:pPr>
    </w:p>
    <w:p w:rsidR="00DA7C5A" w:rsidRPr="00F6347A" w:rsidRDefault="00DA7C5A" w:rsidP="003618E8">
      <w:pPr>
        <w:jc w:val="both"/>
        <w:rPr>
          <w:b/>
        </w:rPr>
      </w:pPr>
    </w:p>
    <w:p w:rsidR="00DA7C5A" w:rsidRPr="00F6347A" w:rsidRDefault="00DA7C5A" w:rsidP="003618E8">
      <w:pPr>
        <w:jc w:val="center"/>
      </w:pPr>
      <w:r w:rsidRPr="00F6347A">
        <w:t>г. Санкт-Петербург</w:t>
      </w:r>
    </w:p>
    <w:p w:rsidR="00C8507E" w:rsidRPr="00F6347A" w:rsidRDefault="00DA7C5A" w:rsidP="003618E8">
      <w:pPr>
        <w:jc w:val="center"/>
      </w:pPr>
      <w:r w:rsidRPr="00F6347A">
        <w:t>201</w:t>
      </w:r>
      <w:r w:rsidR="006A4B10" w:rsidRPr="00F6347A">
        <w:t>8</w:t>
      </w:r>
      <w:r w:rsidRPr="00F6347A">
        <w:t xml:space="preserve"> г.</w:t>
      </w:r>
    </w:p>
    <w:p w:rsidR="00125352" w:rsidRPr="00F6347A" w:rsidRDefault="00125352" w:rsidP="003618E8">
      <w:pPr>
        <w:jc w:val="center"/>
        <w:sectPr w:rsidR="00125352" w:rsidRPr="00F6347A" w:rsidSect="00B466D3">
          <w:headerReference w:type="default" r:id="rId10"/>
          <w:pgSz w:w="11906" w:h="16838" w:code="9"/>
          <w:pgMar w:top="1134" w:right="567" w:bottom="1134" w:left="1418" w:header="709" w:footer="709" w:gutter="0"/>
          <w:cols w:space="708"/>
          <w:docGrid w:linePitch="360"/>
        </w:sectPr>
      </w:pPr>
    </w:p>
    <w:p w:rsidR="00CA5126" w:rsidRPr="00F6347A" w:rsidRDefault="00CA5126" w:rsidP="0009505E">
      <w:pPr>
        <w:autoSpaceDE w:val="0"/>
        <w:autoSpaceDN w:val="0"/>
        <w:adjustRightInd w:val="0"/>
        <w:ind w:firstLine="540"/>
        <w:jc w:val="both"/>
      </w:pPr>
      <w:bookmarkStart w:id="0" w:name="_Toc462847505"/>
    </w:p>
    <w:p w:rsidR="0009505E" w:rsidRPr="00F6347A" w:rsidRDefault="0009505E" w:rsidP="0009505E">
      <w:pPr>
        <w:autoSpaceDE w:val="0"/>
        <w:autoSpaceDN w:val="0"/>
        <w:adjustRightInd w:val="0"/>
        <w:ind w:firstLine="540"/>
        <w:jc w:val="both"/>
      </w:pPr>
      <w:proofErr w:type="gramStart"/>
      <w:r w:rsidRPr="00F6347A">
        <w:t xml:space="preserve">Местные нормативы градостроительного проектирования </w:t>
      </w:r>
      <w:r w:rsidR="0097037E" w:rsidRPr="00F6347A">
        <w:t>города Березники Пермского края</w:t>
      </w:r>
      <w:r w:rsidRPr="00F6347A">
        <w:t xml:space="preserve"> (далее также - местные нормативы градостроительного проектирования, МНГП)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w:t>
      </w:r>
      <w:proofErr w:type="gramEnd"/>
    </w:p>
    <w:p w:rsidR="00861F57" w:rsidRPr="00F6347A" w:rsidRDefault="00861F57" w:rsidP="00861F57">
      <w:pPr>
        <w:ind w:firstLine="567"/>
        <w:jc w:val="both"/>
        <w:rPr>
          <w:i/>
        </w:rPr>
      </w:pPr>
      <w:r w:rsidRPr="00F6347A">
        <w:t>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областям:</w:t>
      </w:r>
    </w:p>
    <w:p w:rsidR="00861F57" w:rsidRPr="00F6347A" w:rsidRDefault="00861F57" w:rsidP="00F52B44">
      <w:pPr>
        <w:ind w:firstLine="567"/>
        <w:jc w:val="both"/>
      </w:pPr>
      <w:r w:rsidRPr="00F6347A">
        <w:t xml:space="preserve">а) </w:t>
      </w:r>
      <w:proofErr w:type="spellStart"/>
      <w:r w:rsidRPr="00F6347A">
        <w:t>электро</w:t>
      </w:r>
      <w:proofErr w:type="spellEnd"/>
      <w:r w:rsidRPr="00F6347A">
        <w:t>-, тепл</w:t>
      </w:r>
      <w:proofErr w:type="gramStart"/>
      <w:r w:rsidRPr="00F6347A">
        <w:t>о-</w:t>
      </w:r>
      <w:proofErr w:type="gramEnd"/>
      <w:r w:rsidRPr="00F6347A">
        <w:t xml:space="preserve">, </w:t>
      </w:r>
      <w:proofErr w:type="spellStart"/>
      <w:r w:rsidRPr="00F6347A">
        <w:t>газо</w:t>
      </w:r>
      <w:proofErr w:type="spellEnd"/>
      <w:r w:rsidRPr="00F6347A">
        <w:t>- и водоснабжение населения, водоотведение;</w:t>
      </w:r>
    </w:p>
    <w:p w:rsidR="00861F57" w:rsidRPr="00F6347A" w:rsidRDefault="00861F57" w:rsidP="00F52B44">
      <w:pPr>
        <w:ind w:firstLine="567"/>
        <w:jc w:val="both"/>
      </w:pPr>
      <w:r w:rsidRPr="00F6347A">
        <w:t>б) автомобильные дороги местного значения;</w:t>
      </w:r>
    </w:p>
    <w:p w:rsidR="00861F57" w:rsidRPr="00F6347A" w:rsidRDefault="00861F57" w:rsidP="00F52B44">
      <w:pPr>
        <w:ind w:firstLine="567"/>
        <w:jc w:val="both"/>
      </w:pPr>
      <w:r w:rsidRPr="00F6347A">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861F57" w:rsidRPr="00F6347A" w:rsidRDefault="00861F57" w:rsidP="00F52B44">
      <w:pPr>
        <w:ind w:firstLine="567"/>
        <w:jc w:val="both"/>
      </w:pPr>
      <w:r w:rsidRPr="00F6347A">
        <w:t>г) объекты благоустройства территории;</w:t>
      </w:r>
    </w:p>
    <w:p w:rsidR="00861F57" w:rsidRPr="00F6347A" w:rsidRDefault="00861F57" w:rsidP="00F52B44">
      <w:pPr>
        <w:ind w:firstLine="567"/>
        <w:jc w:val="both"/>
      </w:pPr>
      <w:proofErr w:type="spellStart"/>
      <w:r w:rsidRPr="00F6347A">
        <w:t>д</w:t>
      </w:r>
      <w:proofErr w:type="spellEnd"/>
      <w:r w:rsidRPr="00F6347A">
        <w:t>) иные области в связи с решением вопросов местного значения город</w:t>
      </w:r>
      <w:r w:rsidR="0097037E" w:rsidRPr="00F6347A">
        <w:t>а</w:t>
      </w:r>
      <w:r w:rsidRPr="00F6347A">
        <w:t>;</w:t>
      </w:r>
    </w:p>
    <w:p w:rsidR="00861F57" w:rsidRPr="00F6347A" w:rsidRDefault="00861F57" w:rsidP="00F52B44">
      <w:pPr>
        <w:ind w:firstLine="567"/>
        <w:jc w:val="both"/>
      </w:pPr>
      <w:r w:rsidRPr="00F6347A">
        <w:t>а также расчетных показателей максимально допустимого уровня территориальной доступности таких объектов для населения город</w:t>
      </w:r>
      <w:r w:rsidR="0097037E" w:rsidRPr="00F6347A">
        <w:t>а</w:t>
      </w:r>
      <w:r w:rsidRPr="00F6347A">
        <w:t>.</w:t>
      </w:r>
    </w:p>
    <w:p w:rsidR="0009505E" w:rsidRPr="00F6347A" w:rsidRDefault="0009505E" w:rsidP="0009505E">
      <w:pPr>
        <w:autoSpaceDE w:val="0"/>
        <w:autoSpaceDN w:val="0"/>
        <w:adjustRightInd w:val="0"/>
        <w:ind w:firstLine="540"/>
        <w:jc w:val="both"/>
      </w:pPr>
    </w:p>
    <w:p w:rsidR="0009505E" w:rsidRPr="00F6347A" w:rsidRDefault="0009505E" w:rsidP="0009505E">
      <w:pPr>
        <w:autoSpaceDE w:val="0"/>
        <w:autoSpaceDN w:val="0"/>
        <w:adjustRightInd w:val="0"/>
        <w:ind w:firstLine="540"/>
        <w:jc w:val="both"/>
      </w:pPr>
    </w:p>
    <w:p w:rsidR="0009505E" w:rsidRPr="00F6347A" w:rsidRDefault="00145173" w:rsidP="0009505E">
      <w:pPr>
        <w:pStyle w:val="ConsPlusTitle"/>
        <w:jc w:val="center"/>
        <w:rPr>
          <w:sz w:val="28"/>
          <w:szCs w:val="28"/>
        </w:rPr>
      </w:pPr>
      <w:r w:rsidRPr="00F6347A">
        <w:rPr>
          <w:sz w:val="28"/>
          <w:szCs w:val="28"/>
        </w:rPr>
        <w:t xml:space="preserve">Раздел I. </w:t>
      </w:r>
      <w:r w:rsidR="0009505E" w:rsidRPr="00F6347A">
        <w:rPr>
          <w:sz w:val="28"/>
          <w:szCs w:val="28"/>
        </w:rPr>
        <w:t>Основная часть</w:t>
      </w:r>
    </w:p>
    <w:p w:rsidR="00F02CFA" w:rsidRPr="00F6347A" w:rsidRDefault="00F02CFA" w:rsidP="0009505E">
      <w:pPr>
        <w:pStyle w:val="ConsPlusTitle"/>
        <w:jc w:val="center"/>
        <w:rPr>
          <w:sz w:val="28"/>
          <w:szCs w:val="28"/>
        </w:rPr>
      </w:pPr>
    </w:p>
    <w:p w:rsidR="0009505E" w:rsidRPr="00F6347A" w:rsidRDefault="0009505E" w:rsidP="0009505E">
      <w:pPr>
        <w:pStyle w:val="ConsPlusTitle"/>
        <w:jc w:val="center"/>
        <w:rPr>
          <w:sz w:val="28"/>
          <w:szCs w:val="28"/>
        </w:rPr>
      </w:pPr>
      <w:r w:rsidRPr="00F6347A">
        <w:rPr>
          <w:sz w:val="28"/>
          <w:szCs w:val="28"/>
        </w:rPr>
        <w:t>Расчетные показатели минимально допустимого уровня обеспеченности</w:t>
      </w:r>
    </w:p>
    <w:p w:rsidR="0009505E" w:rsidRPr="00F6347A" w:rsidRDefault="0009505E" w:rsidP="0009505E">
      <w:pPr>
        <w:pStyle w:val="ConsPlusTitle"/>
        <w:jc w:val="center"/>
        <w:rPr>
          <w:sz w:val="28"/>
          <w:szCs w:val="28"/>
        </w:rPr>
      </w:pPr>
      <w:r w:rsidRPr="00F6347A">
        <w:rPr>
          <w:sz w:val="28"/>
          <w:szCs w:val="28"/>
        </w:rPr>
        <w:t xml:space="preserve"> объектами местного значения и максимально допустимого уровня</w:t>
      </w:r>
    </w:p>
    <w:p w:rsidR="0009505E" w:rsidRPr="00F6347A" w:rsidRDefault="0009505E" w:rsidP="0009505E">
      <w:pPr>
        <w:pStyle w:val="ConsPlusTitle"/>
        <w:jc w:val="center"/>
        <w:rPr>
          <w:sz w:val="28"/>
          <w:szCs w:val="28"/>
        </w:rPr>
      </w:pPr>
      <w:r w:rsidRPr="00F6347A">
        <w:rPr>
          <w:sz w:val="28"/>
          <w:szCs w:val="28"/>
        </w:rPr>
        <w:t xml:space="preserve"> территориальной доступности объектов местного значения </w:t>
      </w:r>
      <w:r w:rsidR="00CD2F7B" w:rsidRPr="00F6347A">
        <w:rPr>
          <w:sz w:val="28"/>
          <w:szCs w:val="28"/>
        </w:rPr>
        <w:t xml:space="preserve">города </w:t>
      </w:r>
      <w:r w:rsidR="0097037E" w:rsidRPr="00F6347A">
        <w:rPr>
          <w:sz w:val="28"/>
          <w:szCs w:val="28"/>
        </w:rPr>
        <w:t>Березники</w:t>
      </w:r>
    </w:p>
    <w:p w:rsidR="00CD2F7B" w:rsidRPr="00F6347A" w:rsidRDefault="00CD2F7B" w:rsidP="00F02CFA">
      <w:pPr>
        <w:pStyle w:val="ConsPlusTitle"/>
        <w:ind w:firstLine="567"/>
        <w:jc w:val="both"/>
        <w:rPr>
          <w:b w:val="0"/>
        </w:rPr>
      </w:pPr>
    </w:p>
    <w:p w:rsidR="00F02CFA" w:rsidRPr="00F6347A" w:rsidRDefault="00F02CFA" w:rsidP="00F02CFA">
      <w:pPr>
        <w:pStyle w:val="ConsPlusTitle"/>
        <w:ind w:firstLine="567"/>
        <w:jc w:val="both"/>
        <w:rPr>
          <w:b w:val="0"/>
          <w:color w:val="000000"/>
          <w:shd w:val="clear" w:color="auto" w:fill="FFFFFF"/>
        </w:rPr>
      </w:pPr>
      <w:r w:rsidRPr="00F6347A">
        <w:rPr>
          <w:b w:val="0"/>
        </w:rPr>
        <w:t xml:space="preserve">В соответствии со статьей 29.2 Градостроительного кодекса Российской Федерации местные нормативы градостроительного проектирования муниципального образования городского округа – </w:t>
      </w:r>
      <w:r w:rsidR="0097037E" w:rsidRPr="00F6347A">
        <w:rPr>
          <w:b w:val="0"/>
        </w:rPr>
        <w:t xml:space="preserve">города  Березники </w:t>
      </w:r>
      <w:r w:rsidRPr="00F6347A">
        <w:rPr>
          <w:b w:val="0"/>
        </w:rPr>
        <w:t>содержат минимальные расчетные показатели допустимого уровня обеспеченности объектами местного значения город</w:t>
      </w:r>
      <w:r w:rsidR="0097037E" w:rsidRPr="00F6347A">
        <w:rPr>
          <w:b w:val="0"/>
        </w:rPr>
        <w:t>а</w:t>
      </w:r>
      <w:r w:rsidRPr="00F6347A">
        <w:rPr>
          <w:b w:val="0"/>
        </w:rPr>
        <w:t xml:space="preserve"> </w:t>
      </w:r>
      <w:r w:rsidRPr="00F6347A">
        <w:rPr>
          <w:b w:val="0"/>
          <w:color w:val="000000"/>
          <w:shd w:val="clear" w:color="auto" w:fill="FFFFFF"/>
        </w:rPr>
        <w:t>и расчетные показатели максимально допустимого уровня территориальной доступности таких объектов для населения</w:t>
      </w:r>
      <w:r w:rsidRPr="00F6347A">
        <w:rPr>
          <w:b w:val="0"/>
        </w:rPr>
        <w:t xml:space="preserve"> </w:t>
      </w:r>
      <w:r w:rsidR="00CD2F7B" w:rsidRPr="00F6347A">
        <w:rPr>
          <w:b w:val="0"/>
        </w:rPr>
        <w:t xml:space="preserve">города </w:t>
      </w:r>
      <w:r w:rsidR="0097037E" w:rsidRPr="00F6347A">
        <w:rPr>
          <w:b w:val="0"/>
        </w:rPr>
        <w:t xml:space="preserve"> Березники</w:t>
      </w:r>
      <w:r w:rsidRPr="00F6347A">
        <w:rPr>
          <w:b w:val="0"/>
        </w:rPr>
        <w:t xml:space="preserve">. </w:t>
      </w:r>
    </w:p>
    <w:p w:rsidR="00E043D5" w:rsidRPr="00F6347A" w:rsidRDefault="00E043D5" w:rsidP="00E043D5">
      <w:pPr>
        <w:rPr>
          <w:sz w:val="28"/>
          <w:szCs w:val="28"/>
        </w:rPr>
      </w:pPr>
      <w:bookmarkStart w:id="1" w:name="_Toc431807293"/>
      <w:bookmarkStart w:id="2" w:name="_Toc462847506"/>
      <w:bookmarkEnd w:id="0"/>
    </w:p>
    <w:p w:rsidR="00F52B44" w:rsidRPr="00F6347A" w:rsidRDefault="00CD2F7B" w:rsidP="008B3493">
      <w:pPr>
        <w:pStyle w:val="5"/>
        <w:numPr>
          <w:ilvl w:val="1"/>
          <w:numId w:val="10"/>
        </w:numPr>
        <w:spacing w:before="0" w:after="0"/>
        <w:ind w:left="0" w:firstLine="709"/>
        <w:jc w:val="both"/>
        <w:rPr>
          <w:i w:val="0"/>
          <w:sz w:val="28"/>
          <w:szCs w:val="28"/>
        </w:rPr>
      </w:pPr>
      <w:r w:rsidRPr="00F6347A">
        <w:rPr>
          <w:i w:val="0"/>
          <w:sz w:val="28"/>
          <w:szCs w:val="28"/>
        </w:rPr>
        <w:t>Р</w:t>
      </w:r>
      <w:r w:rsidR="00F52B44" w:rsidRPr="00F6347A">
        <w:rPr>
          <w:i w:val="0"/>
          <w:sz w:val="28"/>
          <w:szCs w:val="28"/>
        </w:rPr>
        <w:t>асчетны</w:t>
      </w:r>
      <w:r w:rsidRPr="00F6347A">
        <w:rPr>
          <w:i w:val="0"/>
          <w:sz w:val="28"/>
          <w:szCs w:val="28"/>
        </w:rPr>
        <w:t>е</w:t>
      </w:r>
      <w:r w:rsidR="00F52B44" w:rsidRPr="00F6347A">
        <w:rPr>
          <w:i w:val="0"/>
          <w:sz w:val="28"/>
          <w:szCs w:val="28"/>
        </w:rPr>
        <w:t xml:space="preserve"> показател</w:t>
      </w:r>
      <w:r w:rsidRPr="00F6347A">
        <w:rPr>
          <w:i w:val="0"/>
          <w:sz w:val="28"/>
          <w:szCs w:val="28"/>
        </w:rPr>
        <w:t>и</w:t>
      </w:r>
      <w:r w:rsidR="00F52B44" w:rsidRPr="00F6347A">
        <w:rPr>
          <w:i w:val="0"/>
          <w:sz w:val="28"/>
          <w:szCs w:val="28"/>
        </w:rPr>
        <w:t xml:space="preserve"> минимально допустимого уровня обеспеченности населения в области </w:t>
      </w:r>
      <w:proofErr w:type="spellStart"/>
      <w:r w:rsidR="00F52B44" w:rsidRPr="00F6347A">
        <w:rPr>
          <w:i w:val="0"/>
          <w:sz w:val="28"/>
          <w:szCs w:val="28"/>
        </w:rPr>
        <w:t>электро</w:t>
      </w:r>
      <w:proofErr w:type="spellEnd"/>
      <w:r w:rsidR="00F52B44" w:rsidRPr="00F6347A">
        <w:rPr>
          <w:i w:val="0"/>
          <w:sz w:val="28"/>
          <w:szCs w:val="28"/>
        </w:rPr>
        <w:t>-, тепл</w:t>
      </w:r>
      <w:proofErr w:type="gramStart"/>
      <w:r w:rsidR="00F52B44" w:rsidRPr="00F6347A">
        <w:rPr>
          <w:i w:val="0"/>
          <w:sz w:val="28"/>
          <w:szCs w:val="28"/>
        </w:rPr>
        <w:t>о-</w:t>
      </w:r>
      <w:proofErr w:type="gramEnd"/>
      <w:r w:rsidR="00F52B44" w:rsidRPr="00F6347A">
        <w:rPr>
          <w:i w:val="0"/>
          <w:sz w:val="28"/>
          <w:szCs w:val="28"/>
        </w:rPr>
        <w:t xml:space="preserve">, </w:t>
      </w:r>
      <w:proofErr w:type="spellStart"/>
      <w:r w:rsidR="00F52B44" w:rsidRPr="00F6347A">
        <w:rPr>
          <w:i w:val="0"/>
          <w:sz w:val="28"/>
          <w:szCs w:val="28"/>
        </w:rPr>
        <w:t>газо</w:t>
      </w:r>
      <w:proofErr w:type="spellEnd"/>
      <w:r w:rsidR="00F52B44" w:rsidRPr="00F6347A">
        <w:rPr>
          <w:i w:val="0"/>
          <w:sz w:val="28"/>
          <w:szCs w:val="28"/>
        </w:rPr>
        <w:t xml:space="preserve">-, водоснабжения и водоотведения </w:t>
      </w:r>
    </w:p>
    <w:p w:rsidR="00F52B44" w:rsidRPr="00F6347A" w:rsidRDefault="00F52B44" w:rsidP="00F52B44">
      <w:pPr>
        <w:rPr>
          <w:sz w:val="28"/>
          <w:szCs w:val="28"/>
        </w:rPr>
      </w:pPr>
      <w:bookmarkStart w:id="3" w:name="_GoBack"/>
      <w:bookmarkEnd w:id="3"/>
    </w:p>
    <w:p w:rsidR="00F52B44" w:rsidRPr="00F6347A" w:rsidRDefault="00E043D5" w:rsidP="008B3493">
      <w:pPr>
        <w:numPr>
          <w:ilvl w:val="2"/>
          <w:numId w:val="11"/>
        </w:numPr>
        <w:rPr>
          <w:b/>
        </w:rPr>
      </w:pPr>
      <w:r w:rsidRPr="00F6347A">
        <w:rPr>
          <w:b/>
        </w:rPr>
        <w:t>Э</w:t>
      </w:r>
      <w:r w:rsidR="00F52B44" w:rsidRPr="00F6347A">
        <w:rPr>
          <w:b/>
        </w:rPr>
        <w:t>лектроснабжени</w:t>
      </w:r>
      <w:r w:rsidRPr="00F6347A">
        <w:rPr>
          <w:b/>
        </w:rPr>
        <w:t>е</w:t>
      </w:r>
    </w:p>
    <w:p w:rsidR="00E043D5" w:rsidRPr="00F6347A" w:rsidRDefault="00E043D5" w:rsidP="00E043D5">
      <w:pPr>
        <w:pStyle w:val="afe"/>
        <w:ind w:left="1011"/>
        <w:jc w:val="right"/>
        <w:rPr>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1</w:t>
      </w:r>
      <w:r w:rsidR="00DD3F21" w:rsidRPr="00F6347A">
        <w:rPr>
          <w:sz w:val="24"/>
          <w:szCs w:val="24"/>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1"/>
        <w:gridCol w:w="3097"/>
        <w:gridCol w:w="1309"/>
        <w:gridCol w:w="521"/>
        <w:gridCol w:w="521"/>
        <w:gridCol w:w="521"/>
        <w:gridCol w:w="521"/>
        <w:gridCol w:w="799"/>
      </w:tblGrid>
      <w:tr w:rsidR="00E043D5" w:rsidRPr="00F6347A" w:rsidTr="008E461F">
        <w:trPr>
          <w:tblHeader/>
          <w:jc w:val="center"/>
        </w:trPr>
        <w:tc>
          <w:tcPr>
            <w:tcW w:w="0" w:type="auto"/>
            <w:vMerge w:val="restart"/>
            <w:shd w:val="clear" w:color="auto" w:fill="FFFFFF"/>
            <w:vAlign w:val="center"/>
          </w:tcPr>
          <w:p w:rsidR="00E043D5" w:rsidRPr="00F6347A" w:rsidRDefault="00E043D5" w:rsidP="00F52B44">
            <w:pPr>
              <w:jc w:val="center"/>
              <w:rPr>
                <w:color w:val="000000"/>
              </w:rPr>
            </w:pPr>
            <w:r w:rsidRPr="00F6347A">
              <w:rPr>
                <w:color w:val="000000"/>
              </w:rPr>
              <w:t>Наименование объекта местного значения</w:t>
            </w:r>
          </w:p>
        </w:tc>
        <w:tc>
          <w:tcPr>
            <w:tcW w:w="0" w:type="auto"/>
            <w:gridSpan w:val="7"/>
            <w:shd w:val="clear" w:color="auto" w:fill="FFFFFF"/>
            <w:vAlign w:val="center"/>
          </w:tcPr>
          <w:p w:rsidR="00E043D5" w:rsidRPr="00F6347A" w:rsidRDefault="00E043D5" w:rsidP="00E043D5">
            <w:pPr>
              <w:jc w:val="center"/>
            </w:pPr>
            <w:r w:rsidRPr="00F6347A">
              <w:rPr>
                <w:color w:val="000000"/>
              </w:rPr>
              <w:t>Расчетный показатель минимально допустимого уровня обеспеченности</w:t>
            </w:r>
            <w:r w:rsidRPr="00F6347A">
              <w:t xml:space="preserve"> </w:t>
            </w:r>
          </w:p>
          <w:p w:rsidR="00E043D5" w:rsidRPr="00F6347A" w:rsidRDefault="00E043D5" w:rsidP="00E043D5">
            <w:pPr>
              <w:jc w:val="center"/>
              <w:rPr>
                <w:color w:val="000000"/>
              </w:rPr>
            </w:pPr>
            <w:r w:rsidRPr="00F6347A">
              <w:t>(норматив потребления коммунальных услуг по электроснабжению)</w:t>
            </w:r>
          </w:p>
        </w:tc>
      </w:tr>
      <w:tr w:rsidR="00E043D5" w:rsidRPr="00F6347A" w:rsidTr="008E461F">
        <w:trPr>
          <w:tblHeader/>
          <w:jc w:val="center"/>
        </w:trPr>
        <w:tc>
          <w:tcPr>
            <w:tcW w:w="0" w:type="auto"/>
            <w:vMerge/>
            <w:shd w:val="clear" w:color="auto" w:fill="FFFFFF"/>
            <w:vAlign w:val="center"/>
          </w:tcPr>
          <w:p w:rsidR="00E043D5" w:rsidRPr="00F6347A" w:rsidRDefault="00E043D5" w:rsidP="00F52B44">
            <w:pPr>
              <w:jc w:val="center"/>
              <w:rPr>
                <w:color w:val="000000"/>
              </w:rPr>
            </w:pPr>
          </w:p>
        </w:tc>
        <w:tc>
          <w:tcPr>
            <w:tcW w:w="0" w:type="auto"/>
            <w:shd w:val="clear" w:color="auto" w:fill="FFFFFF"/>
            <w:vAlign w:val="center"/>
          </w:tcPr>
          <w:p w:rsidR="00E043D5" w:rsidRPr="00F6347A" w:rsidRDefault="00E043D5" w:rsidP="00137AEB">
            <w:pPr>
              <w:jc w:val="center"/>
              <w:rPr>
                <w:color w:val="000000"/>
              </w:rPr>
            </w:pPr>
            <w:r w:rsidRPr="00F6347A">
              <w:rPr>
                <w:color w:val="000000"/>
              </w:rPr>
              <w:t>категория жилых помещений</w:t>
            </w:r>
          </w:p>
        </w:tc>
        <w:tc>
          <w:tcPr>
            <w:tcW w:w="0" w:type="auto"/>
            <w:shd w:val="clear" w:color="auto" w:fill="FFFFFF"/>
            <w:vAlign w:val="center"/>
          </w:tcPr>
          <w:p w:rsidR="00E043D5" w:rsidRPr="00F6347A" w:rsidRDefault="00E043D5" w:rsidP="00137AEB">
            <w:pPr>
              <w:jc w:val="center"/>
              <w:rPr>
                <w:color w:val="000000"/>
              </w:rPr>
            </w:pPr>
            <w:r w:rsidRPr="00F6347A">
              <w:rPr>
                <w:color w:val="000000"/>
              </w:rPr>
              <w:t xml:space="preserve">единица </w:t>
            </w:r>
          </w:p>
          <w:p w:rsidR="00E043D5" w:rsidRPr="00F6347A" w:rsidRDefault="00E043D5" w:rsidP="00137AEB">
            <w:pPr>
              <w:jc w:val="center"/>
              <w:rPr>
                <w:color w:val="000000"/>
              </w:rPr>
            </w:pPr>
            <w:r w:rsidRPr="00F6347A">
              <w:rPr>
                <w:color w:val="000000"/>
              </w:rPr>
              <w:t>измерения</w:t>
            </w:r>
            <w:r w:rsidRPr="00F6347A">
              <w:t xml:space="preserve"> </w:t>
            </w:r>
          </w:p>
        </w:tc>
        <w:tc>
          <w:tcPr>
            <w:tcW w:w="0" w:type="auto"/>
            <w:gridSpan w:val="5"/>
            <w:shd w:val="clear" w:color="auto" w:fill="FFFFFF"/>
            <w:vAlign w:val="center"/>
          </w:tcPr>
          <w:p w:rsidR="00E043D5" w:rsidRPr="00F6347A" w:rsidRDefault="00E043D5" w:rsidP="00137AEB">
            <w:pPr>
              <w:jc w:val="center"/>
              <w:rPr>
                <w:color w:val="000000"/>
              </w:rPr>
            </w:pPr>
            <w:r w:rsidRPr="00F6347A">
              <w:rPr>
                <w:color w:val="000000"/>
              </w:rPr>
              <w:t>величина</w:t>
            </w:r>
          </w:p>
        </w:tc>
      </w:tr>
      <w:tr w:rsidR="00E043D5" w:rsidRPr="00F6347A" w:rsidTr="008E461F">
        <w:trPr>
          <w:tblHeader/>
          <w:jc w:val="center"/>
        </w:trPr>
        <w:tc>
          <w:tcPr>
            <w:tcW w:w="0" w:type="auto"/>
            <w:shd w:val="clear" w:color="auto" w:fill="FFFFFF"/>
            <w:vAlign w:val="center"/>
          </w:tcPr>
          <w:p w:rsidR="00E043D5" w:rsidRPr="00F6347A" w:rsidRDefault="00E043D5" w:rsidP="00F52B44">
            <w:pPr>
              <w:jc w:val="center"/>
              <w:rPr>
                <w:color w:val="000000"/>
              </w:rPr>
            </w:pPr>
            <w:r w:rsidRPr="00F6347A">
              <w:rPr>
                <w:color w:val="000000"/>
              </w:rPr>
              <w:t>1</w:t>
            </w:r>
          </w:p>
        </w:tc>
        <w:tc>
          <w:tcPr>
            <w:tcW w:w="0" w:type="auto"/>
            <w:shd w:val="clear" w:color="auto" w:fill="FFFFFF"/>
            <w:vAlign w:val="center"/>
          </w:tcPr>
          <w:p w:rsidR="00E043D5" w:rsidRPr="00F6347A" w:rsidRDefault="00E043D5" w:rsidP="00F52B44">
            <w:pPr>
              <w:jc w:val="center"/>
              <w:rPr>
                <w:color w:val="000000"/>
              </w:rPr>
            </w:pPr>
            <w:r w:rsidRPr="00F6347A">
              <w:rPr>
                <w:color w:val="000000"/>
              </w:rPr>
              <w:t>2</w:t>
            </w:r>
          </w:p>
        </w:tc>
        <w:tc>
          <w:tcPr>
            <w:tcW w:w="0" w:type="auto"/>
            <w:shd w:val="clear" w:color="auto" w:fill="FFFFFF"/>
            <w:vAlign w:val="center"/>
          </w:tcPr>
          <w:p w:rsidR="00E043D5" w:rsidRPr="00F6347A" w:rsidRDefault="00E043D5" w:rsidP="00F52B44">
            <w:pPr>
              <w:jc w:val="center"/>
              <w:rPr>
                <w:color w:val="000000"/>
              </w:rPr>
            </w:pPr>
            <w:r w:rsidRPr="00F6347A">
              <w:rPr>
                <w:color w:val="000000"/>
              </w:rPr>
              <w:t>3</w:t>
            </w:r>
          </w:p>
        </w:tc>
        <w:tc>
          <w:tcPr>
            <w:tcW w:w="0" w:type="auto"/>
            <w:gridSpan w:val="5"/>
            <w:shd w:val="clear" w:color="auto" w:fill="FFFFFF"/>
            <w:vAlign w:val="center"/>
          </w:tcPr>
          <w:p w:rsidR="00E043D5" w:rsidRPr="00F6347A" w:rsidRDefault="00E043D5" w:rsidP="00F52B44">
            <w:pPr>
              <w:jc w:val="center"/>
              <w:rPr>
                <w:color w:val="000000"/>
              </w:rPr>
            </w:pPr>
            <w:r w:rsidRPr="00F6347A">
              <w:rPr>
                <w:color w:val="000000"/>
              </w:rPr>
              <w:t>4</w:t>
            </w:r>
          </w:p>
        </w:tc>
      </w:tr>
      <w:tr w:rsidR="00F52B44" w:rsidRPr="00F6347A" w:rsidTr="008E461F">
        <w:trPr>
          <w:jc w:val="center"/>
        </w:trPr>
        <w:tc>
          <w:tcPr>
            <w:tcW w:w="0" w:type="auto"/>
            <w:vMerge w:val="restart"/>
            <w:shd w:val="clear" w:color="auto" w:fill="FFFFFF"/>
            <w:vAlign w:val="center"/>
          </w:tcPr>
          <w:p w:rsidR="00F52B44" w:rsidRPr="00F6347A" w:rsidRDefault="00F52B44" w:rsidP="00F52B44">
            <w:pPr>
              <w:jc w:val="both"/>
              <w:rPr>
                <w:color w:val="000000"/>
              </w:rPr>
            </w:pPr>
            <w:r w:rsidRPr="00F6347A">
              <w:t>Электростанции, подстанции, переключательные пункты, трансформаторные подстанции, линии электропередачи</w:t>
            </w:r>
          </w:p>
        </w:tc>
        <w:tc>
          <w:tcPr>
            <w:tcW w:w="0" w:type="auto"/>
            <w:vMerge w:val="restart"/>
            <w:shd w:val="clear" w:color="auto" w:fill="FFFFFF"/>
            <w:vAlign w:val="center"/>
          </w:tcPr>
          <w:p w:rsidR="00F52B44" w:rsidRPr="00F6347A" w:rsidRDefault="00F52B44" w:rsidP="00F52B44">
            <w:pPr>
              <w:jc w:val="both"/>
              <w:rPr>
                <w:color w:val="000000"/>
              </w:rPr>
            </w:pPr>
            <w:r w:rsidRPr="00F6347A">
              <w:rPr>
                <w:color w:val="000000"/>
              </w:rPr>
              <w:t>1. 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0" w:type="auto"/>
            <w:vMerge w:val="restart"/>
            <w:shd w:val="clear" w:color="auto" w:fill="FFFFFF"/>
            <w:vAlign w:val="center"/>
          </w:tcPr>
          <w:p w:rsidR="00F52B44" w:rsidRPr="00F6347A" w:rsidRDefault="00F52B44" w:rsidP="00F52B44">
            <w:pPr>
              <w:autoSpaceDE w:val="0"/>
              <w:autoSpaceDN w:val="0"/>
              <w:adjustRightInd w:val="0"/>
              <w:jc w:val="center"/>
              <w:rPr>
                <w:color w:val="000000"/>
                <w:lang w:eastAsia="en-US"/>
              </w:rPr>
            </w:pPr>
            <w:r w:rsidRPr="00F6347A">
              <w:rPr>
                <w:color w:val="000000"/>
                <w:lang w:eastAsia="en-US"/>
              </w:rPr>
              <w:t>кВт</w:t>
            </w:r>
            <w:r w:rsidRPr="00F6347A">
              <w:rPr>
                <w:color w:val="000000"/>
                <w:lang w:eastAsia="en-US"/>
              </w:rPr>
              <w:sym w:font="Symbol" w:char="F0D7"/>
            </w:r>
            <w:proofErr w:type="gramStart"/>
            <w:r w:rsidRPr="00F6347A">
              <w:rPr>
                <w:color w:val="000000"/>
                <w:lang w:eastAsia="en-US"/>
              </w:rPr>
              <w:t>ч</w:t>
            </w:r>
            <w:proofErr w:type="gramEnd"/>
            <w:r w:rsidRPr="00F6347A">
              <w:rPr>
                <w:color w:val="000000"/>
                <w:lang w:eastAsia="en-US"/>
              </w:rPr>
              <w:t xml:space="preserve"> в месяц на человека</w:t>
            </w:r>
          </w:p>
        </w:tc>
        <w:tc>
          <w:tcPr>
            <w:tcW w:w="0" w:type="auto"/>
            <w:gridSpan w:val="5"/>
            <w:shd w:val="clear" w:color="auto" w:fill="FFFFFF"/>
            <w:vAlign w:val="center"/>
          </w:tcPr>
          <w:p w:rsidR="00F52B44" w:rsidRPr="00F6347A" w:rsidRDefault="00F52B44" w:rsidP="00F52B44">
            <w:pPr>
              <w:jc w:val="center"/>
              <w:rPr>
                <w:color w:val="000000"/>
              </w:rPr>
            </w:pPr>
            <w:r w:rsidRPr="00F6347A">
              <w:rPr>
                <w:color w:val="000000"/>
              </w:rPr>
              <w:t xml:space="preserve">При количестве </w:t>
            </w:r>
            <w:proofErr w:type="gramStart"/>
            <w:r w:rsidRPr="00F6347A">
              <w:rPr>
                <w:color w:val="000000"/>
              </w:rPr>
              <w:t>проживающих</w:t>
            </w:r>
            <w:proofErr w:type="gramEnd"/>
            <w:r w:rsidRPr="00F6347A">
              <w:rPr>
                <w:color w:val="000000"/>
              </w:rPr>
              <w:t xml:space="preserve">, </w:t>
            </w:r>
          </w:p>
          <w:p w:rsidR="00F52B44" w:rsidRPr="00F6347A" w:rsidRDefault="00F52B44" w:rsidP="00F52B44">
            <w:pPr>
              <w:jc w:val="center"/>
              <w:rPr>
                <w:color w:val="000000"/>
              </w:rPr>
            </w:pPr>
            <w:r w:rsidRPr="00F6347A">
              <w:rPr>
                <w:color w:val="000000"/>
              </w:rPr>
              <w:t>человек</w:t>
            </w:r>
          </w:p>
        </w:tc>
      </w:tr>
      <w:tr w:rsidR="00F52B44" w:rsidRPr="00F6347A" w:rsidTr="008E461F">
        <w:trPr>
          <w:jc w:val="center"/>
        </w:trPr>
        <w:tc>
          <w:tcPr>
            <w:tcW w:w="0" w:type="auto"/>
            <w:vMerge/>
            <w:shd w:val="clear" w:color="auto" w:fill="FFFFFF"/>
            <w:vAlign w:val="center"/>
          </w:tcPr>
          <w:p w:rsidR="00F52B44" w:rsidRPr="00F6347A" w:rsidRDefault="00F52B44" w:rsidP="00F52B44">
            <w:pPr>
              <w:jc w:val="center"/>
              <w:rPr>
                <w:color w:val="000000"/>
              </w:rPr>
            </w:pPr>
          </w:p>
        </w:tc>
        <w:tc>
          <w:tcPr>
            <w:tcW w:w="0" w:type="auto"/>
            <w:vMerge/>
            <w:shd w:val="clear" w:color="auto" w:fill="FFFFFF"/>
            <w:vAlign w:val="center"/>
          </w:tcPr>
          <w:p w:rsidR="00F52B44" w:rsidRPr="00F6347A" w:rsidRDefault="00F52B44" w:rsidP="00F52B44">
            <w:pPr>
              <w:rPr>
                <w:color w:val="000000"/>
              </w:rPr>
            </w:pPr>
          </w:p>
        </w:tc>
        <w:tc>
          <w:tcPr>
            <w:tcW w:w="0" w:type="auto"/>
            <w:vMerge/>
            <w:shd w:val="clear" w:color="auto" w:fill="FFFFFF"/>
            <w:vAlign w:val="center"/>
          </w:tcPr>
          <w:p w:rsidR="00F52B44" w:rsidRPr="00F6347A" w:rsidRDefault="00F52B44" w:rsidP="00F52B44">
            <w:pPr>
              <w:autoSpaceDE w:val="0"/>
              <w:autoSpaceDN w:val="0"/>
              <w:adjustRightInd w:val="0"/>
              <w:jc w:val="center"/>
              <w:rPr>
                <w:color w:val="000000"/>
                <w:lang w:eastAsia="en-US"/>
              </w:rPr>
            </w:pPr>
          </w:p>
        </w:tc>
        <w:tc>
          <w:tcPr>
            <w:tcW w:w="0" w:type="auto"/>
            <w:shd w:val="clear" w:color="auto" w:fill="FFFFFF"/>
            <w:vAlign w:val="center"/>
          </w:tcPr>
          <w:p w:rsidR="00F52B44" w:rsidRPr="00F6347A" w:rsidRDefault="00F52B44" w:rsidP="00F52B44">
            <w:pPr>
              <w:jc w:val="center"/>
              <w:rPr>
                <w:color w:val="000000"/>
              </w:rPr>
            </w:pPr>
            <w:r w:rsidRPr="00F6347A">
              <w:rPr>
                <w:color w:val="000000"/>
              </w:rPr>
              <w:t>1</w:t>
            </w:r>
          </w:p>
        </w:tc>
        <w:tc>
          <w:tcPr>
            <w:tcW w:w="0" w:type="auto"/>
            <w:shd w:val="clear" w:color="auto" w:fill="FFFFFF"/>
            <w:vAlign w:val="center"/>
          </w:tcPr>
          <w:p w:rsidR="00F52B44" w:rsidRPr="00F6347A" w:rsidRDefault="00F52B44" w:rsidP="00F52B44">
            <w:pPr>
              <w:jc w:val="center"/>
              <w:rPr>
                <w:color w:val="000000"/>
              </w:rPr>
            </w:pPr>
            <w:r w:rsidRPr="00F6347A">
              <w:rPr>
                <w:color w:val="000000"/>
              </w:rPr>
              <w:t>2</w:t>
            </w:r>
          </w:p>
        </w:tc>
        <w:tc>
          <w:tcPr>
            <w:tcW w:w="0" w:type="auto"/>
            <w:shd w:val="clear" w:color="auto" w:fill="FFFFFF"/>
            <w:vAlign w:val="center"/>
          </w:tcPr>
          <w:p w:rsidR="00F52B44" w:rsidRPr="00F6347A" w:rsidRDefault="00F52B44" w:rsidP="00F52B44">
            <w:pPr>
              <w:jc w:val="center"/>
              <w:rPr>
                <w:color w:val="000000"/>
              </w:rPr>
            </w:pPr>
            <w:r w:rsidRPr="00F6347A">
              <w:rPr>
                <w:color w:val="000000"/>
              </w:rPr>
              <w:t>3</w:t>
            </w:r>
          </w:p>
        </w:tc>
        <w:tc>
          <w:tcPr>
            <w:tcW w:w="0" w:type="auto"/>
            <w:shd w:val="clear" w:color="auto" w:fill="FFFFFF"/>
            <w:vAlign w:val="center"/>
          </w:tcPr>
          <w:p w:rsidR="00F52B44" w:rsidRPr="00F6347A" w:rsidRDefault="00F52B44" w:rsidP="00F52B44">
            <w:pPr>
              <w:jc w:val="center"/>
              <w:rPr>
                <w:color w:val="000000"/>
              </w:rPr>
            </w:pPr>
            <w:r w:rsidRPr="00F6347A">
              <w:rPr>
                <w:color w:val="000000"/>
              </w:rPr>
              <w:t>4</w:t>
            </w:r>
          </w:p>
        </w:tc>
        <w:tc>
          <w:tcPr>
            <w:tcW w:w="0" w:type="auto"/>
            <w:shd w:val="clear" w:color="auto" w:fill="FFFFFF"/>
            <w:vAlign w:val="center"/>
          </w:tcPr>
          <w:p w:rsidR="00F52B44" w:rsidRPr="00F6347A" w:rsidRDefault="00F52B44" w:rsidP="00F52B44">
            <w:pPr>
              <w:jc w:val="center"/>
              <w:rPr>
                <w:color w:val="000000"/>
              </w:rPr>
            </w:pPr>
            <w:r w:rsidRPr="00F6347A">
              <w:rPr>
                <w:color w:val="000000"/>
              </w:rPr>
              <w:t>5 и более</w:t>
            </w:r>
          </w:p>
        </w:tc>
      </w:tr>
      <w:tr w:rsidR="00F52B44" w:rsidRPr="00F6347A" w:rsidTr="008E461F">
        <w:trPr>
          <w:jc w:val="center"/>
        </w:trPr>
        <w:tc>
          <w:tcPr>
            <w:tcW w:w="0" w:type="auto"/>
            <w:vMerge/>
            <w:shd w:val="clear" w:color="auto" w:fill="FFFFFF"/>
            <w:vAlign w:val="center"/>
          </w:tcPr>
          <w:p w:rsidR="00F52B44" w:rsidRPr="00F6347A" w:rsidRDefault="00F52B44" w:rsidP="00F52B44">
            <w:pPr>
              <w:jc w:val="center"/>
              <w:rPr>
                <w:color w:val="000000"/>
              </w:rPr>
            </w:pPr>
          </w:p>
        </w:tc>
        <w:tc>
          <w:tcPr>
            <w:tcW w:w="0" w:type="auto"/>
            <w:shd w:val="clear" w:color="auto" w:fill="FFFFFF"/>
            <w:vAlign w:val="center"/>
          </w:tcPr>
          <w:p w:rsidR="00F52B44" w:rsidRPr="00F6347A" w:rsidRDefault="00F52B44" w:rsidP="00F52B44">
            <w:pPr>
              <w:rPr>
                <w:color w:val="000000"/>
              </w:rPr>
            </w:pPr>
            <w:r w:rsidRPr="00F6347A">
              <w:rPr>
                <w:color w:val="000000"/>
              </w:rPr>
              <w:t>1 комната</w:t>
            </w:r>
          </w:p>
        </w:tc>
        <w:tc>
          <w:tcPr>
            <w:tcW w:w="0" w:type="auto"/>
            <w:shd w:val="clear" w:color="auto" w:fill="FFFFFF"/>
            <w:vAlign w:val="center"/>
          </w:tcPr>
          <w:p w:rsidR="00F52B44" w:rsidRPr="00F6347A" w:rsidRDefault="00F52B44" w:rsidP="00F52B44">
            <w:pPr>
              <w:autoSpaceDE w:val="0"/>
              <w:autoSpaceDN w:val="0"/>
              <w:adjustRightInd w:val="0"/>
              <w:jc w:val="center"/>
              <w:rPr>
                <w:color w:val="000000"/>
                <w:lang w:eastAsia="en-US"/>
              </w:rPr>
            </w:pPr>
            <w:r w:rsidRPr="00F6347A">
              <w:rPr>
                <w:color w:val="000000"/>
                <w:lang w:eastAsia="en-US"/>
              </w:rPr>
              <w:t>кВт</w:t>
            </w:r>
            <w:r w:rsidRPr="00F6347A">
              <w:rPr>
                <w:color w:val="000000"/>
                <w:lang w:eastAsia="en-US"/>
              </w:rPr>
              <w:sym w:font="Symbol" w:char="F0D7"/>
            </w:r>
            <w:proofErr w:type="gramStart"/>
            <w:r w:rsidRPr="00F6347A">
              <w:rPr>
                <w:color w:val="000000"/>
                <w:lang w:eastAsia="en-US"/>
              </w:rPr>
              <w:t>ч</w:t>
            </w:r>
            <w:proofErr w:type="gramEnd"/>
            <w:r w:rsidRPr="00F6347A">
              <w:rPr>
                <w:color w:val="000000"/>
                <w:lang w:eastAsia="en-US"/>
              </w:rPr>
              <w:t xml:space="preserve"> в месяц на человека</w:t>
            </w:r>
          </w:p>
        </w:tc>
        <w:tc>
          <w:tcPr>
            <w:tcW w:w="0" w:type="auto"/>
            <w:shd w:val="clear" w:color="auto" w:fill="FFFFFF"/>
            <w:vAlign w:val="center"/>
          </w:tcPr>
          <w:p w:rsidR="00F52B44" w:rsidRPr="00F6347A" w:rsidRDefault="00F52B44" w:rsidP="00F52B44">
            <w:pPr>
              <w:ind w:right="-57"/>
              <w:jc w:val="center"/>
            </w:pPr>
            <w:r w:rsidRPr="00F6347A">
              <w:t>74</w:t>
            </w:r>
          </w:p>
        </w:tc>
        <w:tc>
          <w:tcPr>
            <w:tcW w:w="0" w:type="auto"/>
            <w:shd w:val="clear" w:color="auto" w:fill="FFFFFF"/>
            <w:vAlign w:val="center"/>
          </w:tcPr>
          <w:p w:rsidR="00F52B44" w:rsidRPr="00F6347A" w:rsidRDefault="00F52B44" w:rsidP="00F52B44">
            <w:pPr>
              <w:ind w:right="-57"/>
              <w:jc w:val="center"/>
            </w:pPr>
            <w:r w:rsidRPr="00F6347A">
              <w:t>46</w:t>
            </w:r>
          </w:p>
        </w:tc>
        <w:tc>
          <w:tcPr>
            <w:tcW w:w="0" w:type="auto"/>
            <w:shd w:val="clear" w:color="auto" w:fill="FFFFFF"/>
            <w:vAlign w:val="center"/>
          </w:tcPr>
          <w:p w:rsidR="00F52B44" w:rsidRPr="00F6347A" w:rsidRDefault="00F52B44" w:rsidP="00F52B44">
            <w:pPr>
              <w:ind w:right="-57"/>
              <w:jc w:val="center"/>
            </w:pPr>
            <w:r w:rsidRPr="00F6347A">
              <w:t>36</w:t>
            </w:r>
          </w:p>
        </w:tc>
        <w:tc>
          <w:tcPr>
            <w:tcW w:w="0" w:type="auto"/>
            <w:shd w:val="clear" w:color="auto" w:fill="FFFFFF"/>
            <w:vAlign w:val="center"/>
          </w:tcPr>
          <w:p w:rsidR="00F52B44" w:rsidRPr="00F6347A" w:rsidRDefault="00F52B44" w:rsidP="00F52B44">
            <w:pPr>
              <w:ind w:right="-57"/>
              <w:jc w:val="center"/>
            </w:pPr>
            <w:r w:rsidRPr="00F6347A">
              <w:t>29</w:t>
            </w:r>
          </w:p>
        </w:tc>
        <w:tc>
          <w:tcPr>
            <w:tcW w:w="0" w:type="auto"/>
            <w:shd w:val="clear" w:color="auto" w:fill="FFFFFF"/>
            <w:vAlign w:val="center"/>
          </w:tcPr>
          <w:p w:rsidR="00F52B44" w:rsidRPr="00F6347A" w:rsidRDefault="00F52B44" w:rsidP="00F52B44">
            <w:pPr>
              <w:ind w:right="-57"/>
              <w:jc w:val="center"/>
            </w:pPr>
            <w:r w:rsidRPr="00F6347A">
              <w:t>25</w:t>
            </w:r>
          </w:p>
        </w:tc>
      </w:tr>
      <w:tr w:rsidR="00F52B44" w:rsidRPr="00F6347A" w:rsidTr="008E461F">
        <w:trPr>
          <w:jc w:val="center"/>
        </w:trPr>
        <w:tc>
          <w:tcPr>
            <w:tcW w:w="0" w:type="auto"/>
            <w:vMerge/>
            <w:shd w:val="clear" w:color="auto" w:fill="FFFFFF"/>
            <w:vAlign w:val="center"/>
          </w:tcPr>
          <w:p w:rsidR="00F52B44" w:rsidRPr="00F6347A" w:rsidRDefault="00F52B44" w:rsidP="00F52B44">
            <w:pPr>
              <w:jc w:val="center"/>
              <w:rPr>
                <w:color w:val="000000"/>
              </w:rPr>
            </w:pPr>
          </w:p>
        </w:tc>
        <w:tc>
          <w:tcPr>
            <w:tcW w:w="0" w:type="auto"/>
            <w:shd w:val="clear" w:color="auto" w:fill="FFFFFF"/>
            <w:vAlign w:val="center"/>
          </w:tcPr>
          <w:p w:rsidR="00F52B44" w:rsidRPr="00F6347A" w:rsidRDefault="00F52B44" w:rsidP="00F52B44">
            <w:pPr>
              <w:rPr>
                <w:color w:val="000000"/>
              </w:rPr>
            </w:pPr>
            <w:r w:rsidRPr="00F6347A">
              <w:rPr>
                <w:color w:val="000000"/>
              </w:rPr>
              <w:t>2 комнаты</w:t>
            </w:r>
          </w:p>
        </w:tc>
        <w:tc>
          <w:tcPr>
            <w:tcW w:w="0" w:type="auto"/>
            <w:shd w:val="clear" w:color="auto" w:fill="FFFFFF"/>
            <w:vAlign w:val="center"/>
          </w:tcPr>
          <w:p w:rsidR="00F52B44" w:rsidRPr="00F6347A" w:rsidRDefault="00F52B44" w:rsidP="00F52B44">
            <w:pPr>
              <w:autoSpaceDE w:val="0"/>
              <w:autoSpaceDN w:val="0"/>
              <w:adjustRightInd w:val="0"/>
              <w:jc w:val="center"/>
              <w:rPr>
                <w:color w:val="000000"/>
                <w:lang w:eastAsia="en-US"/>
              </w:rPr>
            </w:pPr>
            <w:r w:rsidRPr="00F6347A">
              <w:rPr>
                <w:color w:val="000000"/>
                <w:lang w:eastAsia="en-US"/>
              </w:rPr>
              <w:t>кВт</w:t>
            </w:r>
            <w:r w:rsidRPr="00F6347A">
              <w:rPr>
                <w:color w:val="000000"/>
                <w:lang w:eastAsia="en-US"/>
              </w:rPr>
              <w:sym w:font="Symbol" w:char="F0D7"/>
            </w:r>
            <w:proofErr w:type="gramStart"/>
            <w:r w:rsidRPr="00F6347A">
              <w:rPr>
                <w:color w:val="000000"/>
                <w:lang w:eastAsia="en-US"/>
              </w:rPr>
              <w:t>ч</w:t>
            </w:r>
            <w:proofErr w:type="gramEnd"/>
            <w:r w:rsidRPr="00F6347A">
              <w:rPr>
                <w:color w:val="000000"/>
                <w:lang w:eastAsia="en-US"/>
              </w:rPr>
              <w:t xml:space="preserve"> в месяц на человека</w:t>
            </w:r>
          </w:p>
        </w:tc>
        <w:tc>
          <w:tcPr>
            <w:tcW w:w="0" w:type="auto"/>
            <w:shd w:val="clear" w:color="auto" w:fill="FFFFFF"/>
            <w:vAlign w:val="center"/>
          </w:tcPr>
          <w:p w:rsidR="00F52B44" w:rsidRPr="00F6347A" w:rsidRDefault="00F52B44" w:rsidP="00F52B44">
            <w:pPr>
              <w:ind w:right="-57"/>
              <w:jc w:val="center"/>
            </w:pPr>
            <w:r w:rsidRPr="00F6347A">
              <w:t>96</w:t>
            </w:r>
          </w:p>
        </w:tc>
        <w:tc>
          <w:tcPr>
            <w:tcW w:w="0" w:type="auto"/>
            <w:shd w:val="clear" w:color="auto" w:fill="FFFFFF"/>
            <w:vAlign w:val="center"/>
          </w:tcPr>
          <w:p w:rsidR="00F52B44" w:rsidRPr="00F6347A" w:rsidRDefault="00F52B44" w:rsidP="00F52B44">
            <w:pPr>
              <w:ind w:right="-57"/>
              <w:jc w:val="center"/>
            </w:pPr>
            <w:r w:rsidRPr="00F6347A">
              <w:t>59</w:t>
            </w:r>
          </w:p>
        </w:tc>
        <w:tc>
          <w:tcPr>
            <w:tcW w:w="0" w:type="auto"/>
            <w:shd w:val="clear" w:color="auto" w:fill="FFFFFF"/>
            <w:vAlign w:val="center"/>
          </w:tcPr>
          <w:p w:rsidR="00F52B44" w:rsidRPr="00F6347A" w:rsidRDefault="00F52B44" w:rsidP="00F52B44">
            <w:pPr>
              <w:ind w:right="-57"/>
              <w:jc w:val="center"/>
            </w:pPr>
            <w:r w:rsidRPr="00F6347A">
              <w:t>46</w:t>
            </w:r>
          </w:p>
        </w:tc>
        <w:tc>
          <w:tcPr>
            <w:tcW w:w="0" w:type="auto"/>
            <w:shd w:val="clear" w:color="auto" w:fill="FFFFFF"/>
            <w:vAlign w:val="center"/>
          </w:tcPr>
          <w:p w:rsidR="00F52B44" w:rsidRPr="00F6347A" w:rsidRDefault="00F52B44" w:rsidP="00F52B44">
            <w:pPr>
              <w:ind w:right="-57"/>
              <w:jc w:val="center"/>
            </w:pPr>
            <w:r w:rsidRPr="00F6347A">
              <w:t>37</w:t>
            </w:r>
          </w:p>
        </w:tc>
        <w:tc>
          <w:tcPr>
            <w:tcW w:w="0" w:type="auto"/>
            <w:shd w:val="clear" w:color="auto" w:fill="FFFFFF"/>
            <w:vAlign w:val="center"/>
          </w:tcPr>
          <w:p w:rsidR="00F52B44" w:rsidRPr="00F6347A" w:rsidRDefault="00F52B44" w:rsidP="00F52B44">
            <w:pPr>
              <w:ind w:right="-57"/>
              <w:jc w:val="center"/>
            </w:pPr>
            <w:r w:rsidRPr="00F6347A">
              <w:t>33</w:t>
            </w:r>
          </w:p>
        </w:tc>
      </w:tr>
      <w:tr w:rsidR="00F52B44" w:rsidRPr="00F6347A" w:rsidTr="008E461F">
        <w:trPr>
          <w:jc w:val="center"/>
        </w:trPr>
        <w:tc>
          <w:tcPr>
            <w:tcW w:w="0" w:type="auto"/>
            <w:vMerge/>
            <w:shd w:val="clear" w:color="auto" w:fill="FFFFFF"/>
            <w:vAlign w:val="center"/>
          </w:tcPr>
          <w:p w:rsidR="00F52B44" w:rsidRPr="00F6347A" w:rsidRDefault="00F52B44" w:rsidP="00F52B44">
            <w:pPr>
              <w:jc w:val="center"/>
              <w:rPr>
                <w:color w:val="000000"/>
              </w:rPr>
            </w:pPr>
          </w:p>
        </w:tc>
        <w:tc>
          <w:tcPr>
            <w:tcW w:w="0" w:type="auto"/>
            <w:shd w:val="clear" w:color="auto" w:fill="FFFFFF"/>
            <w:vAlign w:val="center"/>
          </w:tcPr>
          <w:p w:rsidR="00F52B44" w:rsidRPr="00F6347A" w:rsidRDefault="00F52B44" w:rsidP="00F52B44">
            <w:pPr>
              <w:rPr>
                <w:color w:val="000000"/>
              </w:rPr>
            </w:pPr>
            <w:r w:rsidRPr="00F6347A">
              <w:rPr>
                <w:color w:val="000000"/>
              </w:rPr>
              <w:t>3 комнаты</w:t>
            </w:r>
          </w:p>
        </w:tc>
        <w:tc>
          <w:tcPr>
            <w:tcW w:w="0" w:type="auto"/>
            <w:shd w:val="clear" w:color="auto" w:fill="FFFFFF"/>
            <w:vAlign w:val="center"/>
          </w:tcPr>
          <w:p w:rsidR="00F52B44" w:rsidRPr="00F6347A" w:rsidRDefault="00F52B44" w:rsidP="00F52B44">
            <w:pPr>
              <w:autoSpaceDE w:val="0"/>
              <w:autoSpaceDN w:val="0"/>
              <w:adjustRightInd w:val="0"/>
              <w:jc w:val="center"/>
              <w:rPr>
                <w:color w:val="000000"/>
                <w:lang w:eastAsia="en-US"/>
              </w:rPr>
            </w:pPr>
            <w:r w:rsidRPr="00F6347A">
              <w:rPr>
                <w:color w:val="000000"/>
                <w:lang w:eastAsia="en-US"/>
              </w:rPr>
              <w:t>кВт</w:t>
            </w:r>
            <w:r w:rsidRPr="00F6347A">
              <w:rPr>
                <w:color w:val="000000"/>
                <w:lang w:eastAsia="en-US"/>
              </w:rPr>
              <w:sym w:font="Symbol" w:char="F0D7"/>
            </w:r>
            <w:proofErr w:type="gramStart"/>
            <w:r w:rsidRPr="00F6347A">
              <w:rPr>
                <w:color w:val="000000"/>
                <w:lang w:eastAsia="en-US"/>
              </w:rPr>
              <w:t>ч</w:t>
            </w:r>
            <w:proofErr w:type="gramEnd"/>
            <w:r w:rsidRPr="00F6347A">
              <w:rPr>
                <w:color w:val="000000"/>
                <w:lang w:eastAsia="en-US"/>
              </w:rPr>
              <w:t xml:space="preserve"> в месяц на человека</w:t>
            </w:r>
          </w:p>
        </w:tc>
        <w:tc>
          <w:tcPr>
            <w:tcW w:w="0" w:type="auto"/>
            <w:shd w:val="clear" w:color="auto" w:fill="FFFFFF"/>
            <w:vAlign w:val="center"/>
          </w:tcPr>
          <w:p w:rsidR="00F52B44" w:rsidRPr="00F6347A" w:rsidRDefault="00F52B44" w:rsidP="00F52B44">
            <w:pPr>
              <w:ind w:right="-57"/>
              <w:jc w:val="center"/>
            </w:pPr>
            <w:r w:rsidRPr="00F6347A">
              <w:t>108</w:t>
            </w:r>
          </w:p>
        </w:tc>
        <w:tc>
          <w:tcPr>
            <w:tcW w:w="0" w:type="auto"/>
            <w:shd w:val="clear" w:color="auto" w:fill="FFFFFF"/>
            <w:vAlign w:val="center"/>
          </w:tcPr>
          <w:p w:rsidR="00F52B44" w:rsidRPr="00F6347A" w:rsidRDefault="00F52B44" w:rsidP="00F52B44">
            <w:pPr>
              <w:ind w:right="-57"/>
              <w:jc w:val="center"/>
            </w:pPr>
            <w:r w:rsidRPr="00F6347A">
              <w:t>67</w:t>
            </w:r>
          </w:p>
        </w:tc>
        <w:tc>
          <w:tcPr>
            <w:tcW w:w="0" w:type="auto"/>
            <w:shd w:val="clear" w:color="auto" w:fill="FFFFFF"/>
            <w:vAlign w:val="center"/>
          </w:tcPr>
          <w:p w:rsidR="00F52B44" w:rsidRPr="00F6347A" w:rsidRDefault="00F52B44" w:rsidP="00F52B44">
            <w:pPr>
              <w:ind w:right="-57"/>
              <w:jc w:val="center"/>
            </w:pPr>
            <w:r w:rsidRPr="00F6347A">
              <w:t>52</w:t>
            </w:r>
          </w:p>
        </w:tc>
        <w:tc>
          <w:tcPr>
            <w:tcW w:w="0" w:type="auto"/>
            <w:shd w:val="clear" w:color="auto" w:fill="FFFFFF"/>
            <w:vAlign w:val="center"/>
          </w:tcPr>
          <w:p w:rsidR="00F52B44" w:rsidRPr="00F6347A" w:rsidRDefault="00F52B44" w:rsidP="00F52B44">
            <w:pPr>
              <w:ind w:right="-57"/>
              <w:jc w:val="center"/>
            </w:pPr>
            <w:r w:rsidRPr="00F6347A">
              <w:t>42</w:t>
            </w:r>
          </w:p>
        </w:tc>
        <w:tc>
          <w:tcPr>
            <w:tcW w:w="0" w:type="auto"/>
            <w:shd w:val="clear" w:color="auto" w:fill="FFFFFF"/>
            <w:vAlign w:val="center"/>
          </w:tcPr>
          <w:p w:rsidR="00F52B44" w:rsidRPr="00F6347A" w:rsidRDefault="00F52B44" w:rsidP="00F52B44">
            <w:pPr>
              <w:ind w:right="-57"/>
              <w:jc w:val="center"/>
            </w:pPr>
            <w:r w:rsidRPr="00F6347A">
              <w:t>37</w:t>
            </w:r>
          </w:p>
        </w:tc>
      </w:tr>
      <w:tr w:rsidR="00F52B44" w:rsidRPr="00F6347A" w:rsidTr="008E461F">
        <w:trPr>
          <w:jc w:val="center"/>
        </w:trPr>
        <w:tc>
          <w:tcPr>
            <w:tcW w:w="0" w:type="auto"/>
            <w:vMerge/>
            <w:shd w:val="clear" w:color="auto" w:fill="FFFFFF"/>
            <w:vAlign w:val="center"/>
          </w:tcPr>
          <w:p w:rsidR="00F52B44" w:rsidRPr="00F6347A" w:rsidRDefault="00F52B44" w:rsidP="00F52B44">
            <w:pPr>
              <w:jc w:val="center"/>
              <w:rPr>
                <w:color w:val="000000"/>
              </w:rPr>
            </w:pPr>
          </w:p>
        </w:tc>
        <w:tc>
          <w:tcPr>
            <w:tcW w:w="0" w:type="auto"/>
            <w:shd w:val="clear" w:color="auto" w:fill="FFFFFF"/>
            <w:vAlign w:val="center"/>
          </w:tcPr>
          <w:p w:rsidR="00F52B44" w:rsidRPr="00F6347A" w:rsidRDefault="00F52B44" w:rsidP="00F52B44">
            <w:pPr>
              <w:rPr>
                <w:color w:val="000000"/>
              </w:rPr>
            </w:pPr>
            <w:r w:rsidRPr="00F6347A">
              <w:rPr>
                <w:color w:val="000000"/>
              </w:rPr>
              <w:t>4 и более комнаты</w:t>
            </w:r>
          </w:p>
        </w:tc>
        <w:tc>
          <w:tcPr>
            <w:tcW w:w="0" w:type="auto"/>
            <w:shd w:val="clear" w:color="auto" w:fill="FFFFFF"/>
            <w:vAlign w:val="center"/>
          </w:tcPr>
          <w:p w:rsidR="00F52B44" w:rsidRPr="00F6347A" w:rsidRDefault="00F52B44" w:rsidP="00F52B44">
            <w:pPr>
              <w:autoSpaceDE w:val="0"/>
              <w:autoSpaceDN w:val="0"/>
              <w:adjustRightInd w:val="0"/>
              <w:jc w:val="center"/>
              <w:rPr>
                <w:color w:val="000000"/>
                <w:lang w:eastAsia="en-US"/>
              </w:rPr>
            </w:pPr>
            <w:r w:rsidRPr="00F6347A">
              <w:rPr>
                <w:color w:val="000000"/>
                <w:lang w:eastAsia="en-US"/>
              </w:rPr>
              <w:t>кВт</w:t>
            </w:r>
            <w:r w:rsidRPr="00F6347A">
              <w:rPr>
                <w:color w:val="000000"/>
                <w:lang w:eastAsia="en-US"/>
              </w:rPr>
              <w:sym w:font="Symbol" w:char="F0D7"/>
            </w:r>
            <w:proofErr w:type="gramStart"/>
            <w:r w:rsidRPr="00F6347A">
              <w:rPr>
                <w:color w:val="000000"/>
                <w:lang w:eastAsia="en-US"/>
              </w:rPr>
              <w:t>ч</w:t>
            </w:r>
            <w:proofErr w:type="gramEnd"/>
            <w:r w:rsidRPr="00F6347A">
              <w:rPr>
                <w:color w:val="000000"/>
                <w:lang w:eastAsia="en-US"/>
              </w:rPr>
              <w:t xml:space="preserve"> в месяц на человека</w:t>
            </w:r>
          </w:p>
        </w:tc>
        <w:tc>
          <w:tcPr>
            <w:tcW w:w="0" w:type="auto"/>
            <w:shd w:val="clear" w:color="auto" w:fill="FFFFFF"/>
            <w:vAlign w:val="center"/>
          </w:tcPr>
          <w:p w:rsidR="00F52B44" w:rsidRPr="00F6347A" w:rsidRDefault="00F52B44" w:rsidP="00F52B44">
            <w:pPr>
              <w:ind w:right="-57"/>
              <w:jc w:val="center"/>
            </w:pPr>
            <w:r w:rsidRPr="00F6347A">
              <w:t>117</w:t>
            </w:r>
          </w:p>
        </w:tc>
        <w:tc>
          <w:tcPr>
            <w:tcW w:w="0" w:type="auto"/>
            <w:shd w:val="clear" w:color="auto" w:fill="FFFFFF"/>
            <w:vAlign w:val="center"/>
          </w:tcPr>
          <w:p w:rsidR="00F52B44" w:rsidRPr="00F6347A" w:rsidRDefault="00F52B44" w:rsidP="00F52B44">
            <w:pPr>
              <w:ind w:right="-57"/>
              <w:jc w:val="center"/>
            </w:pPr>
            <w:r w:rsidRPr="00F6347A">
              <w:t>73</w:t>
            </w:r>
          </w:p>
        </w:tc>
        <w:tc>
          <w:tcPr>
            <w:tcW w:w="0" w:type="auto"/>
            <w:shd w:val="clear" w:color="auto" w:fill="FFFFFF"/>
            <w:vAlign w:val="center"/>
          </w:tcPr>
          <w:p w:rsidR="00F52B44" w:rsidRPr="00F6347A" w:rsidRDefault="00F52B44" w:rsidP="00F52B44">
            <w:pPr>
              <w:ind w:right="-57"/>
              <w:jc w:val="center"/>
            </w:pPr>
            <w:r w:rsidRPr="00F6347A">
              <w:t>56</w:t>
            </w:r>
          </w:p>
        </w:tc>
        <w:tc>
          <w:tcPr>
            <w:tcW w:w="0" w:type="auto"/>
            <w:shd w:val="clear" w:color="auto" w:fill="FFFFFF"/>
            <w:vAlign w:val="center"/>
          </w:tcPr>
          <w:p w:rsidR="00F52B44" w:rsidRPr="00F6347A" w:rsidRDefault="00F52B44" w:rsidP="00F52B44">
            <w:pPr>
              <w:ind w:right="-57"/>
              <w:jc w:val="center"/>
            </w:pPr>
            <w:r w:rsidRPr="00F6347A">
              <w:t>46</w:t>
            </w:r>
          </w:p>
        </w:tc>
        <w:tc>
          <w:tcPr>
            <w:tcW w:w="0" w:type="auto"/>
            <w:shd w:val="clear" w:color="auto" w:fill="FFFFFF"/>
            <w:vAlign w:val="center"/>
          </w:tcPr>
          <w:p w:rsidR="00F52B44" w:rsidRPr="00F6347A" w:rsidRDefault="00F52B44" w:rsidP="00F52B44">
            <w:pPr>
              <w:ind w:right="-57"/>
              <w:jc w:val="center"/>
            </w:pPr>
            <w:r w:rsidRPr="00F6347A">
              <w:t>40</w:t>
            </w:r>
          </w:p>
        </w:tc>
      </w:tr>
      <w:tr w:rsidR="00F52B44" w:rsidRPr="00F6347A" w:rsidTr="008E461F">
        <w:trPr>
          <w:jc w:val="center"/>
        </w:trPr>
        <w:tc>
          <w:tcPr>
            <w:tcW w:w="0" w:type="auto"/>
            <w:vMerge/>
            <w:shd w:val="clear" w:color="auto" w:fill="FFFFFF"/>
            <w:vAlign w:val="center"/>
          </w:tcPr>
          <w:p w:rsidR="00F52B44" w:rsidRPr="00F6347A" w:rsidRDefault="00F52B44" w:rsidP="00F52B44">
            <w:pPr>
              <w:jc w:val="center"/>
              <w:rPr>
                <w:color w:val="000000"/>
              </w:rPr>
            </w:pPr>
          </w:p>
        </w:tc>
        <w:tc>
          <w:tcPr>
            <w:tcW w:w="0" w:type="auto"/>
            <w:vMerge w:val="restart"/>
            <w:shd w:val="clear" w:color="auto" w:fill="FFFFFF"/>
            <w:vAlign w:val="center"/>
          </w:tcPr>
          <w:p w:rsidR="00F52B44" w:rsidRPr="00F6347A" w:rsidRDefault="00F52B44" w:rsidP="00F52B44">
            <w:pPr>
              <w:jc w:val="both"/>
              <w:rPr>
                <w:color w:val="000000"/>
              </w:rPr>
            </w:pPr>
            <w:r w:rsidRPr="00F6347A">
              <w:rPr>
                <w:color w:val="000000"/>
              </w:rPr>
              <w:t>2. 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0" w:type="auto"/>
            <w:vMerge w:val="restart"/>
            <w:shd w:val="clear" w:color="auto" w:fill="FFFFFF"/>
            <w:vAlign w:val="center"/>
          </w:tcPr>
          <w:p w:rsidR="00F52B44" w:rsidRPr="00F6347A" w:rsidRDefault="00F52B44" w:rsidP="00F52B44">
            <w:pPr>
              <w:autoSpaceDE w:val="0"/>
              <w:autoSpaceDN w:val="0"/>
              <w:adjustRightInd w:val="0"/>
              <w:jc w:val="center"/>
              <w:rPr>
                <w:color w:val="000000"/>
                <w:lang w:eastAsia="en-US"/>
              </w:rPr>
            </w:pPr>
            <w:r w:rsidRPr="00F6347A">
              <w:rPr>
                <w:color w:val="000000"/>
                <w:lang w:eastAsia="en-US"/>
              </w:rPr>
              <w:t>кВт</w:t>
            </w:r>
            <w:r w:rsidRPr="00F6347A">
              <w:rPr>
                <w:color w:val="000000"/>
                <w:lang w:eastAsia="en-US"/>
              </w:rPr>
              <w:sym w:font="Symbol" w:char="F0D7"/>
            </w:r>
            <w:proofErr w:type="gramStart"/>
            <w:r w:rsidRPr="00F6347A">
              <w:rPr>
                <w:color w:val="000000"/>
                <w:lang w:eastAsia="en-US"/>
              </w:rPr>
              <w:t>ч</w:t>
            </w:r>
            <w:proofErr w:type="gramEnd"/>
            <w:r w:rsidRPr="00F6347A">
              <w:rPr>
                <w:color w:val="000000"/>
                <w:lang w:eastAsia="en-US"/>
              </w:rPr>
              <w:t xml:space="preserve"> в месяц на человека</w:t>
            </w:r>
          </w:p>
        </w:tc>
        <w:tc>
          <w:tcPr>
            <w:tcW w:w="0" w:type="auto"/>
            <w:gridSpan w:val="5"/>
            <w:shd w:val="clear" w:color="auto" w:fill="FFFFFF"/>
            <w:vAlign w:val="center"/>
          </w:tcPr>
          <w:p w:rsidR="00F52B44" w:rsidRPr="00F6347A" w:rsidRDefault="00F52B44" w:rsidP="00F52B44">
            <w:pPr>
              <w:jc w:val="center"/>
              <w:rPr>
                <w:color w:val="000000"/>
              </w:rPr>
            </w:pPr>
            <w:r w:rsidRPr="00F6347A">
              <w:rPr>
                <w:color w:val="000000"/>
              </w:rPr>
              <w:t>При количестве проживающих, человек</w:t>
            </w:r>
          </w:p>
        </w:tc>
      </w:tr>
      <w:tr w:rsidR="00F52B44" w:rsidRPr="00F6347A" w:rsidTr="008E461F">
        <w:trPr>
          <w:jc w:val="center"/>
        </w:trPr>
        <w:tc>
          <w:tcPr>
            <w:tcW w:w="0" w:type="auto"/>
            <w:vMerge/>
            <w:shd w:val="clear" w:color="auto" w:fill="FFFFFF"/>
            <w:vAlign w:val="center"/>
          </w:tcPr>
          <w:p w:rsidR="00F52B44" w:rsidRPr="00F6347A" w:rsidRDefault="00F52B44" w:rsidP="00F52B44">
            <w:pPr>
              <w:jc w:val="center"/>
              <w:rPr>
                <w:color w:val="000000"/>
              </w:rPr>
            </w:pPr>
          </w:p>
        </w:tc>
        <w:tc>
          <w:tcPr>
            <w:tcW w:w="0" w:type="auto"/>
            <w:vMerge/>
            <w:shd w:val="clear" w:color="auto" w:fill="FFFFFF"/>
            <w:vAlign w:val="center"/>
          </w:tcPr>
          <w:p w:rsidR="00F52B44" w:rsidRPr="00F6347A" w:rsidRDefault="00F52B44" w:rsidP="00F52B44">
            <w:pPr>
              <w:rPr>
                <w:color w:val="000000"/>
              </w:rPr>
            </w:pPr>
          </w:p>
        </w:tc>
        <w:tc>
          <w:tcPr>
            <w:tcW w:w="0" w:type="auto"/>
            <w:vMerge/>
            <w:shd w:val="clear" w:color="auto" w:fill="FFFFFF"/>
            <w:vAlign w:val="center"/>
          </w:tcPr>
          <w:p w:rsidR="00F52B44" w:rsidRPr="00F6347A" w:rsidRDefault="00F52B44" w:rsidP="00F52B44">
            <w:pPr>
              <w:autoSpaceDE w:val="0"/>
              <w:autoSpaceDN w:val="0"/>
              <w:adjustRightInd w:val="0"/>
              <w:jc w:val="center"/>
              <w:rPr>
                <w:color w:val="000000"/>
                <w:lang w:eastAsia="en-US"/>
              </w:rPr>
            </w:pPr>
          </w:p>
        </w:tc>
        <w:tc>
          <w:tcPr>
            <w:tcW w:w="0" w:type="auto"/>
            <w:shd w:val="clear" w:color="auto" w:fill="FFFFFF"/>
            <w:vAlign w:val="center"/>
          </w:tcPr>
          <w:p w:rsidR="00F52B44" w:rsidRPr="00F6347A" w:rsidRDefault="00F52B44" w:rsidP="00F52B44">
            <w:pPr>
              <w:jc w:val="center"/>
              <w:rPr>
                <w:color w:val="000000"/>
              </w:rPr>
            </w:pPr>
            <w:r w:rsidRPr="00F6347A">
              <w:rPr>
                <w:color w:val="000000"/>
              </w:rPr>
              <w:t>1</w:t>
            </w:r>
          </w:p>
        </w:tc>
        <w:tc>
          <w:tcPr>
            <w:tcW w:w="0" w:type="auto"/>
            <w:shd w:val="clear" w:color="auto" w:fill="FFFFFF"/>
            <w:vAlign w:val="center"/>
          </w:tcPr>
          <w:p w:rsidR="00F52B44" w:rsidRPr="00F6347A" w:rsidRDefault="00F52B44" w:rsidP="00F52B44">
            <w:pPr>
              <w:jc w:val="center"/>
              <w:rPr>
                <w:color w:val="000000"/>
              </w:rPr>
            </w:pPr>
            <w:r w:rsidRPr="00F6347A">
              <w:rPr>
                <w:color w:val="000000"/>
              </w:rPr>
              <w:t>2</w:t>
            </w:r>
          </w:p>
        </w:tc>
        <w:tc>
          <w:tcPr>
            <w:tcW w:w="0" w:type="auto"/>
            <w:shd w:val="clear" w:color="auto" w:fill="FFFFFF"/>
            <w:vAlign w:val="center"/>
          </w:tcPr>
          <w:p w:rsidR="00F52B44" w:rsidRPr="00F6347A" w:rsidRDefault="00F52B44" w:rsidP="00F52B44">
            <w:pPr>
              <w:jc w:val="center"/>
              <w:rPr>
                <w:color w:val="000000"/>
              </w:rPr>
            </w:pPr>
            <w:r w:rsidRPr="00F6347A">
              <w:rPr>
                <w:color w:val="000000"/>
              </w:rPr>
              <w:t>3</w:t>
            </w:r>
          </w:p>
        </w:tc>
        <w:tc>
          <w:tcPr>
            <w:tcW w:w="0" w:type="auto"/>
            <w:shd w:val="clear" w:color="auto" w:fill="FFFFFF"/>
            <w:vAlign w:val="center"/>
          </w:tcPr>
          <w:p w:rsidR="00F52B44" w:rsidRPr="00F6347A" w:rsidRDefault="00F52B44" w:rsidP="00F52B44">
            <w:pPr>
              <w:jc w:val="center"/>
              <w:rPr>
                <w:color w:val="000000"/>
              </w:rPr>
            </w:pPr>
            <w:r w:rsidRPr="00F6347A">
              <w:rPr>
                <w:color w:val="000000"/>
              </w:rPr>
              <w:t>4</w:t>
            </w:r>
          </w:p>
        </w:tc>
        <w:tc>
          <w:tcPr>
            <w:tcW w:w="0" w:type="auto"/>
            <w:shd w:val="clear" w:color="auto" w:fill="FFFFFF"/>
            <w:vAlign w:val="center"/>
          </w:tcPr>
          <w:p w:rsidR="00F52B44" w:rsidRPr="00F6347A" w:rsidRDefault="00F52B44" w:rsidP="00F52B44">
            <w:pPr>
              <w:jc w:val="center"/>
              <w:rPr>
                <w:color w:val="000000"/>
              </w:rPr>
            </w:pPr>
            <w:r w:rsidRPr="00F6347A">
              <w:rPr>
                <w:color w:val="000000"/>
              </w:rPr>
              <w:t>5 и более</w:t>
            </w:r>
          </w:p>
        </w:tc>
      </w:tr>
      <w:tr w:rsidR="00F52B44" w:rsidRPr="00F6347A" w:rsidTr="008E461F">
        <w:trPr>
          <w:jc w:val="center"/>
        </w:trPr>
        <w:tc>
          <w:tcPr>
            <w:tcW w:w="0" w:type="auto"/>
            <w:vMerge/>
            <w:shd w:val="clear" w:color="auto" w:fill="FFFFFF"/>
            <w:vAlign w:val="center"/>
          </w:tcPr>
          <w:p w:rsidR="00F52B44" w:rsidRPr="00F6347A" w:rsidRDefault="00F52B44" w:rsidP="00F52B44">
            <w:pPr>
              <w:jc w:val="center"/>
              <w:rPr>
                <w:color w:val="000000"/>
              </w:rPr>
            </w:pPr>
          </w:p>
        </w:tc>
        <w:tc>
          <w:tcPr>
            <w:tcW w:w="0" w:type="auto"/>
            <w:shd w:val="clear" w:color="auto" w:fill="FFFFFF"/>
            <w:vAlign w:val="center"/>
          </w:tcPr>
          <w:p w:rsidR="00F52B44" w:rsidRPr="00F6347A" w:rsidRDefault="00F52B44" w:rsidP="00F52B44">
            <w:pPr>
              <w:rPr>
                <w:color w:val="000000"/>
              </w:rPr>
            </w:pPr>
            <w:r w:rsidRPr="00F6347A">
              <w:rPr>
                <w:color w:val="000000"/>
              </w:rPr>
              <w:t>1 комната</w:t>
            </w:r>
          </w:p>
        </w:tc>
        <w:tc>
          <w:tcPr>
            <w:tcW w:w="0" w:type="auto"/>
            <w:shd w:val="clear" w:color="auto" w:fill="FFFFFF"/>
            <w:vAlign w:val="center"/>
          </w:tcPr>
          <w:p w:rsidR="00F52B44" w:rsidRPr="00F6347A" w:rsidRDefault="00F52B44" w:rsidP="00F52B44">
            <w:pPr>
              <w:autoSpaceDE w:val="0"/>
              <w:autoSpaceDN w:val="0"/>
              <w:adjustRightInd w:val="0"/>
              <w:jc w:val="center"/>
              <w:rPr>
                <w:color w:val="000000"/>
                <w:lang w:eastAsia="en-US"/>
              </w:rPr>
            </w:pPr>
            <w:r w:rsidRPr="00F6347A">
              <w:rPr>
                <w:color w:val="000000"/>
                <w:lang w:eastAsia="en-US"/>
              </w:rPr>
              <w:t>кВт</w:t>
            </w:r>
            <w:r w:rsidRPr="00F6347A">
              <w:rPr>
                <w:color w:val="000000"/>
                <w:lang w:eastAsia="en-US"/>
              </w:rPr>
              <w:sym w:font="Symbol" w:char="F0D7"/>
            </w:r>
            <w:proofErr w:type="gramStart"/>
            <w:r w:rsidRPr="00F6347A">
              <w:rPr>
                <w:color w:val="000000"/>
                <w:lang w:eastAsia="en-US"/>
              </w:rPr>
              <w:t>ч</w:t>
            </w:r>
            <w:proofErr w:type="gramEnd"/>
            <w:r w:rsidRPr="00F6347A">
              <w:rPr>
                <w:color w:val="000000"/>
                <w:lang w:eastAsia="en-US"/>
              </w:rPr>
              <w:t xml:space="preserve"> в месяц на человека</w:t>
            </w:r>
          </w:p>
        </w:tc>
        <w:tc>
          <w:tcPr>
            <w:tcW w:w="0" w:type="auto"/>
            <w:shd w:val="clear" w:color="auto" w:fill="FFFFFF"/>
            <w:vAlign w:val="center"/>
          </w:tcPr>
          <w:p w:rsidR="00F52B44" w:rsidRPr="00F6347A" w:rsidRDefault="00F52B44" w:rsidP="00F52B44">
            <w:pPr>
              <w:ind w:right="-57"/>
              <w:jc w:val="center"/>
            </w:pPr>
            <w:r w:rsidRPr="00F6347A">
              <w:t>106</w:t>
            </w:r>
          </w:p>
        </w:tc>
        <w:tc>
          <w:tcPr>
            <w:tcW w:w="0" w:type="auto"/>
            <w:shd w:val="clear" w:color="auto" w:fill="FFFFFF"/>
            <w:vAlign w:val="center"/>
          </w:tcPr>
          <w:p w:rsidR="00F52B44" w:rsidRPr="00F6347A" w:rsidRDefault="00F52B44" w:rsidP="00F52B44">
            <w:pPr>
              <w:ind w:right="-57"/>
              <w:jc w:val="center"/>
            </w:pPr>
            <w:r w:rsidRPr="00F6347A">
              <w:t>66</w:t>
            </w:r>
          </w:p>
        </w:tc>
        <w:tc>
          <w:tcPr>
            <w:tcW w:w="0" w:type="auto"/>
            <w:shd w:val="clear" w:color="auto" w:fill="FFFFFF"/>
            <w:vAlign w:val="center"/>
          </w:tcPr>
          <w:p w:rsidR="00F52B44" w:rsidRPr="00F6347A" w:rsidRDefault="00F52B44" w:rsidP="00F52B44">
            <w:pPr>
              <w:ind w:right="-57"/>
              <w:jc w:val="center"/>
            </w:pPr>
            <w:r w:rsidRPr="00F6347A">
              <w:t>51</w:t>
            </w:r>
          </w:p>
        </w:tc>
        <w:tc>
          <w:tcPr>
            <w:tcW w:w="0" w:type="auto"/>
            <w:shd w:val="clear" w:color="auto" w:fill="FFFFFF"/>
            <w:vAlign w:val="center"/>
          </w:tcPr>
          <w:p w:rsidR="00F52B44" w:rsidRPr="00F6347A" w:rsidRDefault="00F52B44" w:rsidP="00F52B44">
            <w:pPr>
              <w:ind w:right="-57"/>
              <w:jc w:val="center"/>
            </w:pPr>
            <w:r w:rsidRPr="00F6347A">
              <w:t>41</w:t>
            </w:r>
          </w:p>
        </w:tc>
        <w:tc>
          <w:tcPr>
            <w:tcW w:w="0" w:type="auto"/>
            <w:shd w:val="clear" w:color="auto" w:fill="FFFFFF"/>
            <w:vAlign w:val="center"/>
          </w:tcPr>
          <w:p w:rsidR="00F52B44" w:rsidRPr="00F6347A" w:rsidRDefault="00F52B44" w:rsidP="00F52B44">
            <w:pPr>
              <w:ind w:right="-57"/>
              <w:jc w:val="center"/>
            </w:pPr>
            <w:r w:rsidRPr="00F6347A">
              <w:t>36</w:t>
            </w:r>
          </w:p>
        </w:tc>
      </w:tr>
      <w:tr w:rsidR="00F52B44" w:rsidRPr="00F6347A" w:rsidTr="008E461F">
        <w:trPr>
          <w:jc w:val="center"/>
        </w:trPr>
        <w:tc>
          <w:tcPr>
            <w:tcW w:w="0" w:type="auto"/>
            <w:vMerge/>
            <w:shd w:val="clear" w:color="auto" w:fill="FFFFFF"/>
            <w:vAlign w:val="center"/>
          </w:tcPr>
          <w:p w:rsidR="00F52B44" w:rsidRPr="00F6347A" w:rsidRDefault="00F52B44" w:rsidP="00F52B44">
            <w:pPr>
              <w:jc w:val="center"/>
              <w:rPr>
                <w:color w:val="000000"/>
              </w:rPr>
            </w:pPr>
          </w:p>
        </w:tc>
        <w:tc>
          <w:tcPr>
            <w:tcW w:w="0" w:type="auto"/>
            <w:shd w:val="clear" w:color="auto" w:fill="FFFFFF"/>
            <w:vAlign w:val="center"/>
          </w:tcPr>
          <w:p w:rsidR="00F52B44" w:rsidRPr="00F6347A" w:rsidRDefault="00F52B44" w:rsidP="00F52B44">
            <w:pPr>
              <w:rPr>
                <w:color w:val="000000"/>
              </w:rPr>
            </w:pPr>
            <w:r w:rsidRPr="00F6347A">
              <w:rPr>
                <w:color w:val="000000"/>
              </w:rPr>
              <w:t>2 комнаты</w:t>
            </w:r>
          </w:p>
        </w:tc>
        <w:tc>
          <w:tcPr>
            <w:tcW w:w="0" w:type="auto"/>
            <w:shd w:val="clear" w:color="auto" w:fill="FFFFFF"/>
            <w:vAlign w:val="center"/>
          </w:tcPr>
          <w:p w:rsidR="00F52B44" w:rsidRPr="00F6347A" w:rsidRDefault="00F52B44" w:rsidP="00F52B44">
            <w:pPr>
              <w:autoSpaceDE w:val="0"/>
              <w:autoSpaceDN w:val="0"/>
              <w:adjustRightInd w:val="0"/>
              <w:jc w:val="center"/>
              <w:rPr>
                <w:color w:val="000000"/>
                <w:lang w:eastAsia="en-US"/>
              </w:rPr>
            </w:pPr>
            <w:r w:rsidRPr="00F6347A">
              <w:rPr>
                <w:color w:val="000000"/>
                <w:lang w:eastAsia="en-US"/>
              </w:rPr>
              <w:t>кВт</w:t>
            </w:r>
            <w:r w:rsidRPr="00F6347A">
              <w:rPr>
                <w:color w:val="000000"/>
                <w:lang w:eastAsia="en-US"/>
              </w:rPr>
              <w:sym w:font="Symbol" w:char="F0D7"/>
            </w:r>
            <w:proofErr w:type="gramStart"/>
            <w:r w:rsidRPr="00F6347A">
              <w:rPr>
                <w:color w:val="000000"/>
                <w:lang w:eastAsia="en-US"/>
              </w:rPr>
              <w:t>ч</w:t>
            </w:r>
            <w:proofErr w:type="gramEnd"/>
            <w:r w:rsidRPr="00F6347A">
              <w:rPr>
                <w:color w:val="000000"/>
                <w:lang w:eastAsia="en-US"/>
              </w:rPr>
              <w:t xml:space="preserve"> в месяц на человека</w:t>
            </w:r>
          </w:p>
        </w:tc>
        <w:tc>
          <w:tcPr>
            <w:tcW w:w="0" w:type="auto"/>
            <w:shd w:val="clear" w:color="auto" w:fill="FFFFFF"/>
            <w:vAlign w:val="center"/>
          </w:tcPr>
          <w:p w:rsidR="00F52B44" w:rsidRPr="00F6347A" w:rsidRDefault="00F52B44" w:rsidP="00F52B44">
            <w:pPr>
              <w:ind w:right="-57"/>
              <w:jc w:val="center"/>
            </w:pPr>
            <w:r w:rsidRPr="00F6347A">
              <w:t>137</w:t>
            </w:r>
          </w:p>
        </w:tc>
        <w:tc>
          <w:tcPr>
            <w:tcW w:w="0" w:type="auto"/>
            <w:shd w:val="clear" w:color="auto" w:fill="FFFFFF"/>
            <w:vAlign w:val="center"/>
          </w:tcPr>
          <w:p w:rsidR="00F52B44" w:rsidRPr="00F6347A" w:rsidRDefault="00F52B44" w:rsidP="00F52B44">
            <w:pPr>
              <w:ind w:right="-57"/>
              <w:jc w:val="center"/>
            </w:pPr>
            <w:r w:rsidRPr="00F6347A">
              <w:t>85</w:t>
            </w:r>
          </w:p>
        </w:tc>
        <w:tc>
          <w:tcPr>
            <w:tcW w:w="0" w:type="auto"/>
            <w:shd w:val="clear" w:color="auto" w:fill="FFFFFF"/>
            <w:vAlign w:val="center"/>
          </w:tcPr>
          <w:p w:rsidR="00F52B44" w:rsidRPr="00F6347A" w:rsidRDefault="00F52B44" w:rsidP="00F52B44">
            <w:pPr>
              <w:ind w:right="-57"/>
              <w:jc w:val="center"/>
            </w:pPr>
            <w:r w:rsidRPr="00F6347A">
              <w:t>66</w:t>
            </w:r>
          </w:p>
        </w:tc>
        <w:tc>
          <w:tcPr>
            <w:tcW w:w="0" w:type="auto"/>
            <w:shd w:val="clear" w:color="auto" w:fill="FFFFFF"/>
            <w:vAlign w:val="center"/>
          </w:tcPr>
          <w:p w:rsidR="00F52B44" w:rsidRPr="00F6347A" w:rsidRDefault="00F52B44" w:rsidP="00F52B44">
            <w:pPr>
              <w:ind w:right="-57"/>
              <w:jc w:val="center"/>
            </w:pPr>
            <w:r w:rsidRPr="00F6347A">
              <w:t>53</w:t>
            </w:r>
          </w:p>
        </w:tc>
        <w:tc>
          <w:tcPr>
            <w:tcW w:w="0" w:type="auto"/>
            <w:shd w:val="clear" w:color="auto" w:fill="FFFFFF"/>
            <w:vAlign w:val="center"/>
          </w:tcPr>
          <w:p w:rsidR="00F52B44" w:rsidRPr="00F6347A" w:rsidRDefault="00F52B44" w:rsidP="00F52B44">
            <w:pPr>
              <w:ind w:right="-57"/>
              <w:jc w:val="center"/>
            </w:pPr>
            <w:r w:rsidRPr="00F6347A">
              <w:t>47</w:t>
            </w:r>
          </w:p>
        </w:tc>
      </w:tr>
      <w:tr w:rsidR="00F52B44" w:rsidRPr="00F6347A" w:rsidTr="008E461F">
        <w:trPr>
          <w:jc w:val="center"/>
        </w:trPr>
        <w:tc>
          <w:tcPr>
            <w:tcW w:w="0" w:type="auto"/>
            <w:vMerge/>
            <w:shd w:val="clear" w:color="auto" w:fill="FFFFFF"/>
            <w:vAlign w:val="center"/>
          </w:tcPr>
          <w:p w:rsidR="00F52B44" w:rsidRPr="00F6347A" w:rsidRDefault="00F52B44" w:rsidP="00F52B44">
            <w:pPr>
              <w:jc w:val="center"/>
              <w:rPr>
                <w:color w:val="000000"/>
              </w:rPr>
            </w:pPr>
          </w:p>
        </w:tc>
        <w:tc>
          <w:tcPr>
            <w:tcW w:w="0" w:type="auto"/>
            <w:shd w:val="clear" w:color="auto" w:fill="FFFFFF"/>
            <w:vAlign w:val="center"/>
          </w:tcPr>
          <w:p w:rsidR="00F52B44" w:rsidRPr="00F6347A" w:rsidRDefault="00F52B44" w:rsidP="00F52B44">
            <w:pPr>
              <w:rPr>
                <w:color w:val="000000"/>
              </w:rPr>
            </w:pPr>
            <w:r w:rsidRPr="00F6347A">
              <w:rPr>
                <w:color w:val="000000"/>
              </w:rPr>
              <w:t>3 комнаты</w:t>
            </w:r>
          </w:p>
        </w:tc>
        <w:tc>
          <w:tcPr>
            <w:tcW w:w="0" w:type="auto"/>
            <w:shd w:val="clear" w:color="auto" w:fill="FFFFFF"/>
            <w:vAlign w:val="center"/>
          </w:tcPr>
          <w:p w:rsidR="00F52B44" w:rsidRPr="00F6347A" w:rsidRDefault="00F52B44" w:rsidP="00F52B44">
            <w:pPr>
              <w:autoSpaceDE w:val="0"/>
              <w:autoSpaceDN w:val="0"/>
              <w:adjustRightInd w:val="0"/>
              <w:jc w:val="center"/>
              <w:rPr>
                <w:color w:val="000000"/>
                <w:lang w:eastAsia="en-US"/>
              </w:rPr>
            </w:pPr>
            <w:r w:rsidRPr="00F6347A">
              <w:rPr>
                <w:color w:val="000000"/>
                <w:lang w:eastAsia="en-US"/>
              </w:rPr>
              <w:t>кВт</w:t>
            </w:r>
            <w:r w:rsidRPr="00F6347A">
              <w:rPr>
                <w:color w:val="000000"/>
                <w:lang w:eastAsia="en-US"/>
              </w:rPr>
              <w:sym w:font="Symbol" w:char="F0D7"/>
            </w:r>
            <w:proofErr w:type="gramStart"/>
            <w:r w:rsidRPr="00F6347A">
              <w:rPr>
                <w:color w:val="000000"/>
                <w:lang w:eastAsia="en-US"/>
              </w:rPr>
              <w:t>ч</w:t>
            </w:r>
            <w:proofErr w:type="gramEnd"/>
            <w:r w:rsidRPr="00F6347A">
              <w:rPr>
                <w:color w:val="000000"/>
                <w:lang w:eastAsia="en-US"/>
              </w:rPr>
              <w:t xml:space="preserve"> в месяц на человека</w:t>
            </w:r>
          </w:p>
        </w:tc>
        <w:tc>
          <w:tcPr>
            <w:tcW w:w="0" w:type="auto"/>
            <w:shd w:val="clear" w:color="auto" w:fill="FFFFFF"/>
            <w:vAlign w:val="center"/>
          </w:tcPr>
          <w:p w:rsidR="00F52B44" w:rsidRPr="00F6347A" w:rsidRDefault="00F52B44" w:rsidP="00F52B44">
            <w:pPr>
              <w:ind w:right="-57"/>
              <w:jc w:val="center"/>
            </w:pPr>
            <w:r w:rsidRPr="00F6347A">
              <w:t>155</w:t>
            </w:r>
          </w:p>
        </w:tc>
        <w:tc>
          <w:tcPr>
            <w:tcW w:w="0" w:type="auto"/>
            <w:shd w:val="clear" w:color="auto" w:fill="FFFFFF"/>
            <w:vAlign w:val="center"/>
          </w:tcPr>
          <w:p w:rsidR="00F52B44" w:rsidRPr="00F6347A" w:rsidRDefault="00F52B44" w:rsidP="00F52B44">
            <w:pPr>
              <w:ind w:right="-57"/>
              <w:jc w:val="center"/>
            </w:pPr>
            <w:r w:rsidRPr="00F6347A">
              <w:t>96</w:t>
            </w:r>
          </w:p>
        </w:tc>
        <w:tc>
          <w:tcPr>
            <w:tcW w:w="0" w:type="auto"/>
            <w:shd w:val="clear" w:color="auto" w:fill="FFFFFF"/>
            <w:vAlign w:val="center"/>
          </w:tcPr>
          <w:p w:rsidR="00F52B44" w:rsidRPr="00F6347A" w:rsidRDefault="00F52B44" w:rsidP="00F52B44">
            <w:pPr>
              <w:ind w:right="-57"/>
              <w:jc w:val="center"/>
            </w:pPr>
            <w:r w:rsidRPr="00F6347A">
              <w:t>74</w:t>
            </w:r>
          </w:p>
        </w:tc>
        <w:tc>
          <w:tcPr>
            <w:tcW w:w="0" w:type="auto"/>
            <w:shd w:val="clear" w:color="auto" w:fill="FFFFFF"/>
            <w:vAlign w:val="center"/>
          </w:tcPr>
          <w:p w:rsidR="00F52B44" w:rsidRPr="00F6347A" w:rsidRDefault="00F52B44" w:rsidP="00F52B44">
            <w:pPr>
              <w:ind w:right="-57"/>
              <w:jc w:val="center"/>
            </w:pPr>
            <w:r w:rsidRPr="00F6347A">
              <w:t>61</w:t>
            </w:r>
          </w:p>
        </w:tc>
        <w:tc>
          <w:tcPr>
            <w:tcW w:w="0" w:type="auto"/>
            <w:shd w:val="clear" w:color="auto" w:fill="FFFFFF"/>
            <w:vAlign w:val="center"/>
          </w:tcPr>
          <w:p w:rsidR="00F52B44" w:rsidRPr="00F6347A" w:rsidRDefault="00F52B44" w:rsidP="00F52B44">
            <w:pPr>
              <w:ind w:right="-57"/>
              <w:jc w:val="center"/>
            </w:pPr>
            <w:r w:rsidRPr="00F6347A">
              <w:t>53</w:t>
            </w:r>
          </w:p>
        </w:tc>
      </w:tr>
      <w:tr w:rsidR="00F52B44" w:rsidRPr="00F6347A" w:rsidTr="008E461F">
        <w:trPr>
          <w:jc w:val="center"/>
        </w:trPr>
        <w:tc>
          <w:tcPr>
            <w:tcW w:w="0" w:type="auto"/>
            <w:vMerge/>
            <w:shd w:val="clear" w:color="auto" w:fill="FFFFFF"/>
            <w:vAlign w:val="center"/>
          </w:tcPr>
          <w:p w:rsidR="00F52B44" w:rsidRPr="00F6347A" w:rsidRDefault="00F52B44" w:rsidP="00F52B44">
            <w:pPr>
              <w:jc w:val="center"/>
              <w:rPr>
                <w:color w:val="000000"/>
              </w:rPr>
            </w:pPr>
          </w:p>
        </w:tc>
        <w:tc>
          <w:tcPr>
            <w:tcW w:w="0" w:type="auto"/>
            <w:shd w:val="clear" w:color="auto" w:fill="FFFFFF"/>
            <w:vAlign w:val="center"/>
          </w:tcPr>
          <w:p w:rsidR="00F52B44" w:rsidRPr="00F6347A" w:rsidRDefault="00F52B44" w:rsidP="00F52B44">
            <w:pPr>
              <w:rPr>
                <w:color w:val="000000"/>
              </w:rPr>
            </w:pPr>
            <w:r w:rsidRPr="00F6347A">
              <w:rPr>
                <w:color w:val="000000"/>
              </w:rPr>
              <w:t>4 и более комнаты</w:t>
            </w:r>
          </w:p>
        </w:tc>
        <w:tc>
          <w:tcPr>
            <w:tcW w:w="0" w:type="auto"/>
            <w:shd w:val="clear" w:color="auto" w:fill="FFFFFF"/>
            <w:vAlign w:val="center"/>
          </w:tcPr>
          <w:p w:rsidR="00F52B44" w:rsidRPr="00F6347A" w:rsidRDefault="00F52B44" w:rsidP="00F52B44">
            <w:pPr>
              <w:autoSpaceDE w:val="0"/>
              <w:autoSpaceDN w:val="0"/>
              <w:adjustRightInd w:val="0"/>
              <w:jc w:val="center"/>
              <w:rPr>
                <w:color w:val="000000"/>
                <w:lang w:eastAsia="en-US"/>
              </w:rPr>
            </w:pPr>
            <w:r w:rsidRPr="00F6347A">
              <w:rPr>
                <w:color w:val="000000"/>
                <w:lang w:eastAsia="en-US"/>
              </w:rPr>
              <w:t>кВт</w:t>
            </w:r>
            <w:r w:rsidRPr="00F6347A">
              <w:rPr>
                <w:color w:val="000000"/>
                <w:lang w:eastAsia="en-US"/>
              </w:rPr>
              <w:sym w:font="Symbol" w:char="F0D7"/>
            </w:r>
            <w:proofErr w:type="gramStart"/>
            <w:r w:rsidRPr="00F6347A">
              <w:rPr>
                <w:color w:val="000000"/>
                <w:lang w:eastAsia="en-US"/>
              </w:rPr>
              <w:t>ч</w:t>
            </w:r>
            <w:proofErr w:type="gramEnd"/>
            <w:r w:rsidRPr="00F6347A">
              <w:rPr>
                <w:color w:val="000000"/>
                <w:lang w:eastAsia="en-US"/>
              </w:rPr>
              <w:t xml:space="preserve"> в месяц на человека</w:t>
            </w:r>
          </w:p>
        </w:tc>
        <w:tc>
          <w:tcPr>
            <w:tcW w:w="0" w:type="auto"/>
            <w:shd w:val="clear" w:color="auto" w:fill="FFFFFF"/>
            <w:vAlign w:val="center"/>
          </w:tcPr>
          <w:p w:rsidR="00F52B44" w:rsidRPr="00F6347A" w:rsidRDefault="00F52B44" w:rsidP="00F52B44">
            <w:pPr>
              <w:ind w:right="-57"/>
              <w:jc w:val="center"/>
            </w:pPr>
            <w:r w:rsidRPr="00F6347A">
              <w:t>168</w:t>
            </w:r>
          </w:p>
        </w:tc>
        <w:tc>
          <w:tcPr>
            <w:tcW w:w="0" w:type="auto"/>
            <w:shd w:val="clear" w:color="auto" w:fill="FFFFFF"/>
            <w:vAlign w:val="center"/>
          </w:tcPr>
          <w:p w:rsidR="00F52B44" w:rsidRPr="00F6347A" w:rsidRDefault="00F52B44" w:rsidP="00F52B44">
            <w:pPr>
              <w:ind w:right="-57"/>
              <w:jc w:val="center"/>
            </w:pPr>
            <w:r w:rsidRPr="00F6347A">
              <w:t>104</w:t>
            </w:r>
          </w:p>
        </w:tc>
        <w:tc>
          <w:tcPr>
            <w:tcW w:w="0" w:type="auto"/>
            <w:shd w:val="clear" w:color="auto" w:fill="FFFFFF"/>
            <w:vAlign w:val="center"/>
          </w:tcPr>
          <w:p w:rsidR="00F52B44" w:rsidRPr="00F6347A" w:rsidRDefault="00F52B44" w:rsidP="00F52B44">
            <w:pPr>
              <w:ind w:right="-57"/>
              <w:jc w:val="center"/>
            </w:pPr>
            <w:r w:rsidRPr="00F6347A">
              <w:t>81</w:t>
            </w:r>
          </w:p>
        </w:tc>
        <w:tc>
          <w:tcPr>
            <w:tcW w:w="0" w:type="auto"/>
            <w:shd w:val="clear" w:color="auto" w:fill="FFFFFF"/>
            <w:vAlign w:val="center"/>
          </w:tcPr>
          <w:p w:rsidR="00F52B44" w:rsidRPr="00F6347A" w:rsidRDefault="00F52B44" w:rsidP="00F52B44">
            <w:pPr>
              <w:ind w:right="-57"/>
              <w:jc w:val="center"/>
            </w:pPr>
            <w:r w:rsidRPr="00F6347A">
              <w:t>65</w:t>
            </w:r>
          </w:p>
        </w:tc>
        <w:tc>
          <w:tcPr>
            <w:tcW w:w="0" w:type="auto"/>
            <w:shd w:val="clear" w:color="auto" w:fill="FFFFFF"/>
            <w:vAlign w:val="center"/>
          </w:tcPr>
          <w:p w:rsidR="00F52B44" w:rsidRPr="00F6347A" w:rsidRDefault="00F52B44" w:rsidP="00F52B44">
            <w:pPr>
              <w:ind w:right="-57"/>
              <w:jc w:val="center"/>
            </w:pPr>
            <w:r w:rsidRPr="00F6347A">
              <w:t>57</w:t>
            </w:r>
          </w:p>
        </w:tc>
      </w:tr>
      <w:tr w:rsidR="00F52B44" w:rsidRPr="00F6347A" w:rsidTr="008E461F">
        <w:trPr>
          <w:jc w:val="center"/>
        </w:trPr>
        <w:tc>
          <w:tcPr>
            <w:tcW w:w="0" w:type="auto"/>
            <w:vMerge/>
            <w:shd w:val="clear" w:color="auto" w:fill="FFFFFF"/>
            <w:vAlign w:val="center"/>
          </w:tcPr>
          <w:p w:rsidR="00F52B44" w:rsidRPr="00F6347A" w:rsidRDefault="00F52B44" w:rsidP="00F52B44">
            <w:pPr>
              <w:spacing w:line="235" w:lineRule="auto"/>
              <w:jc w:val="center"/>
              <w:rPr>
                <w:color w:val="000000"/>
              </w:rPr>
            </w:pPr>
          </w:p>
        </w:tc>
        <w:tc>
          <w:tcPr>
            <w:tcW w:w="0" w:type="auto"/>
            <w:vMerge w:val="restart"/>
            <w:shd w:val="clear" w:color="auto" w:fill="FFFFFF"/>
            <w:vAlign w:val="center"/>
          </w:tcPr>
          <w:p w:rsidR="00F52B44" w:rsidRPr="00F6347A" w:rsidRDefault="00F52B44" w:rsidP="00F52B44">
            <w:pPr>
              <w:spacing w:line="235" w:lineRule="auto"/>
              <w:jc w:val="both"/>
              <w:rPr>
                <w:color w:val="000000"/>
              </w:rPr>
            </w:pPr>
            <w:r w:rsidRPr="00F6347A">
              <w:rPr>
                <w:color w:val="000000"/>
              </w:rPr>
              <w:t>3. 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0" w:type="auto"/>
            <w:vMerge w:val="restart"/>
            <w:shd w:val="clear" w:color="auto" w:fill="FFFFFF"/>
            <w:vAlign w:val="center"/>
          </w:tcPr>
          <w:p w:rsidR="00F52B44" w:rsidRPr="00F6347A" w:rsidRDefault="00F52B44" w:rsidP="00F52B44">
            <w:pPr>
              <w:autoSpaceDE w:val="0"/>
              <w:autoSpaceDN w:val="0"/>
              <w:adjustRightInd w:val="0"/>
              <w:spacing w:line="235" w:lineRule="auto"/>
              <w:jc w:val="center"/>
              <w:rPr>
                <w:color w:val="000000"/>
                <w:lang w:eastAsia="en-US"/>
              </w:rPr>
            </w:pPr>
            <w:r w:rsidRPr="00F6347A">
              <w:rPr>
                <w:color w:val="000000"/>
                <w:lang w:eastAsia="en-US"/>
              </w:rPr>
              <w:t>кВт</w:t>
            </w:r>
            <w:r w:rsidRPr="00F6347A">
              <w:rPr>
                <w:color w:val="000000"/>
                <w:lang w:eastAsia="en-US"/>
              </w:rPr>
              <w:sym w:font="Symbol" w:char="F0D7"/>
            </w:r>
            <w:proofErr w:type="gramStart"/>
            <w:r w:rsidRPr="00F6347A">
              <w:rPr>
                <w:color w:val="000000"/>
                <w:lang w:eastAsia="en-US"/>
              </w:rPr>
              <w:t>ч</w:t>
            </w:r>
            <w:proofErr w:type="gramEnd"/>
            <w:r w:rsidRPr="00F6347A">
              <w:rPr>
                <w:color w:val="000000"/>
                <w:lang w:eastAsia="en-US"/>
              </w:rPr>
              <w:t xml:space="preserve"> в месяц на человека</w:t>
            </w:r>
          </w:p>
        </w:tc>
        <w:tc>
          <w:tcPr>
            <w:tcW w:w="0" w:type="auto"/>
            <w:gridSpan w:val="5"/>
            <w:shd w:val="clear" w:color="auto" w:fill="FFFFFF"/>
            <w:vAlign w:val="center"/>
          </w:tcPr>
          <w:p w:rsidR="00F52B44" w:rsidRPr="00F6347A" w:rsidRDefault="00F52B44" w:rsidP="00F52B44">
            <w:pPr>
              <w:spacing w:line="235" w:lineRule="auto"/>
              <w:jc w:val="center"/>
              <w:rPr>
                <w:color w:val="000000"/>
              </w:rPr>
            </w:pPr>
            <w:r w:rsidRPr="00F6347A">
              <w:rPr>
                <w:color w:val="000000"/>
              </w:rPr>
              <w:t>При количестве проживающих, человек</w:t>
            </w:r>
          </w:p>
        </w:tc>
      </w:tr>
      <w:tr w:rsidR="00F52B44" w:rsidRPr="00F6347A" w:rsidTr="008E461F">
        <w:trPr>
          <w:jc w:val="center"/>
        </w:trPr>
        <w:tc>
          <w:tcPr>
            <w:tcW w:w="0" w:type="auto"/>
            <w:vMerge/>
            <w:shd w:val="clear" w:color="auto" w:fill="FFFFFF"/>
            <w:vAlign w:val="center"/>
          </w:tcPr>
          <w:p w:rsidR="00F52B44" w:rsidRPr="00F6347A" w:rsidRDefault="00F52B44" w:rsidP="00F52B44">
            <w:pPr>
              <w:spacing w:line="235" w:lineRule="auto"/>
              <w:jc w:val="center"/>
              <w:rPr>
                <w:color w:val="000000"/>
              </w:rPr>
            </w:pPr>
          </w:p>
        </w:tc>
        <w:tc>
          <w:tcPr>
            <w:tcW w:w="0" w:type="auto"/>
            <w:vMerge/>
            <w:shd w:val="clear" w:color="auto" w:fill="FFFFFF"/>
            <w:vAlign w:val="center"/>
          </w:tcPr>
          <w:p w:rsidR="00F52B44" w:rsidRPr="00F6347A" w:rsidRDefault="00F52B44" w:rsidP="00F52B44">
            <w:pPr>
              <w:spacing w:line="235" w:lineRule="auto"/>
              <w:rPr>
                <w:color w:val="000000"/>
              </w:rPr>
            </w:pPr>
          </w:p>
        </w:tc>
        <w:tc>
          <w:tcPr>
            <w:tcW w:w="0" w:type="auto"/>
            <w:vMerge/>
            <w:shd w:val="clear" w:color="auto" w:fill="FFFFFF"/>
            <w:vAlign w:val="center"/>
          </w:tcPr>
          <w:p w:rsidR="00F52B44" w:rsidRPr="00F6347A" w:rsidRDefault="00F52B44" w:rsidP="00F52B44">
            <w:pPr>
              <w:autoSpaceDE w:val="0"/>
              <w:autoSpaceDN w:val="0"/>
              <w:adjustRightInd w:val="0"/>
              <w:spacing w:line="235" w:lineRule="auto"/>
              <w:jc w:val="center"/>
              <w:rPr>
                <w:color w:val="000000"/>
                <w:lang w:eastAsia="en-US"/>
              </w:rPr>
            </w:pPr>
          </w:p>
        </w:tc>
        <w:tc>
          <w:tcPr>
            <w:tcW w:w="0" w:type="auto"/>
            <w:shd w:val="clear" w:color="auto" w:fill="FFFFFF"/>
            <w:vAlign w:val="center"/>
          </w:tcPr>
          <w:p w:rsidR="00F52B44" w:rsidRPr="00F6347A" w:rsidRDefault="00F52B44" w:rsidP="00F52B44">
            <w:pPr>
              <w:spacing w:line="235" w:lineRule="auto"/>
              <w:jc w:val="center"/>
              <w:rPr>
                <w:color w:val="000000"/>
              </w:rPr>
            </w:pPr>
            <w:r w:rsidRPr="00F6347A">
              <w:rPr>
                <w:color w:val="000000"/>
              </w:rPr>
              <w:t>1</w:t>
            </w:r>
          </w:p>
        </w:tc>
        <w:tc>
          <w:tcPr>
            <w:tcW w:w="0" w:type="auto"/>
            <w:shd w:val="clear" w:color="auto" w:fill="FFFFFF"/>
            <w:vAlign w:val="center"/>
          </w:tcPr>
          <w:p w:rsidR="00F52B44" w:rsidRPr="00F6347A" w:rsidRDefault="00F52B44" w:rsidP="00F52B44">
            <w:pPr>
              <w:spacing w:line="235" w:lineRule="auto"/>
              <w:jc w:val="center"/>
              <w:rPr>
                <w:color w:val="000000"/>
              </w:rPr>
            </w:pPr>
            <w:r w:rsidRPr="00F6347A">
              <w:rPr>
                <w:color w:val="000000"/>
              </w:rPr>
              <w:t>2</w:t>
            </w:r>
          </w:p>
        </w:tc>
        <w:tc>
          <w:tcPr>
            <w:tcW w:w="0" w:type="auto"/>
            <w:shd w:val="clear" w:color="auto" w:fill="FFFFFF"/>
            <w:vAlign w:val="center"/>
          </w:tcPr>
          <w:p w:rsidR="00F52B44" w:rsidRPr="00F6347A" w:rsidRDefault="00F52B44" w:rsidP="00F52B44">
            <w:pPr>
              <w:spacing w:line="235" w:lineRule="auto"/>
              <w:jc w:val="center"/>
              <w:rPr>
                <w:color w:val="000000"/>
              </w:rPr>
            </w:pPr>
            <w:r w:rsidRPr="00F6347A">
              <w:rPr>
                <w:color w:val="000000"/>
              </w:rPr>
              <w:t>3</w:t>
            </w:r>
          </w:p>
        </w:tc>
        <w:tc>
          <w:tcPr>
            <w:tcW w:w="0" w:type="auto"/>
            <w:shd w:val="clear" w:color="auto" w:fill="FFFFFF"/>
            <w:vAlign w:val="center"/>
          </w:tcPr>
          <w:p w:rsidR="00F52B44" w:rsidRPr="00F6347A" w:rsidRDefault="00F52B44" w:rsidP="00F52B44">
            <w:pPr>
              <w:spacing w:line="235" w:lineRule="auto"/>
              <w:jc w:val="center"/>
              <w:rPr>
                <w:color w:val="000000"/>
              </w:rPr>
            </w:pPr>
            <w:r w:rsidRPr="00F6347A">
              <w:rPr>
                <w:color w:val="000000"/>
              </w:rPr>
              <w:t>4</w:t>
            </w:r>
          </w:p>
        </w:tc>
        <w:tc>
          <w:tcPr>
            <w:tcW w:w="0" w:type="auto"/>
            <w:shd w:val="clear" w:color="auto" w:fill="FFFFFF"/>
            <w:vAlign w:val="center"/>
          </w:tcPr>
          <w:p w:rsidR="00F52B44" w:rsidRPr="00F6347A" w:rsidRDefault="00F52B44" w:rsidP="00F52B44">
            <w:pPr>
              <w:spacing w:line="235" w:lineRule="auto"/>
              <w:jc w:val="center"/>
              <w:rPr>
                <w:color w:val="000000"/>
              </w:rPr>
            </w:pPr>
            <w:r w:rsidRPr="00F6347A">
              <w:rPr>
                <w:color w:val="000000"/>
              </w:rPr>
              <w:t>5 и более</w:t>
            </w:r>
          </w:p>
        </w:tc>
      </w:tr>
      <w:tr w:rsidR="00F52B44" w:rsidRPr="00F6347A" w:rsidTr="008E461F">
        <w:trPr>
          <w:jc w:val="center"/>
        </w:trPr>
        <w:tc>
          <w:tcPr>
            <w:tcW w:w="0" w:type="auto"/>
            <w:vMerge/>
            <w:shd w:val="clear" w:color="auto" w:fill="FFFFFF"/>
            <w:vAlign w:val="center"/>
          </w:tcPr>
          <w:p w:rsidR="00F52B44" w:rsidRPr="00F6347A" w:rsidRDefault="00F52B44" w:rsidP="00F52B44">
            <w:pPr>
              <w:spacing w:line="235" w:lineRule="auto"/>
              <w:jc w:val="center"/>
              <w:rPr>
                <w:color w:val="000000"/>
              </w:rPr>
            </w:pPr>
          </w:p>
        </w:tc>
        <w:tc>
          <w:tcPr>
            <w:tcW w:w="0" w:type="auto"/>
            <w:shd w:val="clear" w:color="auto" w:fill="FFFFFF"/>
            <w:vAlign w:val="center"/>
          </w:tcPr>
          <w:p w:rsidR="00F52B44" w:rsidRPr="00F6347A" w:rsidRDefault="00F52B44" w:rsidP="00F52B44">
            <w:pPr>
              <w:spacing w:line="235" w:lineRule="auto"/>
              <w:rPr>
                <w:color w:val="000000"/>
              </w:rPr>
            </w:pPr>
            <w:r w:rsidRPr="00F6347A">
              <w:rPr>
                <w:color w:val="000000"/>
              </w:rPr>
              <w:t>1 комната</w:t>
            </w:r>
          </w:p>
        </w:tc>
        <w:tc>
          <w:tcPr>
            <w:tcW w:w="0" w:type="auto"/>
            <w:shd w:val="clear" w:color="auto" w:fill="FFFFFF"/>
            <w:vAlign w:val="center"/>
          </w:tcPr>
          <w:p w:rsidR="00F52B44" w:rsidRPr="00F6347A" w:rsidRDefault="00F52B44" w:rsidP="00F52B44">
            <w:pPr>
              <w:autoSpaceDE w:val="0"/>
              <w:autoSpaceDN w:val="0"/>
              <w:adjustRightInd w:val="0"/>
              <w:spacing w:line="235" w:lineRule="auto"/>
              <w:jc w:val="center"/>
              <w:rPr>
                <w:color w:val="000000"/>
                <w:lang w:eastAsia="en-US"/>
              </w:rPr>
            </w:pPr>
            <w:r w:rsidRPr="00F6347A">
              <w:rPr>
                <w:color w:val="000000"/>
                <w:lang w:eastAsia="en-US"/>
              </w:rPr>
              <w:t>кВт</w:t>
            </w:r>
            <w:r w:rsidRPr="00F6347A">
              <w:rPr>
                <w:color w:val="000000"/>
                <w:lang w:eastAsia="en-US"/>
              </w:rPr>
              <w:sym w:font="Symbol" w:char="F0D7"/>
            </w:r>
            <w:proofErr w:type="gramStart"/>
            <w:r w:rsidRPr="00F6347A">
              <w:rPr>
                <w:color w:val="000000"/>
                <w:lang w:eastAsia="en-US"/>
              </w:rPr>
              <w:t>ч</w:t>
            </w:r>
            <w:proofErr w:type="gramEnd"/>
            <w:r w:rsidRPr="00F6347A">
              <w:rPr>
                <w:color w:val="000000"/>
                <w:lang w:eastAsia="en-US"/>
              </w:rPr>
              <w:t xml:space="preserve"> в месяц на человека</w:t>
            </w:r>
          </w:p>
        </w:tc>
        <w:tc>
          <w:tcPr>
            <w:tcW w:w="0" w:type="auto"/>
            <w:shd w:val="clear" w:color="auto" w:fill="FFFFFF"/>
            <w:vAlign w:val="center"/>
          </w:tcPr>
          <w:p w:rsidR="00F52B44" w:rsidRPr="00F6347A" w:rsidRDefault="00F52B44" w:rsidP="00F52B44">
            <w:pPr>
              <w:spacing w:line="235" w:lineRule="auto"/>
              <w:ind w:right="-57"/>
              <w:jc w:val="center"/>
            </w:pPr>
            <w:r w:rsidRPr="00F6347A">
              <w:t>168</w:t>
            </w:r>
          </w:p>
        </w:tc>
        <w:tc>
          <w:tcPr>
            <w:tcW w:w="0" w:type="auto"/>
            <w:shd w:val="clear" w:color="auto" w:fill="FFFFFF"/>
            <w:vAlign w:val="center"/>
          </w:tcPr>
          <w:p w:rsidR="00F52B44" w:rsidRPr="00F6347A" w:rsidRDefault="00F52B44" w:rsidP="00F52B44">
            <w:pPr>
              <w:spacing w:line="235" w:lineRule="auto"/>
              <w:ind w:right="-57"/>
              <w:jc w:val="center"/>
            </w:pPr>
            <w:r w:rsidRPr="00F6347A">
              <w:t>104</w:t>
            </w:r>
          </w:p>
        </w:tc>
        <w:tc>
          <w:tcPr>
            <w:tcW w:w="0" w:type="auto"/>
            <w:shd w:val="clear" w:color="auto" w:fill="FFFFFF"/>
            <w:vAlign w:val="center"/>
          </w:tcPr>
          <w:p w:rsidR="00F52B44" w:rsidRPr="00F6347A" w:rsidRDefault="00F52B44" w:rsidP="00F52B44">
            <w:pPr>
              <w:spacing w:line="235" w:lineRule="auto"/>
              <w:ind w:right="-57"/>
              <w:jc w:val="center"/>
            </w:pPr>
            <w:r w:rsidRPr="00F6347A">
              <w:t>81</w:t>
            </w:r>
          </w:p>
        </w:tc>
        <w:tc>
          <w:tcPr>
            <w:tcW w:w="0" w:type="auto"/>
            <w:shd w:val="clear" w:color="auto" w:fill="FFFFFF"/>
            <w:vAlign w:val="center"/>
          </w:tcPr>
          <w:p w:rsidR="00F52B44" w:rsidRPr="00F6347A" w:rsidRDefault="00F52B44" w:rsidP="00F52B44">
            <w:pPr>
              <w:spacing w:line="235" w:lineRule="auto"/>
              <w:ind w:right="-57"/>
              <w:jc w:val="center"/>
            </w:pPr>
            <w:r w:rsidRPr="00F6347A">
              <w:t>66</w:t>
            </w:r>
          </w:p>
        </w:tc>
        <w:tc>
          <w:tcPr>
            <w:tcW w:w="0" w:type="auto"/>
            <w:shd w:val="clear" w:color="auto" w:fill="FFFFFF"/>
            <w:vAlign w:val="center"/>
          </w:tcPr>
          <w:p w:rsidR="00F52B44" w:rsidRPr="00F6347A" w:rsidRDefault="00F52B44" w:rsidP="00F52B44">
            <w:pPr>
              <w:spacing w:line="235" w:lineRule="auto"/>
              <w:ind w:right="-57"/>
              <w:jc w:val="center"/>
            </w:pPr>
            <w:r w:rsidRPr="00F6347A">
              <w:t>57</w:t>
            </w:r>
          </w:p>
        </w:tc>
      </w:tr>
      <w:tr w:rsidR="00F52B44" w:rsidRPr="00F6347A" w:rsidTr="008E461F">
        <w:trPr>
          <w:jc w:val="center"/>
        </w:trPr>
        <w:tc>
          <w:tcPr>
            <w:tcW w:w="0" w:type="auto"/>
            <w:vMerge/>
            <w:shd w:val="clear" w:color="auto" w:fill="FFFFFF"/>
            <w:vAlign w:val="center"/>
          </w:tcPr>
          <w:p w:rsidR="00F52B44" w:rsidRPr="00F6347A" w:rsidRDefault="00F52B44" w:rsidP="00F52B44">
            <w:pPr>
              <w:spacing w:line="235" w:lineRule="auto"/>
              <w:jc w:val="center"/>
              <w:rPr>
                <w:color w:val="000000"/>
              </w:rPr>
            </w:pPr>
          </w:p>
        </w:tc>
        <w:tc>
          <w:tcPr>
            <w:tcW w:w="0" w:type="auto"/>
            <w:shd w:val="clear" w:color="auto" w:fill="FFFFFF"/>
            <w:vAlign w:val="center"/>
          </w:tcPr>
          <w:p w:rsidR="00F52B44" w:rsidRPr="00F6347A" w:rsidRDefault="00F52B44" w:rsidP="00F52B44">
            <w:pPr>
              <w:spacing w:line="235" w:lineRule="auto"/>
              <w:rPr>
                <w:color w:val="000000"/>
              </w:rPr>
            </w:pPr>
            <w:r w:rsidRPr="00F6347A">
              <w:rPr>
                <w:color w:val="000000"/>
              </w:rPr>
              <w:t>2 комнаты</w:t>
            </w:r>
          </w:p>
        </w:tc>
        <w:tc>
          <w:tcPr>
            <w:tcW w:w="0" w:type="auto"/>
            <w:shd w:val="clear" w:color="auto" w:fill="FFFFFF"/>
            <w:vAlign w:val="center"/>
          </w:tcPr>
          <w:p w:rsidR="00F52B44" w:rsidRPr="00F6347A" w:rsidRDefault="00F52B44" w:rsidP="00F52B44">
            <w:pPr>
              <w:autoSpaceDE w:val="0"/>
              <w:autoSpaceDN w:val="0"/>
              <w:adjustRightInd w:val="0"/>
              <w:spacing w:line="235" w:lineRule="auto"/>
              <w:jc w:val="center"/>
              <w:rPr>
                <w:color w:val="000000"/>
                <w:lang w:eastAsia="en-US"/>
              </w:rPr>
            </w:pPr>
            <w:r w:rsidRPr="00F6347A">
              <w:rPr>
                <w:color w:val="000000"/>
                <w:lang w:eastAsia="en-US"/>
              </w:rPr>
              <w:t>кВт</w:t>
            </w:r>
            <w:r w:rsidRPr="00F6347A">
              <w:rPr>
                <w:color w:val="000000"/>
                <w:lang w:eastAsia="en-US"/>
              </w:rPr>
              <w:sym w:font="Symbol" w:char="F0D7"/>
            </w:r>
            <w:proofErr w:type="gramStart"/>
            <w:r w:rsidRPr="00F6347A">
              <w:rPr>
                <w:color w:val="000000"/>
                <w:lang w:eastAsia="en-US"/>
              </w:rPr>
              <w:t>ч</w:t>
            </w:r>
            <w:proofErr w:type="gramEnd"/>
            <w:r w:rsidRPr="00F6347A">
              <w:rPr>
                <w:color w:val="000000"/>
                <w:lang w:eastAsia="en-US"/>
              </w:rPr>
              <w:t xml:space="preserve"> в месяц на человека</w:t>
            </w:r>
          </w:p>
        </w:tc>
        <w:tc>
          <w:tcPr>
            <w:tcW w:w="0" w:type="auto"/>
            <w:shd w:val="clear" w:color="auto" w:fill="FFFFFF"/>
            <w:vAlign w:val="center"/>
          </w:tcPr>
          <w:p w:rsidR="00F52B44" w:rsidRPr="00F6347A" w:rsidRDefault="00F52B44" w:rsidP="00F52B44">
            <w:pPr>
              <w:spacing w:line="235" w:lineRule="auto"/>
              <w:ind w:right="-57"/>
              <w:jc w:val="center"/>
            </w:pPr>
            <w:r w:rsidRPr="00F6347A">
              <w:t>217</w:t>
            </w:r>
          </w:p>
        </w:tc>
        <w:tc>
          <w:tcPr>
            <w:tcW w:w="0" w:type="auto"/>
            <w:shd w:val="clear" w:color="auto" w:fill="FFFFFF"/>
            <w:vAlign w:val="center"/>
          </w:tcPr>
          <w:p w:rsidR="00F52B44" w:rsidRPr="00F6347A" w:rsidRDefault="00F52B44" w:rsidP="00F52B44">
            <w:pPr>
              <w:spacing w:line="235" w:lineRule="auto"/>
              <w:ind w:right="-57"/>
              <w:jc w:val="center"/>
            </w:pPr>
            <w:r w:rsidRPr="00F6347A">
              <w:t>135</w:t>
            </w:r>
          </w:p>
        </w:tc>
        <w:tc>
          <w:tcPr>
            <w:tcW w:w="0" w:type="auto"/>
            <w:shd w:val="clear" w:color="auto" w:fill="FFFFFF"/>
            <w:vAlign w:val="center"/>
          </w:tcPr>
          <w:p w:rsidR="00F52B44" w:rsidRPr="00F6347A" w:rsidRDefault="00F52B44" w:rsidP="00F52B44">
            <w:pPr>
              <w:spacing w:line="235" w:lineRule="auto"/>
              <w:ind w:right="-57"/>
              <w:jc w:val="center"/>
            </w:pPr>
            <w:r w:rsidRPr="00F6347A">
              <w:t>104</w:t>
            </w:r>
          </w:p>
        </w:tc>
        <w:tc>
          <w:tcPr>
            <w:tcW w:w="0" w:type="auto"/>
            <w:shd w:val="clear" w:color="auto" w:fill="FFFFFF"/>
            <w:vAlign w:val="center"/>
          </w:tcPr>
          <w:p w:rsidR="00F52B44" w:rsidRPr="00F6347A" w:rsidRDefault="00F52B44" w:rsidP="00F52B44">
            <w:pPr>
              <w:spacing w:line="235" w:lineRule="auto"/>
              <w:ind w:right="-57"/>
              <w:jc w:val="center"/>
            </w:pPr>
            <w:r w:rsidRPr="00F6347A">
              <w:t>85</w:t>
            </w:r>
          </w:p>
        </w:tc>
        <w:tc>
          <w:tcPr>
            <w:tcW w:w="0" w:type="auto"/>
            <w:shd w:val="clear" w:color="auto" w:fill="FFFFFF"/>
            <w:vAlign w:val="center"/>
          </w:tcPr>
          <w:p w:rsidR="00F52B44" w:rsidRPr="00F6347A" w:rsidRDefault="00F52B44" w:rsidP="00F52B44">
            <w:pPr>
              <w:spacing w:line="235" w:lineRule="auto"/>
              <w:ind w:right="-57"/>
              <w:jc w:val="center"/>
            </w:pPr>
            <w:r w:rsidRPr="00F6347A">
              <w:t>74</w:t>
            </w:r>
          </w:p>
        </w:tc>
      </w:tr>
      <w:tr w:rsidR="00F52B44" w:rsidRPr="00F6347A" w:rsidTr="008E461F">
        <w:trPr>
          <w:jc w:val="center"/>
        </w:trPr>
        <w:tc>
          <w:tcPr>
            <w:tcW w:w="0" w:type="auto"/>
            <w:vMerge/>
            <w:shd w:val="clear" w:color="auto" w:fill="FFFFFF"/>
            <w:vAlign w:val="center"/>
          </w:tcPr>
          <w:p w:rsidR="00F52B44" w:rsidRPr="00F6347A" w:rsidRDefault="00F52B44" w:rsidP="00F52B44">
            <w:pPr>
              <w:spacing w:line="235" w:lineRule="auto"/>
              <w:jc w:val="center"/>
              <w:rPr>
                <w:color w:val="000000"/>
              </w:rPr>
            </w:pPr>
          </w:p>
        </w:tc>
        <w:tc>
          <w:tcPr>
            <w:tcW w:w="0" w:type="auto"/>
            <w:shd w:val="clear" w:color="auto" w:fill="FFFFFF"/>
            <w:vAlign w:val="center"/>
          </w:tcPr>
          <w:p w:rsidR="00F52B44" w:rsidRPr="00F6347A" w:rsidRDefault="00F52B44" w:rsidP="00F52B44">
            <w:pPr>
              <w:spacing w:line="235" w:lineRule="auto"/>
              <w:rPr>
                <w:color w:val="000000"/>
              </w:rPr>
            </w:pPr>
            <w:r w:rsidRPr="00F6347A">
              <w:rPr>
                <w:color w:val="000000"/>
              </w:rPr>
              <w:t>3 комнаты</w:t>
            </w:r>
          </w:p>
        </w:tc>
        <w:tc>
          <w:tcPr>
            <w:tcW w:w="0" w:type="auto"/>
            <w:shd w:val="clear" w:color="auto" w:fill="FFFFFF"/>
            <w:vAlign w:val="center"/>
          </w:tcPr>
          <w:p w:rsidR="00F52B44" w:rsidRPr="00F6347A" w:rsidRDefault="00F52B44" w:rsidP="00F52B44">
            <w:pPr>
              <w:autoSpaceDE w:val="0"/>
              <w:autoSpaceDN w:val="0"/>
              <w:adjustRightInd w:val="0"/>
              <w:spacing w:line="235" w:lineRule="auto"/>
              <w:jc w:val="center"/>
              <w:rPr>
                <w:color w:val="000000"/>
                <w:lang w:eastAsia="en-US"/>
              </w:rPr>
            </w:pPr>
            <w:r w:rsidRPr="00F6347A">
              <w:rPr>
                <w:color w:val="000000"/>
                <w:lang w:eastAsia="en-US"/>
              </w:rPr>
              <w:t>кВт</w:t>
            </w:r>
            <w:r w:rsidRPr="00F6347A">
              <w:rPr>
                <w:color w:val="000000"/>
                <w:lang w:eastAsia="en-US"/>
              </w:rPr>
              <w:sym w:font="Symbol" w:char="F0D7"/>
            </w:r>
            <w:proofErr w:type="gramStart"/>
            <w:r w:rsidRPr="00F6347A">
              <w:rPr>
                <w:color w:val="000000"/>
                <w:lang w:eastAsia="en-US"/>
              </w:rPr>
              <w:t>ч</w:t>
            </w:r>
            <w:proofErr w:type="gramEnd"/>
            <w:r w:rsidRPr="00F6347A">
              <w:rPr>
                <w:color w:val="000000"/>
                <w:lang w:eastAsia="en-US"/>
              </w:rPr>
              <w:t xml:space="preserve"> в месяц на человека</w:t>
            </w:r>
          </w:p>
        </w:tc>
        <w:tc>
          <w:tcPr>
            <w:tcW w:w="0" w:type="auto"/>
            <w:shd w:val="clear" w:color="auto" w:fill="FFFFFF"/>
            <w:vAlign w:val="center"/>
          </w:tcPr>
          <w:p w:rsidR="00F52B44" w:rsidRPr="00F6347A" w:rsidRDefault="00F52B44" w:rsidP="00F52B44">
            <w:pPr>
              <w:spacing w:line="235" w:lineRule="auto"/>
              <w:ind w:right="-57"/>
              <w:jc w:val="center"/>
            </w:pPr>
            <w:r w:rsidRPr="00F6347A">
              <w:t>246</w:t>
            </w:r>
          </w:p>
        </w:tc>
        <w:tc>
          <w:tcPr>
            <w:tcW w:w="0" w:type="auto"/>
            <w:shd w:val="clear" w:color="auto" w:fill="FFFFFF"/>
            <w:vAlign w:val="center"/>
          </w:tcPr>
          <w:p w:rsidR="00F52B44" w:rsidRPr="00F6347A" w:rsidRDefault="00F52B44" w:rsidP="00F52B44">
            <w:pPr>
              <w:spacing w:line="235" w:lineRule="auto"/>
              <w:ind w:right="-57"/>
              <w:jc w:val="center"/>
            </w:pPr>
            <w:r w:rsidRPr="00F6347A">
              <w:t>152</w:t>
            </w:r>
          </w:p>
        </w:tc>
        <w:tc>
          <w:tcPr>
            <w:tcW w:w="0" w:type="auto"/>
            <w:shd w:val="clear" w:color="auto" w:fill="FFFFFF"/>
            <w:vAlign w:val="center"/>
          </w:tcPr>
          <w:p w:rsidR="00F52B44" w:rsidRPr="00F6347A" w:rsidRDefault="00F52B44" w:rsidP="00F52B44">
            <w:pPr>
              <w:spacing w:line="235" w:lineRule="auto"/>
              <w:ind w:right="-57"/>
              <w:jc w:val="center"/>
            </w:pPr>
            <w:r w:rsidRPr="00F6347A">
              <w:t>118</w:t>
            </w:r>
          </w:p>
        </w:tc>
        <w:tc>
          <w:tcPr>
            <w:tcW w:w="0" w:type="auto"/>
            <w:shd w:val="clear" w:color="auto" w:fill="FFFFFF"/>
            <w:vAlign w:val="center"/>
          </w:tcPr>
          <w:p w:rsidR="00F52B44" w:rsidRPr="00F6347A" w:rsidRDefault="00F52B44" w:rsidP="00F52B44">
            <w:pPr>
              <w:spacing w:line="235" w:lineRule="auto"/>
              <w:ind w:right="-57"/>
              <w:jc w:val="center"/>
            </w:pPr>
            <w:r w:rsidRPr="00F6347A">
              <w:t>96</w:t>
            </w:r>
          </w:p>
        </w:tc>
        <w:tc>
          <w:tcPr>
            <w:tcW w:w="0" w:type="auto"/>
            <w:shd w:val="clear" w:color="auto" w:fill="FFFFFF"/>
            <w:vAlign w:val="center"/>
          </w:tcPr>
          <w:p w:rsidR="00F52B44" w:rsidRPr="00F6347A" w:rsidRDefault="00F52B44" w:rsidP="00F52B44">
            <w:pPr>
              <w:spacing w:line="235" w:lineRule="auto"/>
              <w:ind w:right="-57"/>
              <w:jc w:val="center"/>
            </w:pPr>
            <w:r w:rsidRPr="00F6347A">
              <w:t>84</w:t>
            </w:r>
          </w:p>
        </w:tc>
      </w:tr>
      <w:tr w:rsidR="00F52B44" w:rsidRPr="00F6347A" w:rsidTr="008E461F">
        <w:trPr>
          <w:jc w:val="center"/>
        </w:trPr>
        <w:tc>
          <w:tcPr>
            <w:tcW w:w="0" w:type="auto"/>
            <w:vMerge/>
            <w:shd w:val="clear" w:color="auto" w:fill="FFFFFF"/>
            <w:vAlign w:val="center"/>
          </w:tcPr>
          <w:p w:rsidR="00F52B44" w:rsidRPr="00F6347A" w:rsidRDefault="00F52B44" w:rsidP="00F52B44">
            <w:pPr>
              <w:spacing w:line="235" w:lineRule="auto"/>
              <w:jc w:val="center"/>
              <w:rPr>
                <w:color w:val="000000"/>
              </w:rPr>
            </w:pPr>
          </w:p>
        </w:tc>
        <w:tc>
          <w:tcPr>
            <w:tcW w:w="0" w:type="auto"/>
            <w:shd w:val="clear" w:color="auto" w:fill="FFFFFF"/>
            <w:vAlign w:val="center"/>
          </w:tcPr>
          <w:p w:rsidR="00F52B44" w:rsidRPr="00F6347A" w:rsidRDefault="00F52B44" w:rsidP="00F52B44">
            <w:pPr>
              <w:spacing w:line="235" w:lineRule="auto"/>
              <w:rPr>
                <w:color w:val="000000"/>
              </w:rPr>
            </w:pPr>
            <w:r w:rsidRPr="00F6347A">
              <w:rPr>
                <w:color w:val="000000"/>
              </w:rPr>
              <w:t>4 и более комнаты</w:t>
            </w:r>
          </w:p>
        </w:tc>
        <w:tc>
          <w:tcPr>
            <w:tcW w:w="0" w:type="auto"/>
            <w:shd w:val="clear" w:color="auto" w:fill="FFFFFF"/>
            <w:vAlign w:val="center"/>
          </w:tcPr>
          <w:p w:rsidR="00F52B44" w:rsidRPr="00F6347A" w:rsidRDefault="00F52B44" w:rsidP="00F52B44">
            <w:pPr>
              <w:autoSpaceDE w:val="0"/>
              <w:autoSpaceDN w:val="0"/>
              <w:adjustRightInd w:val="0"/>
              <w:spacing w:line="235" w:lineRule="auto"/>
              <w:jc w:val="center"/>
              <w:rPr>
                <w:color w:val="000000"/>
                <w:lang w:eastAsia="en-US"/>
              </w:rPr>
            </w:pPr>
            <w:r w:rsidRPr="00F6347A">
              <w:rPr>
                <w:color w:val="000000"/>
                <w:lang w:eastAsia="en-US"/>
              </w:rPr>
              <w:t>кВт</w:t>
            </w:r>
            <w:r w:rsidRPr="00F6347A">
              <w:rPr>
                <w:color w:val="000000"/>
                <w:lang w:eastAsia="en-US"/>
              </w:rPr>
              <w:sym w:font="Symbol" w:char="F0D7"/>
            </w:r>
            <w:proofErr w:type="gramStart"/>
            <w:r w:rsidRPr="00F6347A">
              <w:rPr>
                <w:color w:val="000000"/>
                <w:lang w:eastAsia="en-US"/>
              </w:rPr>
              <w:t>ч</w:t>
            </w:r>
            <w:proofErr w:type="gramEnd"/>
            <w:r w:rsidRPr="00F6347A">
              <w:rPr>
                <w:color w:val="000000"/>
                <w:lang w:eastAsia="en-US"/>
              </w:rPr>
              <w:t xml:space="preserve"> в месяц на человека</w:t>
            </w:r>
          </w:p>
        </w:tc>
        <w:tc>
          <w:tcPr>
            <w:tcW w:w="0" w:type="auto"/>
            <w:shd w:val="clear" w:color="auto" w:fill="FFFFFF"/>
            <w:vAlign w:val="center"/>
          </w:tcPr>
          <w:p w:rsidR="00F52B44" w:rsidRPr="00F6347A" w:rsidRDefault="00F52B44" w:rsidP="00F52B44">
            <w:pPr>
              <w:spacing w:line="235" w:lineRule="auto"/>
              <w:ind w:right="-57"/>
              <w:jc w:val="center"/>
            </w:pPr>
            <w:r w:rsidRPr="00F6347A">
              <w:t>266</w:t>
            </w:r>
          </w:p>
        </w:tc>
        <w:tc>
          <w:tcPr>
            <w:tcW w:w="0" w:type="auto"/>
            <w:shd w:val="clear" w:color="auto" w:fill="FFFFFF"/>
            <w:vAlign w:val="center"/>
          </w:tcPr>
          <w:p w:rsidR="00F52B44" w:rsidRPr="00F6347A" w:rsidRDefault="00F52B44" w:rsidP="00F52B44">
            <w:pPr>
              <w:spacing w:line="235" w:lineRule="auto"/>
              <w:ind w:right="-57"/>
              <w:jc w:val="center"/>
            </w:pPr>
            <w:r w:rsidRPr="00F6347A">
              <w:t>165</w:t>
            </w:r>
          </w:p>
        </w:tc>
        <w:tc>
          <w:tcPr>
            <w:tcW w:w="0" w:type="auto"/>
            <w:shd w:val="clear" w:color="auto" w:fill="FFFFFF"/>
            <w:vAlign w:val="center"/>
          </w:tcPr>
          <w:p w:rsidR="00F52B44" w:rsidRPr="00F6347A" w:rsidRDefault="00F52B44" w:rsidP="00F52B44">
            <w:pPr>
              <w:spacing w:line="235" w:lineRule="auto"/>
              <w:ind w:right="-57"/>
              <w:jc w:val="center"/>
            </w:pPr>
            <w:r w:rsidRPr="00F6347A">
              <w:t>128</w:t>
            </w:r>
          </w:p>
        </w:tc>
        <w:tc>
          <w:tcPr>
            <w:tcW w:w="0" w:type="auto"/>
            <w:shd w:val="clear" w:color="auto" w:fill="FFFFFF"/>
            <w:vAlign w:val="center"/>
          </w:tcPr>
          <w:p w:rsidR="00F52B44" w:rsidRPr="00F6347A" w:rsidRDefault="00F52B44" w:rsidP="00F52B44">
            <w:pPr>
              <w:spacing w:line="235" w:lineRule="auto"/>
              <w:ind w:right="-57"/>
              <w:jc w:val="center"/>
            </w:pPr>
            <w:r w:rsidRPr="00F6347A">
              <w:t>104</w:t>
            </w:r>
          </w:p>
        </w:tc>
        <w:tc>
          <w:tcPr>
            <w:tcW w:w="0" w:type="auto"/>
            <w:shd w:val="clear" w:color="auto" w:fill="FFFFFF"/>
            <w:vAlign w:val="center"/>
          </w:tcPr>
          <w:p w:rsidR="00F52B44" w:rsidRPr="00F6347A" w:rsidRDefault="00F52B44" w:rsidP="00F52B44">
            <w:pPr>
              <w:spacing w:line="235" w:lineRule="auto"/>
              <w:ind w:right="-57"/>
              <w:jc w:val="center"/>
            </w:pPr>
            <w:r w:rsidRPr="00F6347A">
              <w:t>90</w:t>
            </w:r>
          </w:p>
        </w:tc>
      </w:tr>
    </w:tbl>
    <w:p w:rsidR="00F52B44" w:rsidRPr="00F6347A" w:rsidRDefault="00F52B44" w:rsidP="00F52B44">
      <w:pPr>
        <w:spacing w:line="235" w:lineRule="auto"/>
        <w:contextualSpacing/>
        <w:jc w:val="both"/>
        <w:rPr>
          <w:b/>
          <w:i/>
        </w:rPr>
      </w:pPr>
    </w:p>
    <w:p w:rsidR="00F52B44" w:rsidRPr="00F6347A" w:rsidRDefault="00F52B44" w:rsidP="00F52B44">
      <w:pPr>
        <w:spacing w:line="235" w:lineRule="auto"/>
        <w:ind w:left="1284" w:hanging="1284"/>
        <w:contextualSpacing/>
        <w:jc w:val="both"/>
      </w:pPr>
      <w:r w:rsidRPr="00F6347A">
        <w:t>Примечание.</w:t>
      </w:r>
      <w:r w:rsidRPr="00F6347A">
        <w:tab/>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5B1441" w:rsidRPr="00F6347A" w:rsidRDefault="005B1441" w:rsidP="005B1441">
      <w:pPr>
        <w:spacing w:line="235" w:lineRule="auto"/>
        <w:ind w:right="-1"/>
        <w:rPr>
          <w:b/>
          <w:color w:val="000000"/>
        </w:rPr>
      </w:pPr>
    </w:p>
    <w:p w:rsidR="00F52B44" w:rsidRPr="00F6347A" w:rsidRDefault="005B1441" w:rsidP="005B1441">
      <w:pPr>
        <w:spacing w:line="235" w:lineRule="auto"/>
        <w:ind w:right="-1"/>
        <w:rPr>
          <w:b/>
          <w:color w:val="000000"/>
        </w:rPr>
      </w:pPr>
      <w:r w:rsidRPr="00F6347A">
        <w:rPr>
          <w:b/>
          <w:color w:val="000000"/>
        </w:rPr>
        <w:t>1.1.2. Теплоснабжение</w:t>
      </w:r>
    </w:p>
    <w:p w:rsidR="005B1441" w:rsidRPr="00F6347A" w:rsidRDefault="005B1441" w:rsidP="005B1441">
      <w:pPr>
        <w:pStyle w:val="afe"/>
        <w:jc w:val="right"/>
        <w:rPr>
          <w:b w:val="0"/>
          <w:color w:val="000000"/>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2</w:t>
      </w:r>
      <w:r w:rsidR="00DD3F21" w:rsidRPr="00F6347A">
        <w:rPr>
          <w:sz w:val="24"/>
          <w:szCs w:val="24"/>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2598"/>
        <w:gridCol w:w="629"/>
        <w:gridCol w:w="629"/>
        <w:gridCol w:w="629"/>
        <w:gridCol w:w="629"/>
        <w:gridCol w:w="629"/>
        <w:gridCol w:w="629"/>
        <w:gridCol w:w="629"/>
        <w:gridCol w:w="654"/>
      </w:tblGrid>
      <w:tr w:rsidR="005B1441" w:rsidRPr="00F6347A" w:rsidTr="008E461F">
        <w:trPr>
          <w:jc w:val="center"/>
        </w:trPr>
        <w:tc>
          <w:tcPr>
            <w:tcW w:w="0" w:type="auto"/>
            <w:vMerge w:val="restart"/>
            <w:shd w:val="clear" w:color="auto" w:fill="auto"/>
            <w:vAlign w:val="center"/>
          </w:tcPr>
          <w:p w:rsidR="005B1441" w:rsidRPr="00F6347A" w:rsidRDefault="005B1441" w:rsidP="00137AEB">
            <w:pPr>
              <w:spacing w:line="230" w:lineRule="auto"/>
              <w:jc w:val="center"/>
            </w:pPr>
            <w:r w:rsidRPr="00F6347A">
              <w:t>Наименование объекта</w:t>
            </w:r>
          </w:p>
          <w:p w:rsidR="005B1441" w:rsidRPr="00F6347A" w:rsidRDefault="005B1441" w:rsidP="00137AEB">
            <w:pPr>
              <w:autoSpaceDE w:val="0"/>
              <w:autoSpaceDN w:val="0"/>
              <w:adjustRightInd w:val="0"/>
              <w:spacing w:line="230" w:lineRule="auto"/>
              <w:jc w:val="center"/>
            </w:pPr>
            <w:r w:rsidRPr="00F6347A">
              <w:t>местного значения</w:t>
            </w:r>
          </w:p>
        </w:tc>
        <w:tc>
          <w:tcPr>
            <w:tcW w:w="0" w:type="auto"/>
            <w:gridSpan w:val="9"/>
            <w:shd w:val="clear" w:color="auto" w:fill="auto"/>
            <w:vAlign w:val="center"/>
          </w:tcPr>
          <w:p w:rsidR="005B1441" w:rsidRPr="00F6347A" w:rsidRDefault="005B1441" w:rsidP="00137AEB">
            <w:pPr>
              <w:autoSpaceDE w:val="0"/>
              <w:autoSpaceDN w:val="0"/>
              <w:adjustRightInd w:val="0"/>
              <w:spacing w:line="230" w:lineRule="auto"/>
              <w:jc w:val="center"/>
            </w:pPr>
            <w:r w:rsidRPr="00F6347A">
              <w:t xml:space="preserve">Расчетный показатель минимально допустимого уровня обеспеченности </w:t>
            </w:r>
          </w:p>
          <w:p w:rsidR="005B1441" w:rsidRPr="00F6347A" w:rsidRDefault="005B1441" w:rsidP="00137AEB">
            <w:pPr>
              <w:autoSpaceDE w:val="0"/>
              <w:autoSpaceDN w:val="0"/>
              <w:adjustRightInd w:val="0"/>
              <w:spacing w:line="230" w:lineRule="auto"/>
              <w:jc w:val="center"/>
            </w:pPr>
            <w:proofErr w:type="gramStart"/>
            <w:r w:rsidRPr="00F6347A">
              <w:t>(удельная характеристика расхода тепловой энергии на отопление и вентиляцию зданий, Вт/(м3</w:t>
            </w:r>
            <w:r w:rsidRPr="00F6347A">
              <w:sym w:font="Symbol" w:char="F0D7"/>
            </w:r>
            <w:r w:rsidRPr="00F6347A">
              <w:t>°C)</w:t>
            </w:r>
            <w:proofErr w:type="gramEnd"/>
          </w:p>
        </w:tc>
      </w:tr>
      <w:tr w:rsidR="005B1441" w:rsidRPr="00F6347A" w:rsidTr="008E461F">
        <w:trPr>
          <w:jc w:val="center"/>
        </w:trPr>
        <w:tc>
          <w:tcPr>
            <w:tcW w:w="0" w:type="auto"/>
            <w:vMerge/>
            <w:shd w:val="clear" w:color="auto" w:fill="auto"/>
            <w:vAlign w:val="center"/>
          </w:tcPr>
          <w:p w:rsidR="005B1441" w:rsidRPr="00F6347A" w:rsidRDefault="005B1441" w:rsidP="00137AEB">
            <w:pPr>
              <w:spacing w:line="230" w:lineRule="auto"/>
            </w:pPr>
          </w:p>
        </w:tc>
        <w:tc>
          <w:tcPr>
            <w:tcW w:w="0" w:type="auto"/>
            <w:vMerge w:val="restart"/>
            <w:shd w:val="clear" w:color="auto" w:fill="auto"/>
            <w:vAlign w:val="center"/>
          </w:tcPr>
          <w:p w:rsidR="005B1441" w:rsidRPr="00F6347A" w:rsidRDefault="005B1441" w:rsidP="00137AEB">
            <w:pPr>
              <w:autoSpaceDE w:val="0"/>
              <w:autoSpaceDN w:val="0"/>
              <w:adjustRightInd w:val="0"/>
              <w:spacing w:line="230" w:lineRule="auto"/>
              <w:jc w:val="center"/>
            </w:pPr>
            <w:r w:rsidRPr="00F6347A">
              <w:t>Тип здания</w:t>
            </w:r>
          </w:p>
        </w:tc>
        <w:tc>
          <w:tcPr>
            <w:tcW w:w="0" w:type="auto"/>
            <w:gridSpan w:val="8"/>
            <w:shd w:val="clear" w:color="auto" w:fill="auto"/>
            <w:vAlign w:val="center"/>
          </w:tcPr>
          <w:p w:rsidR="005B1441" w:rsidRPr="00F6347A" w:rsidRDefault="005B1441" w:rsidP="00137AEB">
            <w:pPr>
              <w:spacing w:line="230" w:lineRule="auto"/>
              <w:jc w:val="center"/>
            </w:pPr>
            <w:r w:rsidRPr="00F6347A">
              <w:t>Этажность здания</w:t>
            </w:r>
          </w:p>
        </w:tc>
      </w:tr>
      <w:tr w:rsidR="005B1441" w:rsidRPr="00F6347A" w:rsidTr="008E461F">
        <w:trPr>
          <w:jc w:val="center"/>
        </w:trPr>
        <w:tc>
          <w:tcPr>
            <w:tcW w:w="0" w:type="auto"/>
            <w:vMerge/>
            <w:shd w:val="clear" w:color="auto" w:fill="auto"/>
            <w:vAlign w:val="center"/>
          </w:tcPr>
          <w:p w:rsidR="005B1441" w:rsidRPr="00F6347A" w:rsidRDefault="005B1441" w:rsidP="00137AEB">
            <w:pPr>
              <w:spacing w:line="230" w:lineRule="auto"/>
            </w:pPr>
          </w:p>
        </w:tc>
        <w:tc>
          <w:tcPr>
            <w:tcW w:w="0" w:type="auto"/>
            <w:vMerge/>
            <w:shd w:val="clear" w:color="auto" w:fill="auto"/>
            <w:vAlign w:val="center"/>
          </w:tcPr>
          <w:p w:rsidR="005B1441" w:rsidRPr="00F6347A" w:rsidRDefault="005B1441" w:rsidP="00137AEB">
            <w:pPr>
              <w:spacing w:line="230" w:lineRule="auto"/>
            </w:pPr>
          </w:p>
        </w:tc>
        <w:tc>
          <w:tcPr>
            <w:tcW w:w="0" w:type="auto"/>
            <w:shd w:val="clear" w:color="auto" w:fill="auto"/>
            <w:vAlign w:val="center"/>
          </w:tcPr>
          <w:p w:rsidR="005B1441" w:rsidRPr="00F6347A" w:rsidRDefault="005B1441" w:rsidP="00137AEB">
            <w:pPr>
              <w:spacing w:line="230" w:lineRule="auto"/>
              <w:ind w:left="-57" w:right="-57"/>
              <w:jc w:val="center"/>
            </w:pPr>
            <w:r w:rsidRPr="00F6347A">
              <w:t>1</w:t>
            </w:r>
          </w:p>
        </w:tc>
        <w:tc>
          <w:tcPr>
            <w:tcW w:w="0" w:type="auto"/>
            <w:shd w:val="clear" w:color="auto" w:fill="auto"/>
            <w:vAlign w:val="center"/>
          </w:tcPr>
          <w:p w:rsidR="005B1441" w:rsidRPr="00F6347A" w:rsidRDefault="005B1441" w:rsidP="00137AEB">
            <w:pPr>
              <w:spacing w:line="230" w:lineRule="auto"/>
              <w:ind w:left="-57" w:right="-57"/>
              <w:jc w:val="center"/>
            </w:pPr>
            <w:r w:rsidRPr="00F6347A">
              <w:t>2</w:t>
            </w:r>
          </w:p>
        </w:tc>
        <w:tc>
          <w:tcPr>
            <w:tcW w:w="0" w:type="auto"/>
            <w:shd w:val="clear" w:color="auto" w:fill="auto"/>
            <w:vAlign w:val="center"/>
          </w:tcPr>
          <w:p w:rsidR="005B1441" w:rsidRPr="00F6347A" w:rsidRDefault="005B1441" w:rsidP="00137AEB">
            <w:pPr>
              <w:spacing w:line="230" w:lineRule="auto"/>
              <w:ind w:left="-57" w:right="-57"/>
              <w:jc w:val="center"/>
            </w:pPr>
            <w:r w:rsidRPr="00F6347A">
              <w:t>3</w:t>
            </w:r>
          </w:p>
        </w:tc>
        <w:tc>
          <w:tcPr>
            <w:tcW w:w="0" w:type="auto"/>
            <w:shd w:val="clear" w:color="auto" w:fill="auto"/>
            <w:vAlign w:val="center"/>
          </w:tcPr>
          <w:p w:rsidR="005B1441" w:rsidRPr="00F6347A" w:rsidRDefault="005B1441" w:rsidP="00137AEB">
            <w:pPr>
              <w:spacing w:line="230" w:lineRule="auto"/>
              <w:ind w:left="-57" w:right="-57"/>
              <w:jc w:val="center"/>
            </w:pPr>
            <w:r w:rsidRPr="00F6347A">
              <w:t>4, 5</w:t>
            </w:r>
          </w:p>
        </w:tc>
        <w:tc>
          <w:tcPr>
            <w:tcW w:w="0" w:type="auto"/>
            <w:shd w:val="clear" w:color="auto" w:fill="auto"/>
            <w:vAlign w:val="center"/>
          </w:tcPr>
          <w:p w:rsidR="005B1441" w:rsidRPr="00F6347A" w:rsidRDefault="005B1441" w:rsidP="00137AEB">
            <w:pPr>
              <w:spacing w:line="230" w:lineRule="auto"/>
              <w:ind w:left="-57" w:right="-57"/>
              <w:jc w:val="center"/>
            </w:pPr>
            <w:r w:rsidRPr="00F6347A">
              <w:t>6, 7</w:t>
            </w:r>
          </w:p>
        </w:tc>
        <w:tc>
          <w:tcPr>
            <w:tcW w:w="0" w:type="auto"/>
            <w:shd w:val="clear" w:color="auto" w:fill="auto"/>
            <w:vAlign w:val="center"/>
          </w:tcPr>
          <w:p w:rsidR="005B1441" w:rsidRPr="00F6347A" w:rsidRDefault="005B1441" w:rsidP="00137AEB">
            <w:pPr>
              <w:spacing w:line="230" w:lineRule="auto"/>
              <w:ind w:left="-57" w:right="-57"/>
              <w:jc w:val="center"/>
            </w:pPr>
            <w:r w:rsidRPr="00F6347A">
              <w:t>8, 9</w:t>
            </w:r>
          </w:p>
        </w:tc>
        <w:tc>
          <w:tcPr>
            <w:tcW w:w="0" w:type="auto"/>
            <w:shd w:val="clear" w:color="auto" w:fill="auto"/>
            <w:vAlign w:val="center"/>
          </w:tcPr>
          <w:p w:rsidR="005B1441" w:rsidRPr="00F6347A" w:rsidRDefault="005B1441" w:rsidP="00137AEB">
            <w:pPr>
              <w:spacing w:line="230" w:lineRule="auto"/>
              <w:ind w:left="-57" w:right="-57"/>
              <w:jc w:val="center"/>
            </w:pPr>
            <w:r w:rsidRPr="00F6347A">
              <w:t>10, 11</w:t>
            </w:r>
          </w:p>
        </w:tc>
        <w:tc>
          <w:tcPr>
            <w:tcW w:w="0" w:type="auto"/>
            <w:shd w:val="clear" w:color="auto" w:fill="auto"/>
            <w:vAlign w:val="center"/>
          </w:tcPr>
          <w:p w:rsidR="005B1441" w:rsidRPr="00F6347A" w:rsidRDefault="005B1441" w:rsidP="00137AEB">
            <w:pPr>
              <w:spacing w:line="230" w:lineRule="auto"/>
              <w:ind w:left="-57" w:right="-57"/>
              <w:jc w:val="center"/>
            </w:pPr>
            <w:r w:rsidRPr="00F6347A">
              <w:t>12 и выше</w:t>
            </w:r>
          </w:p>
        </w:tc>
      </w:tr>
      <w:tr w:rsidR="005B1441" w:rsidRPr="00F6347A" w:rsidTr="008E461F">
        <w:trPr>
          <w:jc w:val="center"/>
        </w:trPr>
        <w:tc>
          <w:tcPr>
            <w:tcW w:w="0" w:type="auto"/>
            <w:vMerge w:val="restart"/>
            <w:shd w:val="clear" w:color="auto" w:fill="auto"/>
            <w:vAlign w:val="center"/>
          </w:tcPr>
          <w:p w:rsidR="005B1441" w:rsidRPr="00F6347A" w:rsidRDefault="005B1441" w:rsidP="00137AEB">
            <w:pPr>
              <w:autoSpaceDE w:val="0"/>
              <w:autoSpaceDN w:val="0"/>
              <w:adjustRightInd w:val="0"/>
              <w:spacing w:line="230" w:lineRule="auto"/>
              <w:jc w:val="both"/>
            </w:pPr>
            <w:r w:rsidRPr="00F6347A">
              <w:t>Котельные, тепловые перекачивающие насосные станции, центральные тепловые пункты, теплопровод</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18" w:hanging="18"/>
              <w:jc w:val="both"/>
            </w:pPr>
            <w:r w:rsidRPr="00F6347A">
              <w:t>1. Жилые многоквартирные,</w:t>
            </w:r>
          </w:p>
          <w:p w:rsidR="005B1441" w:rsidRPr="00F6347A" w:rsidRDefault="005B1441" w:rsidP="00137AEB">
            <w:pPr>
              <w:autoSpaceDE w:val="0"/>
              <w:autoSpaceDN w:val="0"/>
              <w:adjustRightInd w:val="0"/>
              <w:spacing w:line="230" w:lineRule="auto"/>
              <w:jc w:val="both"/>
            </w:pPr>
            <w:r w:rsidRPr="00F6347A">
              <w:t>гостиницы,</w:t>
            </w:r>
          </w:p>
          <w:p w:rsidR="005B1441" w:rsidRPr="00F6347A" w:rsidRDefault="005B1441" w:rsidP="00137AEB">
            <w:pPr>
              <w:autoSpaceDE w:val="0"/>
              <w:autoSpaceDN w:val="0"/>
              <w:adjustRightInd w:val="0"/>
              <w:spacing w:line="230" w:lineRule="auto"/>
              <w:jc w:val="both"/>
            </w:pPr>
            <w:r w:rsidRPr="00F6347A">
              <w:t>общежития</w:t>
            </w:r>
          </w:p>
        </w:tc>
        <w:tc>
          <w:tcPr>
            <w:tcW w:w="0" w:type="auto"/>
            <w:shd w:val="clear" w:color="auto" w:fill="auto"/>
            <w:vAlign w:val="center"/>
          </w:tcPr>
          <w:p w:rsidR="005B1441" w:rsidRPr="00F6347A" w:rsidRDefault="005B1441" w:rsidP="00137AEB">
            <w:pPr>
              <w:spacing w:line="230" w:lineRule="auto"/>
              <w:ind w:left="-57" w:right="-57"/>
              <w:jc w:val="center"/>
            </w:pPr>
            <w:r w:rsidRPr="00F6347A">
              <w:t>0,455</w:t>
            </w:r>
          </w:p>
        </w:tc>
        <w:tc>
          <w:tcPr>
            <w:tcW w:w="0" w:type="auto"/>
            <w:shd w:val="clear" w:color="auto" w:fill="auto"/>
            <w:vAlign w:val="center"/>
          </w:tcPr>
          <w:p w:rsidR="005B1441" w:rsidRPr="00F6347A" w:rsidRDefault="005B1441" w:rsidP="00137AEB">
            <w:pPr>
              <w:spacing w:line="230" w:lineRule="auto"/>
              <w:ind w:left="-57" w:right="-57"/>
              <w:jc w:val="center"/>
            </w:pPr>
            <w:r w:rsidRPr="00F6347A">
              <w:t>0,414</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0,372</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0,359</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0,336</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0,319</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0,301</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0,290</w:t>
            </w:r>
          </w:p>
        </w:tc>
      </w:tr>
      <w:tr w:rsidR="005B1441" w:rsidRPr="00F6347A" w:rsidTr="008E461F">
        <w:trPr>
          <w:jc w:val="center"/>
        </w:trPr>
        <w:tc>
          <w:tcPr>
            <w:tcW w:w="0" w:type="auto"/>
            <w:vMerge/>
            <w:shd w:val="clear" w:color="auto" w:fill="auto"/>
            <w:vAlign w:val="center"/>
          </w:tcPr>
          <w:p w:rsidR="005B1441" w:rsidRPr="00F6347A" w:rsidRDefault="005B1441" w:rsidP="00137AEB">
            <w:pPr>
              <w:spacing w:line="230" w:lineRule="auto"/>
              <w:jc w:val="both"/>
            </w:pPr>
          </w:p>
        </w:tc>
        <w:tc>
          <w:tcPr>
            <w:tcW w:w="0" w:type="auto"/>
            <w:shd w:val="clear" w:color="auto" w:fill="auto"/>
            <w:vAlign w:val="center"/>
          </w:tcPr>
          <w:p w:rsidR="005B1441" w:rsidRPr="00F6347A" w:rsidRDefault="005B1441" w:rsidP="00137AEB">
            <w:pPr>
              <w:autoSpaceDE w:val="0"/>
              <w:autoSpaceDN w:val="0"/>
              <w:adjustRightInd w:val="0"/>
              <w:spacing w:line="230" w:lineRule="auto"/>
              <w:jc w:val="both"/>
            </w:pPr>
            <w:r w:rsidRPr="00F6347A">
              <w:t>2. </w:t>
            </w:r>
            <w:proofErr w:type="spellStart"/>
            <w:r w:rsidRPr="00F6347A">
              <w:t>Общественные</w:t>
            </w:r>
            <w:proofErr w:type="gramStart"/>
            <w:r w:rsidRPr="00F6347A">
              <w:t>,к</w:t>
            </w:r>
            <w:proofErr w:type="gramEnd"/>
            <w:r w:rsidRPr="00F6347A">
              <w:t>роме</w:t>
            </w:r>
            <w:proofErr w:type="spellEnd"/>
            <w:r w:rsidRPr="00F6347A">
              <w:t xml:space="preserve"> перечисленных в строках </w:t>
            </w:r>
            <w:hyperlink w:anchor="Par28" w:history="1">
              <w:r w:rsidRPr="00F6347A">
                <w:t>3</w:t>
              </w:r>
            </w:hyperlink>
            <w:r w:rsidRPr="00F6347A">
              <w:t>–</w:t>
            </w:r>
            <w:hyperlink w:anchor="Par53" w:history="1">
              <w:r w:rsidRPr="00F6347A">
                <w:t>6</w:t>
              </w:r>
            </w:hyperlink>
          </w:p>
        </w:tc>
        <w:tc>
          <w:tcPr>
            <w:tcW w:w="0" w:type="auto"/>
            <w:shd w:val="clear" w:color="auto" w:fill="auto"/>
            <w:vAlign w:val="center"/>
          </w:tcPr>
          <w:p w:rsidR="005B1441" w:rsidRPr="00F6347A" w:rsidRDefault="005B1441" w:rsidP="00137AEB">
            <w:pPr>
              <w:spacing w:line="230" w:lineRule="auto"/>
              <w:ind w:left="-57" w:right="-57"/>
              <w:jc w:val="center"/>
            </w:pPr>
            <w:r w:rsidRPr="00F6347A">
              <w:t>0,487</w:t>
            </w:r>
          </w:p>
        </w:tc>
        <w:tc>
          <w:tcPr>
            <w:tcW w:w="0" w:type="auto"/>
            <w:shd w:val="clear" w:color="auto" w:fill="auto"/>
            <w:vAlign w:val="center"/>
          </w:tcPr>
          <w:p w:rsidR="005B1441" w:rsidRPr="00F6347A" w:rsidRDefault="005B1441" w:rsidP="00137AEB">
            <w:pPr>
              <w:spacing w:line="230" w:lineRule="auto"/>
              <w:ind w:left="-57" w:right="-57"/>
              <w:jc w:val="center"/>
            </w:pPr>
            <w:r w:rsidRPr="00F6347A">
              <w:t>0,440</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0,417</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0,371</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0,359</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0,342</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0,324</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0,311</w:t>
            </w:r>
          </w:p>
        </w:tc>
      </w:tr>
      <w:tr w:rsidR="005B1441" w:rsidRPr="00F6347A" w:rsidTr="008E461F">
        <w:trPr>
          <w:jc w:val="center"/>
        </w:trPr>
        <w:tc>
          <w:tcPr>
            <w:tcW w:w="0" w:type="auto"/>
            <w:vMerge/>
            <w:shd w:val="clear" w:color="auto" w:fill="auto"/>
            <w:vAlign w:val="center"/>
          </w:tcPr>
          <w:p w:rsidR="005B1441" w:rsidRPr="00F6347A" w:rsidRDefault="005B1441" w:rsidP="00137AEB">
            <w:pPr>
              <w:spacing w:line="230" w:lineRule="auto"/>
              <w:jc w:val="both"/>
            </w:pPr>
          </w:p>
        </w:tc>
        <w:tc>
          <w:tcPr>
            <w:tcW w:w="0" w:type="auto"/>
            <w:shd w:val="clear" w:color="auto" w:fill="auto"/>
            <w:vAlign w:val="center"/>
          </w:tcPr>
          <w:p w:rsidR="005B1441" w:rsidRPr="00F6347A" w:rsidRDefault="005B1441" w:rsidP="00137AEB">
            <w:pPr>
              <w:autoSpaceDE w:val="0"/>
              <w:autoSpaceDN w:val="0"/>
              <w:adjustRightInd w:val="0"/>
              <w:spacing w:line="230" w:lineRule="auto"/>
              <w:jc w:val="both"/>
            </w:pPr>
            <w:r w:rsidRPr="00F6347A">
              <w:t>3. Лечебно-профилактические медицинские организации, дома-интернаты</w:t>
            </w:r>
          </w:p>
        </w:tc>
        <w:tc>
          <w:tcPr>
            <w:tcW w:w="0" w:type="auto"/>
            <w:shd w:val="clear" w:color="auto" w:fill="auto"/>
            <w:vAlign w:val="center"/>
          </w:tcPr>
          <w:p w:rsidR="005B1441" w:rsidRPr="00F6347A" w:rsidRDefault="005B1441" w:rsidP="00137AEB">
            <w:pPr>
              <w:spacing w:line="230" w:lineRule="auto"/>
              <w:ind w:left="-57" w:right="-57"/>
              <w:jc w:val="center"/>
            </w:pPr>
            <w:r w:rsidRPr="00F6347A">
              <w:t>0,394</w:t>
            </w:r>
          </w:p>
        </w:tc>
        <w:tc>
          <w:tcPr>
            <w:tcW w:w="0" w:type="auto"/>
            <w:shd w:val="clear" w:color="auto" w:fill="auto"/>
            <w:vAlign w:val="center"/>
          </w:tcPr>
          <w:p w:rsidR="005B1441" w:rsidRPr="00F6347A" w:rsidRDefault="005B1441" w:rsidP="00137AEB">
            <w:pPr>
              <w:spacing w:line="230" w:lineRule="auto"/>
              <w:ind w:left="-57" w:right="-57"/>
              <w:jc w:val="center"/>
            </w:pPr>
            <w:r w:rsidRPr="00F6347A">
              <w:t>0,382</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0,371</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0,359</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0,348</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0,336</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0,324</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0,311</w:t>
            </w:r>
          </w:p>
        </w:tc>
      </w:tr>
      <w:tr w:rsidR="005B1441" w:rsidRPr="00F6347A" w:rsidTr="008E461F">
        <w:trPr>
          <w:jc w:val="center"/>
        </w:trPr>
        <w:tc>
          <w:tcPr>
            <w:tcW w:w="0" w:type="auto"/>
            <w:vMerge/>
            <w:shd w:val="clear" w:color="auto" w:fill="auto"/>
            <w:vAlign w:val="center"/>
          </w:tcPr>
          <w:p w:rsidR="005B1441" w:rsidRPr="00F6347A" w:rsidRDefault="005B1441" w:rsidP="00137AEB">
            <w:pPr>
              <w:spacing w:line="230" w:lineRule="auto"/>
              <w:jc w:val="both"/>
            </w:pPr>
          </w:p>
        </w:tc>
        <w:tc>
          <w:tcPr>
            <w:tcW w:w="0" w:type="auto"/>
            <w:shd w:val="clear" w:color="auto" w:fill="auto"/>
            <w:vAlign w:val="center"/>
          </w:tcPr>
          <w:p w:rsidR="005B1441" w:rsidRPr="00F6347A" w:rsidRDefault="005B1441" w:rsidP="00137AEB">
            <w:pPr>
              <w:autoSpaceDE w:val="0"/>
              <w:autoSpaceDN w:val="0"/>
              <w:adjustRightInd w:val="0"/>
              <w:spacing w:line="230" w:lineRule="auto"/>
              <w:jc w:val="both"/>
            </w:pPr>
            <w:r w:rsidRPr="00F6347A">
              <w:t>4. Дошкольные образовательные организации, хосписы</w:t>
            </w:r>
          </w:p>
        </w:tc>
        <w:tc>
          <w:tcPr>
            <w:tcW w:w="0" w:type="auto"/>
            <w:shd w:val="clear" w:color="auto" w:fill="auto"/>
            <w:vAlign w:val="center"/>
          </w:tcPr>
          <w:p w:rsidR="005B1441" w:rsidRPr="00F6347A" w:rsidRDefault="005B1441" w:rsidP="00137AEB">
            <w:pPr>
              <w:spacing w:line="230" w:lineRule="auto"/>
              <w:ind w:left="-57" w:right="-57"/>
              <w:jc w:val="center"/>
            </w:pPr>
            <w:r w:rsidRPr="00F6347A">
              <w:t>0,521</w:t>
            </w:r>
          </w:p>
        </w:tc>
        <w:tc>
          <w:tcPr>
            <w:tcW w:w="0" w:type="auto"/>
            <w:shd w:val="clear" w:color="auto" w:fill="auto"/>
            <w:vAlign w:val="center"/>
          </w:tcPr>
          <w:p w:rsidR="005B1441" w:rsidRPr="00F6347A" w:rsidRDefault="005B1441" w:rsidP="00137AEB">
            <w:pPr>
              <w:spacing w:line="230" w:lineRule="auto"/>
              <w:ind w:left="-57" w:right="-57"/>
              <w:jc w:val="center"/>
            </w:pPr>
            <w:r w:rsidRPr="00F6347A">
              <w:t>0,521</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0,521</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w:t>
            </w:r>
          </w:p>
        </w:tc>
      </w:tr>
      <w:tr w:rsidR="005B1441" w:rsidRPr="00F6347A" w:rsidTr="008E461F">
        <w:trPr>
          <w:jc w:val="center"/>
        </w:trPr>
        <w:tc>
          <w:tcPr>
            <w:tcW w:w="0" w:type="auto"/>
            <w:vMerge/>
            <w:shd w:val="clear" w:color="auto" w:fill="auto"/>
            <w:vAlign w:val="center"/>
          </w:tcPr>
          <w:p w:rsidR="005B1441" w:rsidRPr="00F6347A" w:rsidRDefault="005B1441" w:rsidP="00137AEB">
            <w:pPr>
              <w:spacing w:line="230" w:lineRule="auto"/>
              <w:jc w:val="both"/>
            </w:pPr>
          </w:p>
        </w:tc>
        <w:tc>
          <w:tcPr>
            <w:tcW w:w="0" w:type="auto"/>
            <w:shd w:val="clear" w:color="auto" w:fill="auto"/>
            <w:vAlign w:val="center"/>
          </w:tcPr>
          <w:p w:rsidR="005B1441" w:rsidRPr="00F6347A" w:rsidRDefault="005B1441" w:rsidP="00137AEB">
            <w:pPr>
              <w:autoSpaceDE w:val="0"/>
              <w:autoSpaceDN w:val="0"/>
              <w:adjustRightInd w:val="0"/>
              <w:spacing w:line="230" w:lineRule="auto"/>
              <w:jc w:val="both"/>
            </w:pPr>
            <w:r w:rsidRPr="00F6347A">
              <w:t xml:space="preserve">5. Сервисного обслуживания, </w:t>
            </w:r>
            <w:proofErr w:type="spellStart"/>
            <w:r w:rsidRPr="00F6347A">
              <w:t>культурно-досуговой</w:t>
            </w:r>
            <w:proofErr w:type="spellEnd"/>
            <w:r w:rsidRPr="00F6347A">
              <w:t xml:space="preserve"> деятельности, технопарки, склады</w:t>
            </w:r>
          </w:p>
        </w:tc>
        <w:tc>
          <w:tcPr>
            <w:tcW w:w="0" w:type="auto"/>
            <w:shd w:val="clear" w:color="auto" w:fill="auto"/>
            <w:vAlign w:val="center"/>
          </w:tcPr>
          <w:p w:rsidR="005B1441" w:rsidRPr="00F6347A" w:rsidRDefault="005B1441" w:rsidP="00137AEB">
            <w:pPr>
              <w:spacing w:line="230" w:lineRule="auto"/>
              <w:ind w:left="-57" w:right="-57"/>
              <w:jc w:val="center"/>
            </w:pPr>
            <w:r w:rsidRPr="00F6347A">
              <w:t>0,266</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0,255</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0,243</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0,232</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0,232</w:t>
            </w:r>
          </w:p>
        </w:tc>
        <w:tc>
          <w:tcPr>
            <w:tcW w:w="0" w:type="auto"/>
            <w:gridSpan w:val="3"/>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w:t>
            </w:r>
          </w:p>
        </w:tc>
      </w:tr>
      <w:tr w:rsidR="005B1441" w:rsidRPr="00F6347A" w:rsidTr="008E461F">
        <w:trPr>
          <w:jc w:val="center"/>
        </w:trPr>
        <w:tc>
          <w:tcPr>
            <w:tcW w:w="0" w:type="auto"/>
            <w:vMerge/>
            <w:shd w:val="clear" w:color="auto" w:fill="auto"/>
            <w:vAlign w:val="center"/>
          </w:tcPr>
          <w:p w:rsidR="005B1441" w:rsidRPr="00F6347A" w:rsidRDefault="005B1441" w:rsidP="00137AEB">
            <w:pPr>
              <w:spacing w:line="230" w:lineRule="auto"/>
              <w:jc w:val="both"/>
            </w:pPr>
          </w:p>
        </w:tc>
        <w:tc>
          <w:tcPr>
            <w:tcW w:w="0" w:type="auto"/>
            <w:shd w:val="clear" w:color="auto" w:fill="auto"/>
            <w:vAlign w:val="center"/>
          </w:tcPr>
          <w:p w:rsidR="005B1441" w:rsidRPr="00F6347A" w:rsidRDefault="005B1441" w:rsidP="00137AEB">
            <w:pPr>
              <w:autoSpaceDE w:val="0"/>
              <w:autoSpaceDN w:val="0"/>
              <w:adjustRightInd w:val="0"/>
              <w:spacing w:line="230" w:lineRule="auto"/>
              <w:jc w:val="both"/>
            </w:pPr>
            <w:r w:rsidRPr="00F6347A">
              <w:t>6. Административного назначения (офисы)</w:t>
            </w:r>
          </w:p>
        </w:tc>
        <w:tc>
          <w:tcPr>
            <w:tcW w:w="0" w:type="auto"/>
            <w:shd w:val="clear" w:color="auto" w:fill="auto"/>
            <w:vAlign w:val="center"/>
          </w:tcPr>
          <w:p w:rsidR="005B1441" w:rsidRPr="00F6347A" w:rsidRDefault="005B1441" w:rsidP="00137AEB">
            <w:pPr>
              <w:spacing w:line="230" w:lineRule="auto"/>
              <w:ind w:left="-57" w:right="-57"/>
              <w:jc w:val="center"/>
            </w:pPr>
            <w:r w:rsidRPr="00F6347A">
              <w:t>0,417</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0,394</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0,382</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0,313</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0,278</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0,255</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0,232</w:t>
            </w:r>
          </w:p>
        </w:tc>
        <w:tc>
          <w:tcPr>
            <w:tcW w:w="0" w:type="auto"/>
            <w:shd w:val="clear" w:color="auto" w:fill="auto"/>
            <w:vAlign w:val="center"/>
          </w:tcPr>
          <w:p w:rsidR="005B1441" w:rsidRPr="00F6347A" w:rsidRDefault="005B1441" w:rsidP="00137AEB">
            <w:pPr>
              <w:autoSpaceDE w:val="0"/>
              <w:autoSpaceDN w:val="0"/>
              <w:adjustRightInd w:val="0"/>
              <w:spacing w:line="230" w:lineRule="auto"/>
              <w:ind w:left="-57" w:right="-57"/>
              <w:jc w:val="center"/>
            </w:pPr>
            <w:r w:rsidRPr="00F6347A">
              <w:t>0,232</w:t>
            </w:r>
          </w:p>
        </w:tc>
      </w:tr>
    </w:tbl>
    <w:p w:rsidR="00F52B44" w:rsidRPr="00F6347A" w:rsidRDefault="00F52B44" w:rsidP="005B1441">
      <w:pPr>
        <w:spacing w:line="235" w:lineRule="auto"/>
        <w:ind w:firstLine="851"/>
        <w:rPr>
          <w:b/>
        </w:rPr>
      </w:pPr>
    </w:p>
    <w:p w:rsidR="005B1441" w:rsidRPr="00F6347A" w:rsidRDefault="005B1441" w:rsidP="00F52B44">
      <w:pPr>
        <w:spacing w:line="235" w:lineRule="auto"/>
        <w:jc w:val="center"/>
        <w:rPr>
          <w:b/>
        </w:rPr>
      </w:pPr>
    </w:p>
    <w:p w:rsidR="005B1441" w:rsidRPr="00F6347A" w:rsidRDefault="005B1441" w:rsidP="005B1441">
      <w:pPr>
        <w:rPr>
          <w:b/>
        </w:rPr>
      </w:pPr>
      <w:r w:rsidRPr="00F6347A">
        <w:rPr>
          <w:b/>
        </w:rPr>
        <w:t>1.1.3.Газоснабжения</w:t>
      </w:r>
    </w:p>
    <w:p w:rsidR="005B1441" w:rsidRPr="00F6347A" w:rsidRDefault="005B1441" w:rsidP="005B1441">
      <w:pPr>
        <w:pStyle w:val="afe"/>
        <w:jc w:val="right"/>
        <w:rPr>
          <w:b w:val="0"/>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3</w:t>
      </w:r>
      <w:r w:rsidR="00DD3F21" w:rsidRPr="00F6347A">
        <w:rPr>
          <w:sz w:val="24"/>
          <w:szCs w:val="24"/>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404040"/>
          <w:insideV w:val="single" w:sz="4" w:space="0" w:color="auto"/>
        </w:tblBorders>
        <w:shd w:val="clear" w:color="auto" w:fill="FFFFFF"/>
        <w:tblLook w:val="00A0"/>
      </w:tblPr>
      <w:tblGrid>
        <w:gridCol w:w="3790"/>
        <w:gridCol w:w="2488"/>
        <w:gridCol w:w="1781"/>
        <w:gridCol w:w="1511"/>
      </w:tblGrid>
      <w:tr w:rsidR="005B1441" w:rsidRPr="00F6347A" w:rsidTr="008E461F">
        <w:trPr>
          <w:tblHeader/>
          <w:jc w:val="center"/>
        </w:trPr>
        <w:tc>
          <w:tcPr>
            <w:tcW w:w="0" w:type="auto"/>
            <w:vMerge w:val="restart"/>
            <w:shd w:val="clear" w:color="auto" w:fill="FFFFFF"/>
            <w:vAlign w:val="center"/>
          </w:tcPr>
          <w:p w:rsidR="005B1441" w:rsidRPr="00F6347A" w:rsidRDefault="005B1441" w:rsidP="00137AEB">
            <w:pPr>
              <w:spacing w:line="235" w:lineRule="auto"/>
              <w:jc w:val="center"/>
            </w:pPr>
            <w:r w:rsidRPr="00F6347A">
              <w:t>Наименование объекта</w:t>
            </w:r>
          </w:p>
          <w:p w:rsidR="005B1441" w:rsidRPr="00F6347A" w:rsidRDefault="005B1441" w:rsidP="00137AEB">
            <w:pPr>
              <w:spacing w:line="235" w:lineRule="auto"/>
              <w:jc w:val="center"/>
            </w:pPr>
          </w:p>
        </w:tc>
        <w:tc>
          <w:tcPr>
            <w:tcW w:w="0" w:type="auto"/>
            <w:vMerge w:val="restart"/>
            <w:shd w:val="clear" w:color="auto" w:fill="FFFFFF"/>
            <w:vAlign w:val="center"/>
          </w:tcPr>
          <w:p w:rsidR="005B1441" w:rsidRPr="00F6347A" w:rsidRDefault="005B1441" w:rsidP="00137AEB">
            <w:pPr>
              <w:spacing w:line="235" w:lineRule="auto"/>
              <w:jc w:val="center"/>
            </w:pPr>
            <w:r w:rsidRPr="00F6347A">
              <w:t>Направление использования природного газа*</w:t>
            </w:r>
          </w:p>
        </w:tc>
        <w:tc>
          <w:tcPr>
            <w:tcW w:w="0" w:type="auto"/>
            <w:gridSpan w:val="2"/>
            <w:shd w:val="clear" w:color="auto" w:fill="FFFFFF"/>
            <w:vAlign w:val="center"/>
          </w:tcPr>
          <w:p w:rsidR="005B1441" w:rsidRPr="00F6347A" w:rsidRDefault="005B1441" w:rsidP="00137AEB">
            <w:pPr>
              <w:spacing w:line="235" w:lineRule="auto"/>
              <w:jc w:val="center"/>
            </w:pPr>
            <w:r w:rsidRPr="00F6347A">
              <w:rPr>
                <w:color w:val="000000"/>
              </w:rPr>
              <w:t xml:space="preserve">Расчетный показатель минимально допустимого уровня обеспеченности </w:t>
            </w:r>
            <w:r w:rsidRPr="00F6347A">
              <w:t>(норматив потребления коммунальных услуг по газоснабжению)</w:t>
            </w:r>
          </w:p>
        </w:tc>
      </w:tr>
      <w:tr w:rsidR="005B1441" w:rsidRPr="00F6347A" w:rsidTr="008E461F">
        <w:trPr>
          <w:tblHeader/>
          <w:jc w:val="center"/>
        </w:trPr>
        <w:tc>
          <w:tcPr>
            <w:tcW w:w="0" w:type="auto"/>
            <w:vMerge/>
            <w:shd w:val="clear" w:color="auto" w:fill="FFFFFF"/>
            <w:vAlign w:val="center"/>
          </w:tcPr>
          <w:p w:rsidR="005B1441" w:rsidRPr="00F6347A" w:rsidRDefault="005B1441" w:rsidP="00137AEB">
            <w:pPr>
              <w:spacing w:line="235" w:lineRule="auto"/>
              <w:jc w:val="center"/>
            </w:pPr>
          </w:p>
        </w:tc>
        <w:tc>
          <w:tcPr>
            <w:tcW w:w="0" w:type="auto"/>
            <w:vMerge/>
            <w:shd w:val="clear" w:color="auto" w:fill="FFFFFF"/>
            <w:vAlign w:val="center"/>
          </w:tcPr>
          <w:p w:rsidR="005B1441" w:rsidRPr="00F6347A" w:rsidRDefault="005B1441" w:rsidP="00137AEB">
            <w:pPr>
              <w:spacing w:line="235" w:lineRule="auto"/>
              <w:jc w:val="center"/>
            </w:pPr>
          </w:p>
        </w:tc>
        <w:tc>
          <w:tcPr>
            <w:tcW w:w="0" w:type="auto"/>
            <w:shd w:val="clear" w:color="auto" w:fill="FFFFFF"/>
            <w:vAlign w:val="center"/>
          </w:tcPr>
          <w:p w:rsidR="005B1441" w:rsidRPr="00F6347A" w:rsidRDefault="005B1441" w:rsidP="00137AEB">
            <w:pPr>
              <w:spacing w:line="235" w:lineRule="auto"/>
              <w:jc w:val="center"/>
            </w:pPr>
            <w:r w:rsidRPr="00F6347A">
              <w:t xml:space="preserve">единица </w:t>
            </w:r>
          </w:p>
          <w:p w:rsidR="005B1441" w:rsidRPr="00F6347A" w:rsidRDefault="005B1441" w:rsidP="00137AEB">
            <w:pPr>
              <w:spacing w:line="235" w:lineRule="auto"/>
              <w:jc w:val="center"/>
            </w:pPr>
            <w:r w:rsidRPr="00F6347A">
              <w:t>измерения</w:t>
            </w:r>
          </w:p>
        </w:tc>
        <w:tc>
          <w:tcPr>
            <w:tcW w:w="0" w:type="auto"/>
            <w:shd w:val="clear" w:color="auto" w:fill="FFFFFF"/>
            <w:vAlign w:val="center"/>
          </w:tcPr>
          <w:p w:rsidR="005B1441" w:rsidRPr="00F6347A" w:rsidRDefault="005B1441" w:rsidP="00137AEB">
            <w:pPr>
              <w:spacing w:line="235" w:lineRule="auto"/>
              <w:jc w:val="center"/>
            </w:pPr>
            <w:r w:rsidRPr="00F6347A">
              <w:t>величина</w:t>
            </w:r>
          </w:p>
        </w:tc>
      </w:tr>
      <w:tr w:rsidR="005B1441" w:rsidRPr="00F6347A" w:rsidTr="008E461F">
        <w:tblPrEx>
          <w:tblBorders>
            <w:insideV w:val="single" w:sz="4" w:space="0" w:color="404040"/>
          </w:tblBorders>
          <w:shd w:val="clear" w:color="auto" w:fill="auto"/>
        </w:tblPrEx>
        <w:trPr>
          <w:tblHeader/>
          <w:jc w:val="center"/>
        </w:trPr>
        <w:tc>
          <w:tcPr>
            <w:tcW w:w="0" w:type="auto"/>
            <w:shd w:val="clear" w:color="auto" w:fill="FFFFFF"/>
            <w:vAlign w:val="center"/>
          </w:tcPr>
          <w:p w:rsidR="005B1441" w:rsidRPr="00F6347A" w:rsidRDefault="005B1441" w:rsidP="00137AEB">
            <w:pPr>
              <w:spacing w:line="235" w:lineRule="auto"/>
              <w:jc w:val="center"/>
            </w:pPr>
            <w:r w:rsidRPr="00F6347A">
              <w:t>1</w:t>
            </w:r>
          </w:p>
        </w:tc>
        <w:tc>
          <w:tcPr>
            <w:tcW w:w="0" w:type="auto"/>
            <w:shd w:val="clear" w:color="auto" w:fill="FFFFFF"/>
            <w:vAlign w:val="center"/>
          </w:tcPr>
          <w:p w:rsidR="005B1441" w:rsidRPr="00F6347A" w:rsidRDefault="005B1441" w:rsidP="00137AEB">
            <w:pPr>
              <w:spacing w:line="235" w:lineRule="auto"/>
              <w:jc w:val="center"/>
            </w:pPr>
            <w:r w:rsidRPr="00F6347A">
              <w:t>2</w:t>
            </w:r>
          </w:p>
        </w:tc>
        <w:tc>
          <w:tcPr>
            <w:tcW w:w="0" w:type="auto"/>
            <w:shd w:val="clear" w:color="auto" w:fill="FFFFFF"/>
            <w:vAlign w:val="center"/>
          </w:tcPr>
          <w:p w:rsidR="005B1441" w:rsidRPr="00F6347A" w:rsidRDefault="005B1441" w:rsidP="00137AEB">
            <w:pPr>
              <w:spacing w:line="235" w:lineRule="auto"/>
              <w:jc w:val="center"/>
            </w:pPr>
            <w:r w:rsidRPr="00F6347A">
              <w:t>3</w:t>
            </w:r>
          </w:p>
        </w:tc>
        <w:tc>
          <w:tcPr>
            <w:tcW w:w="0" w:type="auto"/>
            <w:shd w:val="clear" w:color="auto" w:fill="FFFFFF"/>
            <w:vAlign w:val="center"/>
          </w:tcPr>
          <w:p w:rsidR="005B1441" w:rsidRPr="00F6347A" w:rsidRDefault="005B1441" w:rsidP="00137AEB">
            <w:pPr>
              <w:spacing w:line="235" w:lineRule="auto"/>
              <w:jc w:val="center"/>
            </w:pPr>
            <w:r w:rsidRPr="00F6347A">
              <w:t>4</w:t>
            </w:r>
          </w:p>
        </w:tc>
      </w:tr>
      <w:tr w:rsidR="005B1441" w:rsidRPr="00F6347A" w:rsidTr="008E461F">
        <w:tblPrEx>
          <w:tblBorders>
            <w:insideV w:val="single" w:sz="4" w:space="0" w:color="404040"/>
          </w:tblBorders>
          <w:shd w:val="clear" w:color="auto" w:fill="auto"/>
        </w:tblPrEx>
        <w:trPr>
          <w:jc w:val="center"/>
        </w:trPr>
        <w:tc>
          <w:tcPr>
            <w:tcW w:w="0" w:type="auto"/>
            <w:vMerge w:val="restart"/>
            <w:vAlign w:val="center"/>
          </w:tcPr>
          <w:p w:rsidR="005B1441" w:rsidRPr="00F6347A" w:rsidRDefault="005B1441" w:rsidP="00137AEB">
            <w:pPr>
              <w:spacing w:line="235" w:lineRule="auto"/>
              <w:jc w:val="both"/>
            </w:pPr>
            <w:r w:rsidRPr="00F6347A">
              <w:t>Пункты редуцирования газа, резервуарные установки сжиженных углеводородных газов, газонаполнительные станции, газораспределительные пункты, газопровод распределительный</w:t>
            </w:r>
          </w:p>
        </w:tc>
        <w:tc>
          <w:tcPr>
            <w:tcW w:w="0" w:type="auto"/>
            <w:vAlign w:val="center"/>
          </w:tcPr>
          <w:p w:rsidR="005B1441" w:rsidRPr="00F6347A" w:rsidRDefault="005B1441" w:rsidP="00137AEB">
            <w:pPr>
              <w:spacing w:line="235" w:lineRule="auto"/>
              <w:jc w:val="both"/>
            </w:pPr>
            <w:r w:rsidRPr="00F6347A">
              <w:t>при наличии централизованного горячего водоснабжения **</w:t>
            </w:r>
          </w:p>
        </w:tc>
        <w:tc>
          <w:tcPr>
            <w:tcW w:w="0" w:type="auto"/>
            <w:vAlign w:val="center"/>
          </w:tcPr>
          <w:p w:rsidR="005B1441" w:rsidRPr="00F6347A" w:rsidRDefault="005B1441" w:rsidP="00137AEB">
            <w:pPr>
              <w:spacing w:line="235" w:lineRule="auto"/>
              <w:jc w:val="center"/>
            </w:pPr>
            <w:r w:rsidRPr="00F6347A">
              <w:t>м</w:t>
            </w:r>
            <w:r w:rsidRPr="00F6347A">
              <w:rPr>
                <w:vertAlign w:val="superscript"/>
              </w:rPr>
              <w:t xml:space="preserve">3 </w:t>
            </w:r>
            <w:r w:rsidRPr="00F6347A">
              <w:t>/ мес.</w:t>
            </w:r>
          </w:p>
          <w:p w:rsidR="005B1441" w:rsidRPr="00F6347A" w:rsidRDefault="005B1441" w:rsidP="00137AEB">
            <w:pPr>
              <w:spacing w:line="235" w:lineRule="auto"/>
              <w:jc w:val="center"/>
            </w:pPr>
            <w:r w:rsidRPr="00F6347A">
              <w:t>на 1 человека</w:t>
            </w:r>
          </w:p>
        </w:tc>
        <w:tc>
          <w:tcPr>
            <w:tcW w:w="0" w:type="auto"/>
            <w:vAlign w:val="center"/>
          </w:tcPr>
          <w:p w:rsidR="005B1441" w:rsidRPr="00F6347A" w:rsidRDefault="005B1441" w:rsidP="00137AEB">
            <w:pPr>
              <w:spacing w:line="235" w:lineRule="auto"/>
              <w:jc w:val="center"/>
            </w:pPr>
            <w:r w:rsidRPr="00F6347A">
              <w:t>12</w:t>
            </w:r>
          </w:p>
        </w:tc>
      </w:tr>
      <w:tr w:rsidR="005B1441" w:rsidRPr="00F6347A" w:rsidTr="008E461F">
        <w:tblPrEx>
          <w:tblBorders>
            <w:insideV w:val="single" w:sz="4" w:space="0" w:color="404040"/>
          </w:tblBorders>
          <w:shd w:val="clear" w:color="auto" w:fill="auto"/>
        </w:tblPrEx>
        <w:trPr>
          <w:jc w:val="center"/>
        </w:trPr>
        <w:tc>
          <w:tcPr>
            <w:tcW w:w="0" w:type="auto"/>
            <w:vMerge/>
            <w:vAlign w:val="center"/>
          </w:tcPr>
          <w:p w:rsidR="005B1441" w:rsidRPr="00F6347A" w:rsidRDefault="005B1441" w:rsidP="00137AEB">
            <w:pPr>
              <w:jc w:val="both"/>
            </w:pPr>
          </w:p>
        </w:tc>
        <w:tc>
          <w:tcPr>
            <w:tcW w:w="0" w:type="auto"/>
            <w:vAlign w:val="center"/>
          </w:tcPr>
          <w:p w:rsidR="005B1441" w:rsidRPr="00F6347A" w:rsidRDefault="005B1441" w:rsidP="00137AEB">
            <w:pPr>
              <w:jc w:val="both"/>
            </w:pPr>
            <w:r w:rsidRPr="00F6347A">
              <w:t>при горячем водоснабжении от газовых водонагревателей **</w:t>
            </w:r>
          </w:p>
        </w:tc>
        <w:tc>
          <w:tcPr>
            <w:tcW w:w="0" w:type="auto"/>
            <w:vAlign w:val="center"/>
          </w:tcPr>
          <w:p w:rsidR="005B1441" w:rsidRPr="00F6347A" w:rsidRDefault="005B1441" w:rsidP="00137AEB">
            <w:pPr>
              <w:jc w:val="center"/>
            </w:pPr>
            <w:r w:rsidRPr="00F6347A">
              <w:t>м</w:t>
            </w:r>
            <w:r w:rsidRPr="00F6347A">
              <w:rPr>
                <w:vertAlign w:val="superscript"/>
              </w:rPr>
              <w:t xml:space="preserve">3 </w:t>
            </w:r>
            <w:r w:rsidRPr="00F6347A">
              <w:t>/ мес.</w:t>
            </w:r>
          </w:p>
          <w:p w:rsidR="005B1441" w:rsidRPr="00F6347A" w:rsidRDefault="005B1441" w:rsidP="00137AEB">
            <w:pPr>
              <w:jc w:val="center"/>
            </w:pPr>
            <w:r w:rsidRPr="00F6347A">
              <w:t>на 1 человека</w:t>
            </w:r>
          </w:p>
        </w:tc>
        <w:tc>
          <w:tcPr>
            <w:tcW w:w="0" w:type="auto"/>
            <w:vAlign w:val="center"/>
          </w:tcPr>
          <w:p w:rsidR="005B1441" w:rsidRPr="00F6347A" w:rsidRDefault="005B1441" w:rsidP="00137AEB">
            <w:pPr>
              <w:jc w:val="center"/>
            </w:pPr>
            <w:r w:rsidRPr="00F6347A">
              <w:t>31</w:t>
            </w:r>
          </w:p>
        </w:tc>
      </w:tr>
      <w:tr w:rsidR="005B1441" w:rsidRPr="00F6347A" w:rsidTr="008E461F">
        <w:tblPrEx>
          <w:tblBorders>
            <w:insideV w:val="single" w:sz="4" w:space="0" w:color="404040"/>
          </w:tblBorders>
          <w:shd w:val="clear" w:color="auto" w:fill="auto"/>
        </w:tblPrEx>
        <w:trPr>
          <w:jc w:val="center"/>
        </w:trPr>
        <w:tc>
          <w:tcPr>
            <w:tcW w:w="0" w:type="auto"/>
            <w:vMerge/>
            <w:vAlign w:val="center"/>
          </w:tcPr>
          <w:p w:rsidR="005B1441" w:rsidRPr="00F6347A" w:rsidRDefault="005B1441" w:rsidP="00137AEB">
            <w:pPr>
              <w:jc w:val="both"/>
            </w:pPr>
          </w:p>
        </w:tc>
        <w:tc>
          <w:tcPr>
            <w:tcW w:w="0" w:type="auto"/>
            <w:vAlign w:val="center"/>
          </w:tcPr>
          <w:p w:rsidR="005B1441" w:rsidRPr="00F6347A" w:rsidRDefault="005B1441" w:rsidP="00137AEB">
            <w:pPr>
              <w:jc w:val="both"/>
            </w:pPr>
            <w:r w:rsidRPr="00F6347A">
              <w:t>при отсутствии всяких видов горячего водоснабжения</w:t>
            </w:r>
          </w:p>
        </w:tc>
        <w:tc>
          <w:tcPr>
            <w:tcW w:w="0" w:type="auto"/>
            <w:vAlign w:val="center"/>
          </w:tcPr>
          <w:p w:rsidR="005B1441" w:rsidRPr="00F6347A" w:rsidRDefault="005B1441" w:rsidP="00137AEB">
            <w:pPr>
              <w:jc w:val="center"/>
            </w:pPr>
            <w:r w:rsidRPr="00F6347A">
              <w:t>м</w:t>
            </w:r>
            <w:r w:rsidRPr="00F6347A">
              <w:rPr>
                <w:vertAlign w:val="superscript"/>
              </w:rPr>
              <w:t xml:space="preserve">3 </w:t>
            </w:r>
            <w:r w:rsidRPr="00F6347A">
              <w:t>/ мес.</w:t>
            </w:r>
          </w:p>
          <w:p w:rsidR="005B1441" w:rsidRPr="00F6347A" w:rsidRDefault="005B1441" w:rsidP="00137AEB">
            <w:pPr>
              <w:jc w:val="center"/>
            </w:pPr>
            <w:r w:rsidRPr="00F6347A">
              <w:t>на 1 человека</w:t>
            </w:r>
          </w:p>
        </w:tc>
        <w:tc>
          <w:tcPr>
            <w:tcW w:w="0" w:type="auto"/>
            <w:vAlign w:val="center"/>
          </w:tcPr>
          <w:p w:rsidR="005B1441" w:rsidRPr="00F6347A" w:rsidRDefault="005B1441" w:rsidP="00137AEB">
            <w:pPr>
              <w:jc w:val="center"/>
            </w:pPr>
            <w:r w:rsidRPr="00F6347A">
              <w:t>20</w:t>
            </w:r>
          </w:p>
        </w:tc>
      </w:tr>
    </w:tbl>
    <w:p w:rsidR="005B1441" w:rsidRPr="00F6347A" w:rsidRDefault="005B1441" w:rsidP="005B1441">
      <w:pPr>
        <w:widowControl w:val="0"/>
        <w:tabs>
          <w:tab w:val="left" w:pos="2574"/>
        </w:tabs>
        <w:autoSpaceDE w:val="0"/>
        <w:autoSpaceDN w:val="0"/>
        <w:adjustRightInd w:val="0"/>
        <w:ind w:left="1512" w:hanging="1512"/>
        <w:jc w:val="both"/>
      </w:pPr>
      <w:r w:rsidRPr="00F6347A">
        <w:t>Примечания: 1.</w:t>
      </w:r>
      <w:r w:rsidRPr="00F6347A">
        <w:tab/>
        <w:t>*Для определения в целях градостроительного проектирования мини</w:t>
      </w:r>
      <w:r w:rsidRPr="00F6347A">
        <w:softHyphen/>
        <w:t>мально допустимого уровня обеспеченности объектами местного значения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B1441" w:rsidRPr="00F6347A" w:rsidRDefault="005B1441" w:rsidP="005B1441">
      <w:pPr>
        <w:widowControl w:val="0"/>
        <w:tabs>
          <w:tab w:val="left" w:pos="2574"/>
        </w:tabs>
        <w:autoSpaceDE w:val="0"/>
        <w:autoSpaceDN w:val="0"/>
        <w:adjustRightInd w:val="0"/>
        <w:ind w:left="1512" w:hanging="228"/>
        <w:jc w:val="both"/>
      </w:pPr>
      <w:r w:rsidRPr="00F6347A">
        <w:t>2.**Нормы расхода природного газа следует использовать в целях градо</w:t>
      </w:r>
      <w:r w:rsidRPr="00F6347A">
        <w:softHyphen/>
        <w:t>строительного проектирования в качестве укрупненных показателей расхода (потребления) газа при расчетной теплоте сгорания 34 МДж/м</w:t>
      </w:r>
      <w:r w:rsidRPr="00F6347A">
        <w:rPr>
          <w:vertAlign w:val="superscript"/>
        </w:rPr>
        <w:t>3</w:t>
      </w:r>
      <w:r w:rsidRPr="00F6347A">
        <w:t xml:space="preserve"> (8000 ккал/м</w:t>
      </w:r>
      <w:r w:rsidRPr="00F6347A">
        <w:rPr>
          <w:vertAlign w:val="superscript"/>
        </w:rPr>
        <w:t>3</w:t>
      </w:r>
      <w:r w:rsidRPr="00F6347A">
        <w:t>).</w:t>
      </w:r>
    </w:p>
    <w:p w:rsidR="005B1441" w:rsidRPr="00F6347A" w:rsidRDefault="005B1441" w:rsidP="005B1441">
      <w:pPr>
        <w:widowControl w:val="0"/>
        <w:autoSpaceDE w:val="0"/>
        <w:autoSpaceDN w:val="0"/>
        <w:adjustRightInd w:val="0"/>
        <w:spacing w:line="230" w:lineRule="auto"/>
        <w:ind w:left="1302" w:hanging="26"/>
        <w:jc w:val="both"/>
      </w:pPr>
      <w:r w:rsidRPr="00F6347A">
        <w:t>3. Указанные нормы следует применять с учетом требований СП 62.13330.2011</w:t>
      </w:r>
    </w:p>
    <w:p w:rsidR="00F52B44" w:rsidRPr="00F6347A" w:rsidRDefault="00F52B44" w:rsidP="00F52B44">
      <w:pPr>
        <w:autoSpaceDE w:val="0"/>
        <w:ind w:firstLine="851"/>
        <w:jc w:val="right"/>
        <w:rPr>
          <w:rFonts w:eastAsia="TimesNewRomanPSMT"/>
        </w:rPr>
      </w:pPr>
    </w:p>
    <w:p w:rsidR="00F52B44" w:rsidRPr="00F6347A" w:rsidRDefault="005B1441" w:rsidP="005B1441">
      <w:pPr>
        <w:rPr>
          <w:b/>
        </w:rPr>
      </w:pPr>
      <w:r w:rsidRPr="00F6347A">
        <w:rPr>
          <w:b/>
        </w:rPr>
        <w:t>1.1.4 Водоснабжение и водоотведение</w:t>
      </w:r>
    </w:p>
    <w:p w:rsidR="00F52B44" w:rsidRPr="00F6347A" w:rsidRDefault="0032531B" w:rsidP="0032531B">
      <w:pPr>
        <w:pStyle w:val="afe"/>
        <w:jc w:val="right"/>
        <w:rPr>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4</w:t>
      </w:r>
      <w:r w:rsidR="00DD3F21" w:rsidRPr="00F6347A">
        <w:rPr>
          <w:sz w:val="24"/>
          <w:szCs w:val="24"/>
        </w:rPr>
        <w:fldChar w:fldCharType="end"/>
      </w:r>
    </w:p>
    <w:tbl>
      <w:tblPr>
        <w:tblW w:w="55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1704"/>
        <w:gridCol w:w="3685"/>
        <w:gridCol w:w="1415"/>
        <w:gridCol w:w="1279"/>
        <w:gridCol w:w="1273"/>
        <w:gridCol w:w="1233"/>
      </w:tblGrid>
      <w:tr w:rsidR="00C02B0D" w:rsidRPr="00F6347A" w:rsidTr="008E461F">
        <w:trPr>
          <w:tblHeader/>
          <w:jc w:val="center"/>
        </w:trPr>
        <w:tc>
          <w:tcPr>
            <w:tcW w:w="805" w:type="pct"/>
            <w:vMerge w:val="restart"/>
            <w:vAlign w:val="center"/>
          </w:tcPr>
          <w:p w:rsidR="00C02B0D" w:rsidRPr="00F6347A" w:rsidRDefault="00C02B0D" w:rsidP="00C02B0D">
            <w:pPr>
              <w:jc w:val="center"/>
            </w:pPr>
            <w:r w:rsidRPr="00F6347A">
              <w:t xml:space="preserve">Наименование </w:t>
            </w:r>
          </w:p>
          <w:p w:rsidR="00C02B0D" w:rsidRPr="00F6347A" w:rsidRDefault="00C02B0D" w:rsidP="00C02B0D">
            <w:pPr>
              <w:jc w:val="center"/>
            </w:pPr>
            <w:r w:rsidRPr="00F6347A">
              <w:t>объекта</w:t>
            </w:r>
          </w:p>
          <w:p w:rsidR="00C02B0D" w:rsidRPr="00F6347A" w:rsidRDefault="00C02B0D" w:rsidP="00C02B0D">
            <w:pPr>
              <w:jc w:val="center"/>
            </w:pPr>
            <w:r w:rsidRPr="00F6347A">
              <w:t xml:space="preserve"> местного значения</w:t>
            </w:r>
          </w:p>
        </w:tc>
        <w:tc>
          <w:tcPr>
            <w:tcW w:w="4195" w:type="pct"/>
            <w:gridSpan w:val="5"/>
            <w:vAlign w:val="center"/>
          </w:tcPr>
          <w:p w:rsidR="00C02B0D" w:rsidRPr="00F6347A" w:rsidRDefault="00C02B0D" w:rsidP="00C02B0D">
            <w:pPr>
              <w:jc w:val="center"/>
              <w:rPr>
                <w:color w:val="000000"/>
              </w:rPr>
            </w:pPr>
            <w:r w:rsidRPr="00F6347A">
              <w:rPr>
                <w:color w:val="000000"/>
              </w:rPr>
              <w:t xml:space="preserve">Расчетный показатель минимально допустимого уровня </w:t>
            </w:r>
          </w:p>
          <w:p w:rsidR="00C02B0D" w:rsidRPr="00F6347A" w:rsidRDefault="00C02B0D" w:rsidP="00C02B0D">
            <w:pPr>
              <w:jc w:val="center"/>
            </w:pPr>
            <w:proofErr w:type="gramStart"/>
            <w:r w:rsidRPr="00F6347A">
              <w:rPr>
                <w:color w:val="000000"/>
              </w:rPr>
              <w:t xml:space="preserve">обеспеченности </w:t>
            </w:r>
            <w:r w:rsidRPr="00F6347A">
              <w:t xml:space="preserve">(норматив потребления коммунальной услуги </w:t>
            </w:r>
            <w:proofErr w:type="gramEnd"/>
          </w:p>
          <w:p w:rsidR="00C02B0D" w:rsidRPr="00F6347A" w:rsidRDefault="00C02B0D" w:rsidP="00C02B0D">
            <w:pPr>
              <w:jc w:val="center"/>
            </w:pPr>
            <w:r w:rsidRPr="00F6347A">
              <w:t>в жилых помещениях, м</w:t>
            </w:r>
            <w:r w:rsidRPr="00F6347A">
              <w:rPr>
                <w:vertAlign w:val="superscript"/>
              </w:rPr>
              <w:t>3</w:t>
            </w:r>
            <w:r w:rsidRPr="00F6347A">
              <w:t xml:space="preserve"> в месяц на 1 человека)</w:t>
            </w:r>
          </w:p>
        </w:tc>
      </w:tr>
      <w:tr w:rsidR="0032531B" w:rsidRPr="00F6347A" w:rsidTr="008E461F">
        <w:trPr>
          <w:tblHeader/>
          <w:jc w:val="center"/>
        </w:trPr>
        <w:tc>
          <w:tcPr>
            <w:tcW w:w="805" w:type="pct"/>
            <w:vMerge/>
            <w:vAlign w:val="center"/>
          </w:tcPr>
          <w:p w:rsidR="00C02B0D" w:rsidRPr="00F6347A" w:rsidRDefault="00C02B0D" w:rsidP="00F52B44">
            <w:pPr>
              <w:jc w:val="center"/>
            </w:pPr>
          </w:p>
        </w:tc>
        <w:tc>
          <w:tcPr>
            <w:tcW w:w="1740" w:type="pct"/>
            <w:vAlign w:val="center"/>
          </w:tcPr>
          <w:p w:rsidR="00C02B0D" w:rsidRPr="00F6347A" w:rsidRDefault="00C02B0D" w:rsidP="00137AEB">
            <w:pPr>
              <w:jc w:val="center"/>
            </w:pPr>
            <w:r w:rsidRPr="00F6347A">
              <w:t>степень благоустройства многоквартирного дома</w:t>
            </w:r>
          </w:p>
        </w:tc>
        <w:tc>
          <w:tcPr>
            <w:tcW w:w="668" w:type="pct"/>
            <w:vAlign w:val="center"/>
          </w:tcPr>
          <w:p w:rsidR="00C02B0D" w:rsidRPr="00F6347A" w:rsidRDefault="00C02B0D" w:rsidP="00137AEB">
            <w:pPr>
              <w:jc w:val="center"/>
            </w:pPr>
            <w:r w:rsidRPr="00F6347A">
              <w:t>этажность многоквартирных домов или жилых домов</w:t>
            </w:r>
          </w:p>
        </w:tc>
        <w:tc>
          <w:tcPr>
            <w:tcW w:w="604" w:type="pct"/>
            <w:vAlign w:val="center"/>
          </w:tcPr>
          <w:p w:rsidR="00C02B0D" w:rsidRPr="00F6347A" w:rsidRDefault="00C02B0D" w:rsidP="00137AEB">
            <w:pPr>
              <w:jc w:val="center"/>
            </w:pPr>
            <w:r w:rsidRPr="00F6347A">
              <w:t>холодное водоснабжение (ХВС)</w:t>
            </w:r>
          </w:p>
        </w:tc>
        <w:tc>
          <w:tcPr>
            <w:tcW w:w="601" w:type="pct"/>
            <w:vAlign w:val="center"/>
          </w:tcPr>
          <w:p w:rsidR="00C02B0D" w:rsidRPr="00F6347A" w:rsidRDefault="00C02B0D" w:rsidP="00137AEB">
            <w:pPr>
              <w:jc w:val="center"/>
            </w:pPr>
            <w:r w:rsidRPr="00F6347A">
              <w:t>горячее водоснабжение (ГВС)</w:t>
            </w:r>
          </w:p>
        </w:tc>
        <w:tc>
          <w:tcPr>
            <w:tcW w:w="582" w:type="pct"/>
            <w:vAlign w:val="center"/>
          </w:tcPr>
          <w:p w:rsidR="00C02B0D" w:rsidRPr="00F6347A" w:rsidRDefault="00C02B0D" w:rsidP="00137AEB">
            <w:pPr>
              <w:jc w:val="center"/>
            </w:pPr>
            <w:r w:rsidRPr="00F6347A">
              <w:t>водоотведение</w:t>
            </w:r>
          </w:p>
        </w:tc>
      </w:tr>
      <w:tr w:rsidR="0032531B" w:rsidRPr="00F6347A" w:rsidTr="008E461F">
        <w:trPr>
          <w:tblHeader/>
          <w:jc w:val="center"/>
        </w:trPr>
        <w:tc>
          <w:tcPr>
            <w:tcW w:w="805" w:type="pct"/>
            <w:vAlign w:val="center"/>
          </w:tcPr>
          <w:p w:rsidR="00C02B0D" w:rsidRPr="00F6347A" w:rsidRDefault="00C02B0D" w:rsidP="00137AEB">
            <w:pPr>
              <w:jc w:val="center"/>
            </w:pPr>
            <w:r w:rsidRPr="00F6347A">
              <w:t>1</w:t>
            </w:r>
          </w:p>
        </w:tc>
        <w:tc>
          <w:tcPr>
            <w:tcW w:w="1740" w:type="pct"/>
            <w:vAlign w:val="center"/>
          </w:tcPr>
          <w:p w:rsidR="00C02B0D" w:rsidRPr="00F6347A" w:rsidRDefault="00C02B0D" w:rsidP="00137AEB">
            <w:pPr>
              <w:ind w:left="28" w:right="28"/>
              <w:jc w:val="center"/>
            </w:pPr>
            <w:r w:rsidRPr="00F6347A">
              <w:t>2</w:t>
            </w:r>
          </w:p>
        </w:tc>
        <w:tc>
          <w:tcPr>
            <w:tcW w:w="668" w:type="pct"/>
            <w:vAlign w:val="center"/>
          </w:tcPr>
          <w:p w:rsidR="00C02B0D" w:rsidRPr="00F6347A" w:rsidRDefault="00C02B0D" w:rsidP="00137AEB">
            <w:pPr>
              <w:jc w:val="center"/>
            </w:pPr>
            <w:r w:rsidRPr="00F6347A">
              <w:t>3</w:t>
            </w:r>
          </w:p>
        </w:tc>
        <w:tc>
          <w:tcPr>
            <w:tcW w:w="604" w:type="pct"/>
            <w:vAlign w:val="center"/>
          </w:tcPr>
          <w:p w:rsidR="00C02B0D" w:rsidRPr="00F6347A" w:rsidRDefault="00C02B0D" w:rsidP="00137AEB">
            <w:pPr>
              <w:jc w:val="center"/>
            </w:pPr>
            <w:r w:rsidRPr="00F6347A">
              <w:t>4</w:t>
            </w:r>
          </w:p>
        </w:tc>
        <w:tc>
          <w:tcPr>
            <w:tcW w:w="601" w:type="pct"/>
            <w:vAlign w:val="center"/>
          </w:tcPr>
          <w:p w:rsidR="00C02B0D" w:rsidRPr="00F6347A" w:rsidRDefault="00C02B0D" w:rsidP="00137AEB">
            <w:pPr>
              <w:jc w:val="center"/>
            </w:pPr>
            <w:r w:rsidRPr="00F6347A">
              <w:t>5</w:t>
            </w:r>
          </w:p>
        </w:tc>
        <w:tc>
          <w:tcPr>
            <w:tcW w:w="582" w:type="pct"/>
            <w:vAlign w:val="center"/>
          </w:tcPr>
          <w:p w:rsidR="00C02B0D" w:rsidRPr="00F6347A" w:rsidRDefault="00C02B0D" w:rsidP="00137AEB">
            <w:pPr>
              <w:jc w:val="center"/>
            </w:pPr>
            <w:r w:rsidRPr="00F6347A">
              <w:t>6</w:t>
            </w:r>
          </w:p>
        </w:tc>
      </w:tr>
      <w:tr w:rsidR="0032531B" w:rsidRPr="00F6347A" w:rsidTr="008E461F">
        <w:trPr>
          <w:jc w:val="center"/>
        </w:trPr>
        <w:tc>
          <w:tcPr>
            <w:tcW w:w="805" w:type="pct"/>
            <w:vMerge w:val="restart"/>
            <w:vAlign w:val="center"/>
          </w:tcPr>
          <w:p w:rsidR="00F52B44" w:rsidRPr="00F6347A" w:rsidRDefault="0032531B" w:rsidP="00F52B44">
            <w:pPr>
              <w:jc w:val="center"/>
            </w:pPr>
            <w:r w:rsidRPr="00F6347A">
              <w:t>Водозаборы, станции водоподготовки (водопроводные очистные сооружения), насосные станции, резервуары, водонапорные башни, водопровод</w:t>
            </w:r>
          </w:p>
        </w:tc>
        <w:tc>
          <w:tcPr>
            <w:tcW w:w="1740" w:type="pct"/>
            <w:vMerge w:val="restart"/>
            <w:vAlign w:val="center"/>
          </w:tcPr>
          <w:p w:rsidR="00F52B44" w:rsidRPr="00F6347A" w:rsidRDefault="00F52B44" w:rsidP="00F52B44">
            <w:pPr>
              <w:ind w:left="28" w:right="28"/>
              <w:jc w:val="both"/>
            </w:pPr>
            <w:r w:rsidRPr="00F6347A">
              <w:t>1. В жилых домах и многоквартирных домах с водопроводом, без ванн, без канализации (ХВС без ванн, с мойкой кухонной, раковиной, без канализации)</w:t>
            </w:r>
          </w:p>
        </w:tc>
        <w:tc>
          <w:tcPr>
            <w:tcW w:w="668" w:type="pct"/>
            <w:vAlign w:val="center"/>
          </w:tcPr>
          <w:p w:rsidR="00F52B44" w:rsidRPr="00F6347A" w:rsidRDefault="00F52B44" w:rsidP="00F52B44">
            <w:pPr>
              <w:jc w:val="center"/>
            </w:pPr>
            <w:r w:rsidRPr="00F6347A">
              <w:t>1</w:t>
            </w:r>
          </w:p>
        </w:tc>
        <w:tc>
          <w:tcPr>
            <w:tcW w:w="604" w:type="pct"/>
            <w:vAlign w:val="center"/>
          </w:tcPr>
          <w:p w:rsidR="00F52B44" w:rsidRPr="00F6347A" w:rsidRDefault="00F52B44" w:rsidP="00F52B44">
            <w:pPr>
              <w:jc w:val="center"/>
            </w:pPr>
            <w:r w:rsidRPr="00F6347A">
              <w:t>2,614</w:t>
            </w:r>
          </w:p>
        </w:tc>
        <w:tc>
          <w:tcPr>
            <w:tcW w:w="601" w:type="pct"/>
            <w:vAlign w:val="center"/>
          </w:tcPr>
          <w:p w:rsidR="00F52B44" w:rsidRPr="00F6347A" w:rsidRDefault="00F52B44" w:rsidP="00F52B44"/>
        </w:tc>
        <w:tc>
          <w:tcPr>
            <w:tcW w:w="582" w:type="pct"/>
            <w:vAlign w:val="center"/>
          </w:tcPr>
          <w:p w:rsidR="00F52B44" w:rsidRPr="00F6347A" w:rsidRDefault="00F52B44" w:rsidP="00F52B44">
            <w:pPr>
              <w:pStyle w:val="ConsPlusNormal"/>
              <w:ind w:firstLine="80"/>
              <w:rPr>
                <w:rFonts w:ascii="Times New Roman" w:hAnsi="Times New Roman" w:cs="Times New Roman"/>
                <w:sz w:val="24"/>
                <w:szCs w:val="24"/>
                <w:lang w:eastAsia="en-US"/>
              </w:rPr>
            </w:pP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jc w:val="both"/>
            </w:pPr>
          </w:p>
        </w:tc>
        <w:tc>
          <w:tcPr>
            <w:tcW w:w="668" w:type="pct"/>
            <w:vAlign w:val="center"/>
          </w:tcPr>
          <w:p w:rsidR="00F52B44" w:rsidRPr="00F6347A" w:rsidRDefault="00F52B44" w:rsidP="00F52B44">
            <w:pPr>
              <w:jc w:val="center"/>
            </w:pPr>
            <w:r w:rsidRPr="00F6347A">
              <w:t>2</w:t>
            </w:r>
          </w:p>
        </w:tc>
        <w:tc>
          <w:tcPr>
            <w:tcW w:w="604" w:type="pct"/>
            <w:vAlign w:val="center"/>
          </w:tcPr>
          <w:p w:rsidR="00F52B44" w:rsidRPr="00F6347A" w:rsidRDefault="00F52B44" w:rsidP="00F52B44">
            <w:pPr>
              <w:jc w:val="center"/>
            </w:pPr>
            <w:r w:rsidRPr="00F6347A">
              <w:t>2,614</w:t>
            </w:r>
          </w:p>
        </w:tc>
        <w:tc>
          <w:tcPr>
            <w:tcW w:w="601" w:type="pct"/>
            <w:vAlign w:val="center"/>
          </w:tcPr>
          <w:p w:rsidR="00F52B44" w:rsidRPr="00F6347A" w:rsidRDefault="00F52B44" w:rsidP="00F52B44"/>
        </w:tc>
        <w:tc>
          <w:tcPr>
            <w:tcW w:w="582" w:type="pct"/>
            <w:vAlign w:val="center"/>
          </w:tcPr>
          <w:p w:rsidR="00F52B44" w:rsidRPr="00F6347A" w:rsidRDefault="00F52B44" w:rsidP="00F52B44">
            <w:pPr>
              <w:pStyle w:val="ConsPlusNormal"/>
              <w:ind w:firstLine="80"/>
              <w:rPr>
                <w:rFonts w:ascii="Times New Roman" w:hAnsi="Times New Roman" w:cs="Times New Roman"/>
                <w:sz w:val="24"/>
                <w:szCs w:val="24"/>
                <w:lang w:eastAsia="en-US"/>
              </w:rPr>
            </w:pP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jc w:val="both"/>
            </w:pPr>
          </w:p>
        </w:tc>
        <w:tc>
          <w:tcPr>
            <w:tcW w:w="668" w:type="pct"/>
            <w:vAlign w:val="center"/>
          </w:tcPr>
          <w:p w:rsidR="00F52B44" w:rsidRPr="00F6347A" w:rsidRDefault="00F52B44" w:rsidP="00F52B44">
            <w:pPr>
              <w:jc w:val="center"/>
            </w:pPr>
            <w:r w:rsidRPr="00F6347A">
              <w:t>3</w:t>
            </w:r>
          </w:p>
        </w:tc>
        <w:tc>
          <w:tcPr>
            <w:tcW w:w="604" w:type="pct"/>
            <w:vAlign w:val="center"/>
          </w:tcPr>
          <w:p w:rsidR="00F52B44" w:rsidRPr="00F6347A" w:rsidRDefault="00F52B44" w:rsidP="00F52B44">
            <w:pPr>
              <w:jc w:val="center"/>
            </w:pPr>
            <w:r w:rsidRPr="00F6347A">
              <w:t>2,614</w:t>
            </w:r>
          </w:p>
        </w:tc>
        <w:tc>
          <w:tcPr>
            <w:tcW w:w="601" w:type="pct"/>
            <w:vAlign w:val="center"/>
          </w:tcPr>
          <w:p w:rsidR="00F52B44" w:rsidRPr="00F6347A" w:rsidRDefault="00F52B44" w:rsidP="00F52B44"/>
        </w:tc>
        <w:tc>
          <w:tcPr>
            <w:tcW w:w="582" w:type="pct"/>
            <w:vAlign w:val="center"/>
          </w:tcPr>
          <w:p w:rsidR="00F52B44" w:rsidRPr="00F6347A" w:rsidRDefault="00F52B44" w:rsidP="00F52B44">
            <w:pPr>
              <w:pStyle w:val="ConsPlusNormal"/>
              <w:ind w:firstLine="80"/>
              <w:rPr>
                <w:rFonts w:ascii="Times New Roman" w:hAnsi="Times New Roman" w:cs="Times New Roman"/>
                <w:sz w:val="24"/>
                <w:szCs w:val="24"/>
                <w:lang w:eastAsia="en-US"/>
              </w:rPr>
            </w:pP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restart"/>
            <w:vAlign w:val="center"/>
          </w:tcPr>
          <w:p w:rsidR="00F52B44" w:rsidRPr="00F6347A" w:rsidRDefault="00F52B44" w:rsidP="00F52B44">
            <w:pPr>
              <w:ind w:left="28" w:right="28"/>
              <w:jc w:val="both"/>
            </w:pPr>
            <w:r w:rsidRPr="00F6347A">
              <w:t>2. В жилых домах и многоквартирных домах с водопроводом, без ванн, с выгребными ямами (ХВС без ванн, с мойкой кухонной, раковиной, местным выгребом, без канализации)</w:t>
            </w:r>
          </w:p>
        </w:tc>
        <w:tc>
          <w:tcPr>
            <w:tcW w:w="668" w:type="pct"/>
            <w:vAlign w:val="center"/>
          </w:tcPr>
          <w:p w:rsidR="00F52B44" w:rsidRPr="00F6347A" w:rsidRDefault="00F52B44" w:rsidP="00F52B44">
            <w:pPr>
              <w:jc w:val="center"/>
            </w:pPr>
            <w:r w:rsidRPr="00F6347A">
              <w:t>1</w:t>
            </w:r>
          </w:p>
        </w:tc>
        <w:tc>
          <w:tcPr>
            <w:tcW w:w="604" w:type="pct"/>
            <w:vAlign w:val="center"/>
          </w:tcPr>
          <w:p w:rsidR="00F52B44" w:rsidRPr="00F6347A" w:rsidRDefault="00F52B44" w:rsidP="00F52B44">
            <w:pPr>
              <w:jc w:val="center"/>
            </w:pPr>
            <w:r w:rsidRPr="00F6347A">
              <w:t>3,248</w:t>
            </w:r>
          </w:p>
        </w:tc>
        <w:tc>
          <w:tcPr>
            <w:tcW w:w="601" w:type="pct"/>
            <w:vAlign w:val="center"/>
          </w:tcPr>
          <w:p w:rsidR="00F52B44" w:rsidRPr="00F6347A" w:rsidRDefault="00F52B44" w:rsidP="00F52B44"/>
        </w:tc>
        <w:tc>
          <w:tcPr>
            <w:tcW w:w="582" w:type="pct"/>
            <w:vAlign w:val="center"/>
          </w:tcPr>
          <w:p w:rsidR="00F52B44" w:rsidRPr="00F6347A" w:rsidRDefault="00F52B44" w:rsidP="00F52B44">
            <w:pPr>
              <w:pStyle w:val="ConsPlusNormal"/>
              <w:ind w:firstLine="80"/>
              <w:rPr>
                <w:rFonts w:ascii="Times New Roman" w:hAnsi="Times New Roman" w:cs="Times New Roman"/>
                <w:sz w:val="24"/>
                <w:szCs w:val="24"/>
                <w:lang w:eastAsia="en-US"/>
              </w:rPr>
            </w:pP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2</w:t>
            </w:r>
          </w:p>
        </w:tc>
        <w:tc>
          <w:tcPr>
            <w:tcW w:w="604" w:type="pct"/>
            <w:vAlign w:val="center"/>
          </w:tcPr>
          <w:p w:rsidR="00F52B44" w:rsidRPr="00F6347A" w:rsidRDefault="00F52B44" w:rsidP="00F52B44">
            <w:pPr>
              <w:jc w:val="center"/>
            </w:pPr>
            <w:r w:rsidRPr="00F6347A">
              <w:t>3,248</w:t>
            </w:r>
          </w:p>
        </w:tc>
        <w:tc>
          <w:tcPr>
            <w:tcW w:w="601" w:type="pct"/>
            <w:vAlign w:val="center"/>
          </w:tcPr>
          <w:p w:rsidR="00F52B44" w:rsidRPr="00F6347A" w:rsidRDefault="00F52B44" w:rsidP="00F52B44"/>
        </w:tc>
        <w:tc>
          <w:tcPr>
            <w:tcW w:w="582" w:type="pct"/>
            <w:vAlign w:val="center"/>
          </w:tcPr>
          <w:p w:rsidR="00F52B44" w:rsidRPr="00F6347A" w:rsidRDefault="00F52B44" w:rsidP="00F52B44">
            <w:pPr>
              <w:pStyle w:val="ConsPlusNormal"/>
              <w:ind w:firstLine="80"/>
              <w:rPr>
                <w:rFonts w:ascii="Times New Roman" w:hAnsi="Times New Roman" w:cs="Times New Roman"/>
                <w:sz w:val="24"/>
                <w:szCs w:val="24"/>
                <w:lang w:eastAsia="en-US"/>
              </w:rPr>
            </w:pP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restart"/>
            <w:vAlign w:val="center"/>
          </w:tcPr>
          <w:p w:rsidR="00F52B44" w:rsidRPr="00F6347A" w:rsidRDefault="00F52B44" w:rsidP="00F52B44">
            <w:pPr>
              <w:ind w:left="28" w:right="28"/>
              <w:jc w:val="both"/>
            </w:pPr>
            <w:r w:rsidRPr="00F6347A">
              <w:t>3. В жилых домах и многоквартирных домах с водопроводом, без ванн, с канализацией (ХВС без ванн, с мойкой кухонной, раковиной, канализацией)</w:t>
            </w:r>
          </w:p>
        </w:tc>
        <w:tc>
          <w:tcPr>
            <w:tcW w:w="668" w:type="pct"/>
            <w:vAlign w:val="center"/>
          </w:tcPr>
          <w:p w:rsidR="00F52B44" w:rsidRPr="00F6347A" w:rsidRDefault="00F52B44" w:rsidP="00F52B44">
            <w:pPr>
              <w:jc w:val="center"/>
            </w:pPr>
            <w:r w:rsidRPr="00F6347A">
              <w:t>1</w:t>
            </w:r>
          </w:p>
        </w:tc>
        <w:tc>
          <w:tcPr>
            <w:tcW w:w="604" w:type="pct"/>
            <w:vAlign w:val="center"/>
          </w:tcPr>
          <w:p w:rsidR="00F52B44" w:rsidRPr="00F6347A" w:rsidRDefault="00F52B44" w:rsidP="00F52B44">
            <w:pPr>
              <w:jc w:val="center"/>
            </w:pPr>
            <w:r w:rsidRPr="00F6347A">
              <w:t>4,029</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4,029</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jc w:val="both"/>
            </w:pPr>
          </w:p>
        </w:tc>
        <w:tc>
          <w:tcPr>
            <w:tcW w:w="668" w:type="pct"/>
            <w:vAlign w:val="center"/>
          </w:tcPr>
          <w:p w:rsidR="00F52B44" w:rsidRPr="00F6347A" w:rsidRDefault="00F52B44" w:rsidP="00F52B44">
            <w:pPr>
              <w:jc w:val="center"/>
            </w:pPr>
            <w:r w:rsidRPr="00F6347A">
              <w:t>2</w:t>
            </w:r>
          </w:p>
        </w:tc>
        <w:tc>
          <w:tcPr>
            <w:tcW w:w="604" w:type="pct"/>
            <w:vAlign w:val="center"/>
          </w:tcPr>
          <w:p w:rsidR="00F52B44" w:rsidRPr="00F6347A" w:rsidRDefault="00F52B44" w:rsidP="00F52B44">
            <w:pPr>
              <w:jc w:val="center"/>
            </w:pPr>
            <w:r w:rsidRPr="00F6347A">
              <w:t>4,029</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4,029</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jc w:val="both"/>
            </w:pPr>
          </w:p>
        </w:tc>
        <w:tc>
          <w:tcPr>
            <w:tcW w:w="668" w:type="pct"/>
            <w:vAlign w:val="center"/>
          </w:tcPr>
          <w:p w:rsidR="00F52B44" w:rsidRPr="00F6347A" w:rsidRDefault="00F52B44" w:rsidP="00F52B44">
            <w:pPr>
              <w:jc w:val="center"/>
            </w:pPr>
            <w:r w:rsidRPr="00F6347A">
              <w:t>3</w:t>
            </w:r>
          </w:p>
        </w:tc>
        <w:tc>
          <w:tcPr>
            <w:tcW w:w="604" w:type="pct"/>
            <w:vAlign w:val="center"/>
          </w:tcPr>
          <w:p w:rsidR="00F52B44" w:rsidRPr="00F6347A" w:rsidRDefault="00F52B44" w:rsidP="00F52B44">
            <w:pPr>
              <w:jc w:val="center"/>
            </w:pPr>
            <w:r w:rsidRPr="00F6347A">
              <w:t>4,029</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4,029</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jc w:val="both"/>
            </w:pPr>
          </w:p>
        </w:tc>
        <w:tc>
          <w:tcPr>
            <w:tcW w:w="668" w:type="pct"/>
            <w:vAlign w:val="center"/>
          </w:tcPr>
          <w:p w:rsidR="00F52B44" w:rsidRPr="00F6347A" w:rsidRDefault="00F52B44" w:rsidP="00F52B44">
            <w:pPr>
              <w:jc w:val="center"/>
            </w:pPr>
            <w:r w:rsidRPr="00F6347A">
              <w:t>4</w:t>
            </w:r>
          </w:p>
        </w:tc>
        <w:tc>
          <w:tcPr>
            <w:tcW w:w="604" w:type="pct"/>
            <w:vAlign w:val="center"/>
          </w:tcPr>
          <w:p w:rsidR="00F52B44" w:rsidRPr="00F6347A" w:rsidRDefault="00F52B44" w:rsidP="00F52B44">
            <w:pPr>
              <w:jc w:val="center"/>
            </w:pPr>
            <w:r w:rsidRPr="00F6347A">
              <w:t>4,029</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4,029</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restart"/>
            <w:vAlign w:val="center"/>
          </w:tcPr>
          <w:p w:rsidR="00F52B44" w:rsidRPr="00F6347A" w:rsidRDefault="00F52B44" w:rsidP="00F52B44">
            <w:pPr>
              <w:ind w:left="28" w:right="28"/>
              <w:jc w:val="both"/>
            </w:pPr>
            <w:r w:rsidRPr="00F6347A">
              <w:t xml:space="preserve">4. В жилых домах и многоквартирных домах с водопроводом, без ванн, с канализацией, с </w:t>
            </w:r>
            <w:proofErr w:type="spellStart"/>
            <w:r w:rsidRPr="00F6347A">
              <w:t>водонагревом</w:t>
            </w:r>
            <w:proofErr w:type="spellEnd"/>
            <w:r w:rsidRPr="00F6347A">
              <w:t xml:space="preserve"> различного типа (ХВС без ванн, с мойкой кухонной, раковиной, канализацией, с </w:t>
            </w:r>
            <w:proofErr w:type="spellStart"/>
            <w:r w:rsidRPr="00F6347A">
              <w:t>водонагревом</w:t>
            </w:r>
            <w:proofErr w:type="spellEnd"/>
            <w:r w:rsidRPr="00F6347A">
              <w:t xml:space="preserve"> различного типа)</w:t>
            </w:r>
          </w:p>
        </w:tc>
        <w:tc>
          <w:tcPr>
            <w:tcW w:w="668" w:type="pct"/>
            <w:vAlign w:val="center"/>
          </w:tcPr>
          <w:p w:rsidR="00F52B44" w:rsidRPr="00F6347A" w:rsidRDefault="00F52B44" w:rsidP="00F52B44">
            <w:pPr>
              <w:jc w:val="center"/>
            </w:pPr>
            <w:r w:rsidRPr="00F6347A">
              <w:t>1</w:t>
            </w:r>
          </w:p>
        </w:tc>
        <w:tc>
          <w:tcPr>
            <w:tcW w:w="604" w:type="pct"/>
            <w:vAlign w:val="center"/>
          </w:tcPr>
          <w:p w:rsidR="00F52B44" w:rsidRPr="00F6347A" w:rsidRDefault="00F52B44" w:rsidP="00F52B44">
            <w:pPr>
              <w:jc w:val="center"/>
            </w:pPr>
            <w:r w:rsidRPr="00F6347A">
              <w:t>4,029</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4,029</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2</w:t>
            </w:r>
          </w:p>
        </w:tc>
        <w:tc>
          <w:tcPr>
            <w:tcW w:w="604" w:type="pct"/>
            <w:vAlign w:val="center"/>
          </w:tcPr>
          <w:p w:rsidR="00F52B44" w:rsidRPr="00F6347A" w:rsidRDefault="00F52B44" w:rsidP="00F52B44">
            <w:pPr>
              <w:jc w:val="center"/>
            </w:pPr>
            <w:r w:rsidRPr="00F6347A">
              <w:t>4,029</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4,029</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3</w:t>
            </w:r>
          </w:p>
        </w:tc>
        <w:tc>
          <w:tcPr>
            <w:tcW w:w="604" w:type="pct"/>
            <w:vAlign w:val="center"/>
          </w:tcPr>
          <w:p w:rsidR="00F52B44" w:rsidRPr="00F6347A" w:rsidRDefault="00F52B44" w:rsidP="00F52B44">
            <w:pPr>
              <w:jc w:val="center"/>
            </w:pPr>
            <w:r w:rsidRPr="00F6347A">
              <w:t>4,029</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4,029</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4</w:t>
            </w:r>
          </w:p>
        </w:tc>
        <w:tc>
          <w:tcPr>
            <w:tcW w:w="604" w:type="pct"/>
            <w:vAlign w:val="center"/>
          </w:tcPr>
          <w:p w:rsidR="00F52B44" w:rsidRPr="00F6347A" w:rsidRDefault="00F52B44" w:rsidP="00F52B44">
            <w:pPr>
              <w:jc w:val="center"/>
            </w:pPr>
            <w:r w:rsidRPr="00F6347A">
              <w:t>4,029</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4,029</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5</w:t>
            </w:r>
          </w:p>
        </w:tc>
        <w:tc>
          <w:tcPr>
            <w:tcW w:w="604" w:type="pct"/>
            <w:vAlign w:val="center"/>
          </w:tcPr>
          <w:p w:rsidR="00F52B44" w:rsidRPr="00F6347A" w:rsidRDefault="00F52B44" w:rsidP="00F52B44">
            <w:pPr>
              <w:jc w:val="center"/>
            </w:pPr>
            <w:r w:rsidRPr="00F6347A">
              <w:t>4,029</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4,029</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restart"/>
            <w:vAlign w:val="center"/>
          </w:tcPr>
          <w:p w:rsidR="00F52B44" w:rsidRPr="00F6347A" w:rsidRDefault="00F52B44" w:rsidP="00F52B44">
            <w:pPr>
              <w:ind w:left="28" w:right="28"/>
              <w:jc w:val="both"/>
            </w:pPr>
            <w:r w:rsidRPr="00F6347A">
              <w:t xml:space="preserve">5. В жилых домах и многоквартирных домах с водопроводом, при наличии ванн, с канализацией, с </w:t>
            </w:r>
            <w:proofErr w:type="spellStart"/>
            <w:r w:rsidRPr="00F6347A">
              <w:t>водонагревом</w:t>
            </w:r>
            <w:proofErr w:type="spellEnd"/>
            <w:r w:rsidRPr="00F6347A">
              <w:t xml:space="preserve"> различного типа (ХВС с ванной, мойкой кухонной, раковиной, канализацией, с </w:t>
            </w:r>
            <w:proofErr w:type="spellStart"/>
            <w:r w:rsidRPr="00F6347A">
              <w:t>водонагревом</w:t>
            </w:r>
            <w:proofErr w:type="spellEnd"/>
            <w:r w:rsidRPr="00F6347A">
              <w:t xml:space="preserve"> различного типа)</w:t>
            </w:r>
          </w:p>
        </w:tc>
        <w:tc>
          <w:tcPr>
            <w:tcW w:w="668" w:type="pct"/>
            <w:vAlign w:val="center"/>
          </w:tcPr>
          <w:p w:rsidR="00F52B44" w:rsidRPr="00F6347A" w:rsidRDefault="00F52B44" w:rsidP="00F52B44">
            <w:pPr>
              <w:jc w:val="center"/>
            </w:pPr>
            <w:r w:rsidRPr="00F6347A">
              <w:t>1</w:t>
            </w:r>
          </w:p>
        </w:tc>
        <w:tc>
          <w:tcPr>
            <w:tcW w:w="604" w:type="pct"/>
            <w:vAlign w:val="center"/>
          </w:tcPr>
          <w:p w:rsidR="00F52B44" w:rsidRPr="00F6347A" w:rsidRDefault="00F52B44" w:rsidP="00F52B44">
            <w:pPr>
              <w:jc w:val="center"/>
            </w:pPr>
            <w:r w:rsidRPr="00F6347A">
              <w:t>7,363</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2</w:t>
            </w:r>
          </w:p>
        </w:tc>
        <w:tc>
          <w:tcPr>
            <w:tcW w:w="604" w:type="pct"/>
            <w:vAlign w:val="center"/>
          </w:tcPr>
          <w:p w:rsidR="00F52B44" w:rsidRPr="00F6347A" w:rsidRDefault="00F52B44" w:rsidP="00F52B44">
            <w:pPr>
              <w:jc w:val="center"/>
            </w:pPr>
            <w:r w:rsidRPr="00F6347A">
              <w:t>7,363</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3</w:t>
            </w:r>
          </w:p>
        </w:tc>
        <w:tc>
          <w:tcPr>
            <w:tcW w:w="604" w:type="pct"/>
            <w:vAlign w:val="center"/>
          </w:tcPr>
          <w:p w:rsidR="00F52B44" w:rsidRPr="00F6347A" w:rsidRDefault="00F52B44" w:rsidP="00F52B44">
            <w:pPr>
              <w:jc w:val="center"/>
            </w:pPr>
            <w:r w:rsidRPr="00F6347A">
              <w:t>7,363</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4</w:t>
            </w:r>
          </w:p>
        </w:tc>
        <w:tc>
          <w:tcPr>
            <w:tcW w:w="604" w:type="pct"/>
            <w:vAlign w:val="center"/>
          </w:tcPr>
          <w:p w:rsidR="00F52B44" w:rsidRPr="00F6347A" w:rsidRDefault="00F52B44" w:rsidP="00F52B44">
            <w:pPr>
              <w:jc w:val="center"/>
            </w:pPr>
            <w:r w:rsidRPr="00F6347A">
              <w:t>7,363</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5</w:t>
            </w:r>
          </w:p>
        </w:tc>
        <w:tc>
          <w:tcPr>
            <w:tcW w:w="604" w:type="pct"/>
            <w:vAlign w:val="center"/>
          </w:tcPr>
          <w:p w:rsidR="00F52B44" w:rsidRPr="00F6347A" w:rsidRDefault="00F52B44" w:rsidP="00F52B44">
            <w:pPr>
              <w:jc w:val="center"/>
            </w:pPr>
            <w:r w:rsidRPr="00F6347A">
              <w:t>7,363</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6</w:t>
            </w:r>
          </w:p>
        </w:tc>
        <w:tc>
          <w:tcPr>
            <w:tcW w:w="604" w:type="pct"/>
            <w:vAlign w:val="center"/>
          </w:tcPr>
          <w:p w:rsidR="00F52B44" w:rsidRPr="00F6347A" w:rsidRDefault="00F52B44" w:rsidP="00F52B44">
            <w:pPr>
              <w:jc w:val="center"/>
            </w:pPr>
            <w:r w:rsidRPr="00F6347A">
              <w:t>7,363</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7</w:t>
            </w:r>
          </w:p>
        </w:tc>
        <w:tc>
          <w:tcPr>
            <w:tcW w:w="604" w:type="pct"/>
            <w:vAlign w:val="center"/>
          </w:tcPr>
          <w:p w:rsidR="00F52B44" w:rsidRPr="00F6347A" w:rsidRDefault="00F52B44" w:rsidP="00F52B44">
            <w:pPr>
              <w:jc w:val="center"/>
            </w:pPr>
            <w:r w:rsidRPr="00F6347A">
              <w:t>7,363</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8</w:t>
            </w:r>
          </w:p>
        </w:tc>
        <w:tc>
          <w:tcPr>
            <w:tcW w:w="604" w:type="pct"/>
            <w:vAlign w:val="center"/>
          </w:tcPr>
          <w:p w:rsidR="00F52B44" w:rsidRPr="00F6347A" w:rsidRDefault="00F52B44" w:rsidP="00F52B44">
            <w:pPr>
              <w:jc w:val="center"/>
            </w:pPr>
            <w:r w:rsidRPr="00F6347A">
              <w:t>7,363</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9</w:t>
            </w:r>
          </w:p>
        </w:tc>
        <w:tc>
          <w:tcPr>
            <w:tcW w:w="604" w:type="pct"/>
            <w:vAlign w:val="center"/>
          </w:tcPr>
          <w:p w:rsidR="00F52B44" w:rsidRPr="00F6347A" w:rsidRDefault="00F52B44" w:rsidP="00F52B44">
            <w:pPr>
              <w:jc w:val="center"/>
            </w:pPr>
            <w:r w:rsidRPr="00F6347A">
              <w:t>7,363</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10</w:t>
            </w:r>
          </w:p>
        </w:tc>
        <w:tc>
          <w:tcPr>
            <w:tcW w:w="604" w:type="pct"/>
            <w:vAlign w:val="center"/>
          </w:tcPr>
          <w:p w:rsidR="00F52B44" w:rsidRPr="00F6347A" w:rsidRDefault="00F52B44" w:rsidP="00F52B44">
            <w:pPr>
              <w:jc w:val="center"/>
            </w:pPr>
            <w:r w:rsidRPr="00F6347A">
              <w:t>7,363</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11</w:t>
            </w:r>
          </w:p>
        </w:tc>
        <w:tc>
          <w:tcPr>
            <w:tcW w:w="604" w:type="pct"/>
            <w:vAlign w:val="center"/>
          </w:tcPr>
          <w:p w:rsidR="00F52B44" w:rsidRPr="00F6347A" w:rsidRDefault="00F52B44" w:rsidP="00F52B44">
            <w:pPr>
              <w:jc w:val="center"/>
            </w:pPr>
            <w:r w:rsidRPr="00F6347A">
              <w:t>7,363</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12</w:t>
            </w:r>
          </w:p>
        </w:tc>
        <w:tc>
          <w:tcPr>
            <w:tcW w:w="604" w:type="pct"/>
            <w:vAlign w:val="center"/>
          </w:tcPr>
          <w:p w:rsidR="00F52B44" w:rsidRPr="00F6347A" w:rsidRDefault="00F52B44" w:rsidP="00F52B44">
            <w:pPr>
              <w:jc w:val="center"/>
            </w:pPr>
            <w:r w:rsidRPr="00F6347A">
              <w:t>7,363</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13</w:t>
            </w:r>
          </w:p>
        </w:tc>
        <w:tc>
          <w:tcPr>
            <w:tcW w:w="604" w:type="pct"/>
            <w:vAlign w:val="center"/>
          </w:tcPr>
          <w:p w:rsidR="00F52B44" w:rsidRPr="00F6347A" w:rsidRDefault="00F52B44" w:rsidP="00F52B44">
            <w:pPr>
              <w:jc w:val="center"/>
            </w:pPr>
            <w:r w:rsidRPr="00F6347A">
              <w:t>7,363</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14</w:t>
            </w:r>
          </w:p>
        </w:tc>
        <w:tc>
          <w:tcPr>
            <w:tcW w:w="604" w:type="pct"/>
            <w:vAlign w:val="center"/>
          </w:tcPr>
          <w:p w:rsidR="00F52B44" w:rsidRPr="00F6347A" w:rsidRDefault="00F52B44" w:rsidP="00F52B44">
            <w:pPr>
              <w:jc w:val="center"/>
            </w:pPr>
            <w:r w:rsidRPr="00F6347A">
              <w:t>7,363</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15</w:t>
            </w:r>
          </w:p>
        </w:tc>
        <w:tc>
          <w:tcPr>
            <w:tcW w:w="604" w:type="pct"/>
            <w:vAlign w:val="center"/>
          </w:tcPr>
          <w:p w:rsidR="00F52B44" w:rsidRPr="00F6347A" w:rsidRDefault="00F52B44" w:rsidP="00F52B44">
            <w:pPr>
              <w:jc w:val="center"/>
            </w:pPr>
            <w:r w:rsidRPr="00F6347A">
              <w:t>7,363</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16</w:t>
            </w:r>
          </w:p>
        </w:tc>
        <w:tc>
          <w:tcPr>
            <w:tcW w:w="604" w:type="pct"/>
            <w:vAlign w:val="center"/>
          </w:tcPr>
          <w:p w:rsidR="00F52B44" w:rsidRPr="00F6347A" w:rsidRDefault="00F52B44" w:rsidP="00F52B44">
            <w:pPr>
              <w:jc w:val="center"/>
            </w:pPr>
            <w:r w:rsidRPr="00F6347A">
              <w:t>7,363</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17</w:t>
            </w:r>
          </w:p>
        </w:tc>
        <w:tc>
          <w:tcPr>
            <w:tcW w:w="604" w:type="pct"/>
            <w:vAlign w:val="center"/>
          </w:tcPr>
          <w:p w:rsidR="00F52B44" w:rsidRPr="00F6347A" w:rsidRDefault="00F52B44" w:rsidP="00F52B44">
            <w:pPr>
              <w:jc w:val="center"/>
            </w:pPr>
            <w:r w:rsidRPr="00F6347A">
              <w:t>7,363</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18</w:t>
            </w:r>
          </w:p>
        </w:tc>
        <w:tc>
          <w:tcPr>
            <w:tcW w:w="604" w:type="pct"/>
            <w:vAlign w:val="center"/>
          </w:tcPr>
          <w:p w:rsidR="00F52B44" w:rsidRPr="00F6347A" w:rsidRDefault="00F52B44" w:rsidP="00F52B44">
            <w:pPr>
              <w:jc w:val="center"/>
            </w:pPr>
            <w:r w:rsidRPr="00F6347A">
              <w:t>7,363</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restart"/>
            <w:vAlign w:val="center"/>
          </w:tcPr>
          <w:p w:rsidR="00F52B44" w:rsidRPr="00F6347A" w:rsidRDefault="00F52B44" w:rsidP="00F52B44">
            <w:pPr>
              <w:ind w:left="28" w:right="28"/>
              <w:jc w:val="both"/>
            </w:pPr>
            <w:r w:rsidRPr="00F6347A">
              <w:t>6. В жилых домах и многоквартирных домах с водопроводом, централизованным ГВС, душами без ванн, с канализацией (ХВС и ГВС, с душем без ванн, мойкой кухонной, раковиной, канализацией)</w:t>
            </w:r>
          </w:p>
        </w:tc>
        <w:tc>
          <w:tcPr>
            <w:tcW w:w="668" w:type="pct"/>
            <w:vAlign w:val="center"/>
          </w:tcPr>
          <w:p w:rsidR="00F52B44" w:rsidRPr="00F6347A" w:rsidRDefault="00F52B44" w:rsidP="00F52B44">
            <w:pPr>
              <w:jc w:val="center"/>
            </w:pPr>
            <w:r w:rsidRPr="00F6347A">
              <w:t>2</w:t>
            </w:r>
          </w:p>
        </w:tc>
        <w:tc>
          <w:tcPr>
            <w:tcW w:w="604" w:type="pct"/>
            <w:vAlign w:val="center"/>
          </w:tcPr>
          <w:p w:rsidR="00F52B44" w:rsidRPr="00F6347A" w:rsidRDefault="00F52B44" w:rsidP="00F52B44">
            <w:pPr>
              <w:jc w:val="center"/>
            </w:pPr>
            <w:r w:rsidRPr="00F6347A">
              <w:t>4,162</w:t>
            </w:r>
          </w:p>
        </w:tc>
        <w:tc>
          <w:tcPr>
            <w:tcW w:w="601" w:type="pct"/>
            <w:vAlign w:val="center"/>
          </w:tcPr>
          <w:p w:rsidR="00F52B44" w:rsidRPr="00F6347A" w:rsidRDefault="00F52B44" w:rsidP="00F52B44">
            <w:pPr>
              <w:jc w:val="center"/>
            </w:pPr>
            <w:r w:rsidRPr="00F6347A">
              <w:t>2,602</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6,764</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3</w:t>
            </w:r>
          </w:p>
        </w:tc>
        <w:tc>
          <w:tcPr>
            <w:tcW w:w="604" w:type="pct"/>
            <w:vAlign w:val="center"/>
          </w:tcPr>
          <w:p w:rsidR="00F52B44" w:rsidRPr="00F6347A" w:rsidRDefault="00F52B44" w:rsidP="00F52B44">
            <w:pPr>
              <w:jc w:val="center"/>
            </w:pPr>
            <w:r w:rsidRPr="00F6347A">
              <w:t>4,162</w:t>
            </w:r>
          </w:p>
        </w:tc>
        <w:tc>
          <w:tcPr>
            <w:tcW w:w="601" w:type="pct"/>
            <w:vAlign w:val="center"/>
          </w:tcPr>
          <w:p w:rsidR="00F52B44" w:rsidRPr="00F6347A" w:rsidRDefault="00F52B44" w:rsidP="00F52B44">
            <w:pPr>
              <w:jc w:val="center"/>
            </w:pPr>
            <w:r w:rsidRPr="00F6347A">
              <w:t>2,602</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6,764</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4</w:t>
            </w:r>
          </w:p>
        </w:tc>
        <w:tc>
          <w:tcPr>
            <w:tcW w:w="604" w:type="pct"/>
            <w:vAlign w:val="center"/>
          </w:tcPr>
          <w:p w:rsidR="00F52B44" w:rsidRPr="00F6347A" w:rsidRDefault="00F52B44" w:rsidP="00F52B44">
            <w:pPr>
              <w:jc w:val="center"/>
            </w:pPr>
            <w:r w:rsidRPr="00F6347A">
              <w:t>4,162</w:t>
            </w:r>
          </w:p>
        </w:tc>
        <w:tc>
          <w:tcPr>
            <w:tcW w:w="601" w:type="pct"/>
            <w:vAlign w:val="center"/>
          </w:tcPr>
          <w:p w:rsidR="00F52B44" w:rsidRPr="00F6347A" w:rsidRDefault="00F52B44" w:rsidP="00F52B44">
            <w:pPr>
              <w:jc w:val="center"/>
            </w:pPr>
            <w:r w:rsidRPr="00F6347A">
              <w:t>2,602</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6,764</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5</w:t>
            </w:r>
          </w:p>
        </w:tc>
        <w:tc>
          <w:tcPr>
            <w:tcW w:w="604" w:type="pct"/>
            <w:vAlign w:val="center"/>
          </w:tcPr>
          <w:p w:rsidR="00F52B44" w:rsidRPr="00F6347A" w:rsidRDefault="00F52B44" w:rsidP="00F52B44">
            <w:pPr>
              <w:jc w:val="center"/>
            </w:pPr>
            <w:r w:rsidRPr="00F6347A">
              <w:t>4,162</w:t>
            </w:r>
          </w:p>
        </w:tc>
        <w:tc>
          <w:tcPr>
            <w:tcW w:w="601" w:type="pct"/>
            <w:vAlign w:val="center"/>
          </w:tcPr>
          <w:p w:rsidR="00F52B44" w:rsidRPr="00F6347A" w:rsidRDefault="00F52B44" w:rsidP="00F52B44">
            <w:pPr>
              <w:jc w:val="center"/>
            </w:pPr>
            <w:r w:rsidRPr="00F6347A">
              <w:t>2,602</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6,764</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6</w:t>
            </w:r>
          </w:p>
        </w:tc>
        <w:tc>
          <w:tcPr>
            <w:tcW w:w="604" w:type="pct"/>
            <w:vAlign w:val="center"/>
          </w:tcPr>
          <w:p w:rsidR="00F52B44" w:rsidRPr="00F6347A" w:rsidRDefault="00F52B44" w:rsidP="00F52B44">
            <w:pPr>
              <w:jc w:val="center"/>
            </w:pPr>
            <w:r w:rsidRPr="00F6347A">
              <w:t>4,162</w:t>
            </w:r>
          </w:p>
        </w:tc>
        <w:tc>
          <w:tcPr>
            <w:tcW w:w="601" w:type="pct"/>
            <w:vAlign w:val="center"/>
          </w:tcPr>
          <w:p w:rsidR="00F52B44" w:rsidRPr="00F6347A" w:rsidRDefault="00F52B44" w:rsidP="00F52B44">
            <w:pPr>
              <w:jc w:val="center"/>
            </w:pPr>
            <w:r w:rsidRPr="00F6347A">
              <w:t>2,602</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6,764</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8</w:t>
            </w:r>
          </w:p>
        </w:tc>
        <w:tc>
          <w:tcPr>
            <w:tcW w:w="604" w:type="pct"/>
            <w:vAlign w:val="center"/>
          </w:tcPr>
          <w:p w:rsidR="00F52B44" w:rsidRPr="00F6347A" w:rsidRDefault="00F52B44" w:rsidP="00F52B44">
            <w:pPr>
              <w:jc w:val="center"/>
            </w:pPr>
            <w:r w:rsidRPr="00F6347A">
              <w:t>4,162</w:t>
            </w:r>
          </w:p>
        </w:tc>
        <w:tc>
          <w:tcPr>
            <w:tcW w:w="601" w:type="pct"/>
            <w:vAlign w:val="center"/>
          </w:tcPr>
          <w:p w:rsidR="00F52B44" w:rsidRPr="00F6347A" w:rsidRDefault="00F52B44" w:rsidP="00F52B44">
            <w:pPr>
              <w:jc w:val="center"/>
            </w:pPr>
            <w:r w:rsidRPr="00F6347A">
              <w:t>2,602</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6,764</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9</w:t>
            </w:r>
          </w:p>
        </w:tc>
        <w:tc>
          <w:tcPr>
            <w:tcW w:w="604" w:type="pct"/>
            <w:vAlign w:val="center"/>
          </w:tcPr>
          <w:p w:rsidR="00F52B44" w:rsidRPr="00F6347A" w:rsidRDefault="00F52B44" w:rsidP="00F52B44">
            <w:pPr>
              <w:jc w:val="center"/>
            </w:pPr>
            <w:r w:rsidRPr="00F6347A">
              <w:t>4,162</w:t>
            </w:r>
          </w:p>
        </w:tc>
        <w:tc>
          <w:tcPr>
            <w:tcW w:w="601" w:type="pct"/>
            <w:vAlign w:val="center"/>
          </w:tcPr>
          <w:p w:rsidR="00F52B44" w:rsidRPr="00F6347A" w:rsidRDefault="00F52B44" w:rsidP="00F52B44">
            <w:pPr>
              <w:jc w:val="center"/>
            </w:pPr>
            <w:r w:rsidRPr="00F6347A">
              <w:t>2,602</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6,764</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10</w:t>
            </w:r>
          </w:p>
        </w:tc>
        <w:tc>
          <w:tcPr>
            <w:tcW w:w="604" w:type="pct"/>
            <w:vAlign w:val="center"/>
          </w:tcPr>
          <w:p w:rsidR="00F52B44" w:rsidRPr="00F6347A" w:rsidRDefault="00F52B44" w:rsidP="00F52B44">
            <w:pPr>
              <w:jc w:val="center"/>
            </w:pPr>
            <w:r w:rsidRPr="00F6347A">
              <w:t>4,162</w:t>
            </w:r>
          </w:p>
        </w:tc>
        <w:tc>
          <w:tcPr>
            <w:tcW w:w="601" w:type="pct"/>
            <w:vAlign w:val="center"/>
          </w:tcPr>
          <w:p w:rsidR="00F52B44" w:rsidRPr="00F6347A" w:rsidRDefault="00F52B44" w:rsidP="00F52B44">
            <w:pPr>
              <w:jc w:val="center"/>
            </w:pPr>
            <w:r w:rsidRPr="00F6347A">
              <w:t>2,602</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6,764</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12</w:t>
            </w:r>
          </w:p>
        </w:tc>
        <w:tc>
          <w:tcPr>
            <w:tcW w:w="604" w:type="pct"/>
            <w:vAlign w:val="center"/>
          </w:tcPr>
          <w:p w:rsidR="00F52B44" w:rsidRPr="00F6347A" w:rsidRDefault="00F52B44" w:rsidP="00F52B44">
            <w:pPr>
              <w:jc w:val="center"/>
            </w:pPr>
            <w:r w:rsidRPr="00F6347A">
              <w:t>4,162</w:t>
            </w:r>
          </w:p>
        </w:tc>
        <w:tc>
          <w:tcPr>
            <w:tcW w:w="601" w:type="pct"/>
            <w:vAlign w:val="center"/>
          </w:tcPr>
          <w:p w:rsidR="00F52B44" w:rsidRPr="00F6347A" w:rsidRDefault="00F52B44" w:rsidP="00F52B44">
            <w:pPr>
              <w:jc w:val="center"/>
            </w:pPr>
            <w:r w:rsidRPr="00F6347A">
              <w:t>2,602</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6,764</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14</w:t>
            </w:r>
          </w:p>
        </w:tc>
        <w:tc>
          <w:tcPr>
            <w:tcW w:w="604" w:type="pct"/>
            <w:vAlign w:val="center"/>
          </w:tcPr>
          <w:p w:rsidR="00F52B44" w:rsidRPr="00F6347A" w:rsidRDefault="00F52B44" w:rsidP="00F52B44">
            <w:pPr>
              <w:jc w:val="center"/>
            </w:pPr>
            <w:r w:rsidRPr="00F6347A">
              <w:t>4,162</w:t>
            </w:r>
          </w:p>
        </w:tc>
        <w:tc>
          <w:tcPr>
            <w:tcW w:w="601" w:type="pct"/>
            <w:vAlign w:val="center"/>
          </w:tcPr>
          <w:p w:rsidR="00F52B44" w:rsidRPr="00F6347A" w:rsidRDefault="00F52B44" w:rsidP="00F52B44">
            <w:pPr>
              <w:jc w:val="center"/>
            </w:pPr>
            <w:r w:rsidRPr="00F6347A">
              <w:t>2,602</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6,764</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17</w:t>
            </w:r>
          </w:p>
        </w:tc>
        <w:tc>
          <w:tcPr>
            <w:tcW w:w="604" w:type="pct"/>
            <w:vAlign w:val="center"/>
          </w:tcPr>
          <w:p w:rsidR="00F52B44" w:rsidRPr="00F6347A" w:rsidRDefault="00F52B44" w:rsidP="00F52B44">
            <w:pPr>
              <w:jc w:val="center"/>
            </w:pPr>
            <w:r w:rsidRPr="00F6347A">
              <w:t>4,162</w:t>
            </w:r>
          </w:p>
        </w:tc>
        <w:tc>
          <w:tcPr>
            <w:tcW w:w="601" w:type="pct"/>
            <w:vAlign w:val="center"/>
          </w:tcPr>
          <w:p w:rsidR="00F52B44" w:rsidRPr="00F6347A" w:rsidRDefault="00F52B44" w:rsidP="00F52B44">
            <w:pPr>
              <w:jc w:val="center"/>
            </w:pPr>
            <w:r w:rsidRPr="00F6347A">
              <w:t>2,602</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6,764</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restart"/>
            <w:vAlign w:val="center"/>
          </w:tcPr>
          <w:p w:rsidR="00F52B44" w:rsidRPr="00F6347A" w:rsidRDefault="00F52B44" w:rsidP="00F52B44">
            <w:pPr>
              <w:ind w:left="28" w:right="28"/>
              <w:jc w:val="both"/>
            </w:pPr>
            <w:r w:rsidRPr="00F6347A">
              <w:t xml:space="preserve">7. В жилых домах и многоквартирных домах с водопроводом, душами без ванн, с канализацией, с </w:t>
            </w:r>
            <w:proofErr w:type="spellStart"/>
            <w:r w:rsidRPr="00F6347A">
              <w:t>водонагревом</w:t>
            </w:r>
            <w:proofErr w:type="spellEnd"/>
            <w:r w:rsidRPr="00F6347A">
              <w:t xml:space="preserve"> различного типа (ХВС, с душем без ванн, мойкой кухонной, раковиной, канализацией, с </w:t>
            </w:r>
            <w:proofErr w:type="spellStart"/>
            <w:r w:rsidRPr="00F6347A">
              <w:t>водонагревом</w:t>
            </w:r>
            <w:proofErr w:type="spellEnd"/>
            <w:r w:rsidRPr="00F6347A">
              <w:t xml:space="preserve"> различного типа)</w:t>
            </w:r>
          </w:p>
        </w:tc>
        <w:tc>
          <w:tcPr>
            <w:tcW w:w="668" w:type="pct"/>
            <w:vAlign w:val="center"/>
          </w:tcPr>
          <w:p w:rsidR="00F52B44" w:rsidRPr="00F6347A" w:rsidRDefault="00F52B44" w:rsidP="00F52B44">
            <w:pPr>
              <w:jc w:val="center"/>
            </w:pPr>
            <w:r w:rsidRPr="00F6347A">
              <w:t>2</w:t>
            </w:r>
          </w:p>
        </w:tc>
        <w:tc>
          <w:tcPr>
            <w:tcW w:w="604" w:type="pct"/>
            <w:vAlign w:val="center"/>
          </w:tcPr>
          <w:p w:rsidR="00F52B44" w:rsidRPr="00F6347A" w:rsidRDefault="00F52B44" w:rsidP="00F52B44">
            <w:pPr>
              <w:jc w:val="center"/>
            </w:pPr>
            <w:r w:rsidRPr="00F6347A">
              <w:t>6,764</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6,764</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3</w:t>
            </w:r>
          </w:p>
        </w:tc>
        <w:tc>
          <w:tcPr>
            <w:tcW w:w="604" w:type="pct"/>
            <w:vAlign w:val="center"/>
          </w:tcPr>
          <w:p w:rsidR="00F52B44" w:rsidRPr="00F6347A" w:rsidRDefault="00F52B44" w:rsidP="00F52B44">
            <w:pPr>
              <w:jc w:val="center"/>
            </w:pPr>
            <w:r w:rsidRPr="00F6347A">
              <w:t>6,764</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6,764</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9</w:t>
            </w:r>
          </w:p>
        </w:tc>
        <w:tc>
          <w:tcPr>
            <w:tcW w:w="604" w:type="pct"/>
            <w:vAlign w:val="center"/>
          </w:tcPr>
          <w:p w:rsidR="00F52B44" w:rsidRPr="00F6347A" w:rsidRDefault="00F52B44" w:rsidP="00F52B44">
            <w:pPr>
              <w:jc w:val="center"/>
            </w:pPr>
            <w:r w:rsidRPr="00F6347A">
              <w:t>6,764</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6,764</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restart"/>
            <w:vAlign w:val="center"/>
          </w:tcPr>
          <w:p w:rsidR="00F52B44" w:rsidRPr="00F6347A" w:rsidRDefault="00F52B44" w:rsidP="00F52B44">
            <w:pPr>
              <w:spacing w:line="247" w:lineRule="auto"/>
              <w:ind w:left="28" w:right="28"/>
              <w:jc w:val="both"/>
            </w:pPr>
            <w:r w:rsidRPr="00F6347A">
              <w:t>8. В жилых домах и многоквартирных домах с водопроводом, централизованным ГВС, при наличии ванн, с канализацией (ХВС и ГВС, с ванной, мойкой кухонной, раковиной, канализацией)</w:t>
            </w:r>
          </w:p>
        </w:tc>
        <w:tc>
          <w:tcPr>
            <w:tcW w:w="668" w:type="pct"/>
            <w:vAlign w:val="center"/>
          </w:tcPr>
          <w:p w:rsidR="00F52B44" w:rsidRPr="00F6347A" w:rsidRDefault="00F52B44" w:rsidP="00F52B44">
            <w:pPr>
              <w:spacing w:line="247" w:lineRule="auto"/>
              <w:jc w:val="center"/>
            </w:pPr>
            <w:r w:rsidRPr="00F6347A">
              <w:t>1</w:t>
            </w:r>
          </w:p>
        </w:tc>
        <w:tc>
          <w:tcPr>
            <w:tcW w:w="604" w:type="pct"/>
            <w:vAlign w:val="center"/>
          </w:tcPr>
          <w:p w:rsidR="00F52B44" w:rsidRPr="00F6347A" w:rsidRDefault="00F52B44" w:rsidP="00F52B44">
            <w:pPr>
              <w:spacing w:line="247" w:lineRule="auto"/>
              <w:jc w:val="center"/>
            </w:pPr>
            <w:r w:rsidRPr="00F6347A">
              <w:t>4,435</w:t>
            </w:r>
          </w:p>
        </w:tc>
        <w:tc>
          <w:tcPr>
            <w:tcW w:w="601" w:type="pct"/>
            <w:vAlign w:val="center"/>
          </w:tcPr>
          <w:p w:rsidR="00F52B44" w:rsidRPr="00F6347A" w:rsidRDefault="00F52B44" w:rsidP="00F52B44">
            <w:pPr>
              <w:spacing w:line="247" w:lineRule="auto"/>
              <w:jc w:val="center"/>
            </w:pPr>
            <w:r w:rsidRPr="00F6347A">
              <w:t>2,928</w:t>
            </w:r>
          </w:p>
        </w:tc>
        <w:tc>
          <w:tcPr>
            <w:tcW w:w="582" w:type="pct"/>
            <w:vAlign w:val="center"/>
          </w:tcPr>
          <w:p w:rsidR="00F52B44" w:rsidRPr="00F6347A" w:rsidRDefault="00F52B44" w:rsidP="00F52B44">
            <w:pPr>
              <w:pStyle w:val="ConsPlusNormal"/>
              <w:spacing w:line="247" w:lineRule="auto"/>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spacing w:line="247" w:lineRule="auto"/>
              <w:ind w:left="28" w:right="28"/>
            </w:pPr>
          </w:p>
        </w:tc>
        <w:tc>
          <w:tcPr>
            <w:tcW w:w="668" w:type="pct"/>
            <w:vAlign w:val="center"/>
          </w:tcPr>
          <w:p w:rsidR="00F52B44" w:rsidRPr="00F6347A" w:rsidRDefault="00F52B44" w:rsidP="00F52B44">
            <w:pPr>
              <w:spacing w:line="247" w:lineRule="auto"/>
              <w:jc w:val="center"/>
            </w:pPr>
            <w:r w:rsidRPr="00F6347A">
              <w:t>2</w:t>
            </w:r>
          </w:p>
        </w:tc>
        <w:tc>
          <w:tcPr>
            <w:tcW w:w="604" w:type="pct"/>
            <w:vAlign w:val="center"/>
          </w:tcPr>
          <w:p w:rsidR="00F52B44" w:rsidRPr="00F6347A" w:rsidRDefault="00F52B44" w:rsidP="00F52B44">
            <w:pPr>
              <w:spacing w:line="247" w:lineRule="auto"/>
              <w:jc w:val="center"/>
            </w:pPr>
            <w:r w:rsidRPr="00F6347A">
              <w:t>4,435</w:t>
            </w:r>
          </w:p>
        </w:tc>
        <w:tc>
          <w:tcPr>
            <w:tcW w:w="601" w:type="pct"/>
            <w:vAlign w:val="center"/>
          </w:tcPr>
          <w:p w:rsidR="00F52B44" w:rsidRPr="00F6347A" w:rsidRDefault="00F52B44" w:rsidP="00F52B44">
            <w:pPr>
              <w:spacing w:line="247" w:lineRule="auto"/>
              <w:jc w:val="center"/>
            </w:pPr>
            <w:r w:rsidRPr="00F6347A">
              <w:t>2,928</w:t>
            </w:r>
          </w:p>
        </w:tc>
        <w:tc>
          <w:tcPr>
            <w:tcW w:w="582" w:type="pct"/>
            <w:vAlign w:val="center"/>
          </w:tcPr>
          <w:p w:rsidR="00F52B44" w:rsidRPr="00F6347A" w:rsidRDefault="00F52B44" w:rsidP="00F52B44">
            <w:pPr>
              <w:pStyle w:val="ConsPlusNormal"/>
              <w:spacing w:line="247" w:lineRule="auto"/>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spacing w:line="247" w:lineRule="auto"/>
              <w:ind w:left="28" w:right="28"/>
            </w:pPr>
          </w:p>
        </w:tc>
        <w:tc>
          <w:tcPr>
            <w:tcW w:w="668" w:type="pct"/>
            <w:vAlign w:val="center"/>
          </w:tcPr>
          <w:p w:rsidR="00F52B44" w:rsidRPr="00F6347A" w:rsidRDefault="00F52B44" w:rsidP="00F52B44">
            <w:pPr>
              <w:spacing w:line="247" w:lineRule="auto"/>
              <w:jc w:val="center"/>
            </w:pPr>
            <w:r w:rsidRPr="00F6347A">
              <w:t>3</w:t>
            </w:r>
          </w:p>
        </w:tc>
        <w:tc>
          <w:tcPr>
            <w:tcW w:w="604" w:type="pct"/>
            <w:vAlign w:val="center"/>
          </w:tcPr>
          <w:p w:rsidR="00F52B44" w:rsidRPr="00F6347A" w:rsidRDefault="00F52B44" w:rsidP="00F52B44">
            <w:pPr>
              <w:spacing w:line="247" w:lineRule="auto"/>
              <w:jc w:val="center"/>
            </w:pPr>
            <w:r w:rsidRPr="00F6347A">
              <w:t>4,435</w:t>
            </w:r>
          </w:p>
        </w:tc>
        <w:tc>
          <w:tcPr>
            <w:tcW w:w="601" w:type="pct"/>
            <w:vAlign w:val="center"/>
          </w:tcPr>
          <w:p w:rsidR="00F52B44" w:rsidRPr="00F6347A" w:rsidRDefault="00F52B44" w:rsidP="00F52B44">
            <w:pPr>
              <w:spacing w:line="247" w:lineRule="auto"/>
              <w:jc w:val="center"/>
            </w:pPr>
            <w:r w:rsidRPr="00F6347A">
              <w:t>2,928</w:t>
            </w:r>
          </w:p>
        </w:tc>
        <w:tc>
          <w:tcPr>
            <w:tcW w:w="582" w:type="pct"/>
            <w:vAlign w:val="center"/>
          </w:tcPr>
          <w:p w:rsidR="00F52B44" w:rsidRPr="00F6347A" w:rsidRDefault="00F52B44" w:rsidP="00F52B44">
            <w:pPr>
              <w:pStyle w:val="ConsPlusNormal"/>
              <w:spacing w:line="247" w:lineRule="auto"/>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spacing w:line="247" w:lineRule="auto"/>
              <w:ind w:left="28" w:right="28"/>
            </w:pPr>
          </w:p>
        </w:tc>
        <w:tc>
          <w:tcPr>
            <w:tcW w:w="668" w:type="pct"/>
            <w:vAlign w:val="center"/>
          </w:tcPr>
          <w:p w:rsidR="00F52B44" w:rsidRPr="00F6347A" w:rsidRDefault="00F52B44" w:rsidP="00F52B44">
            <w:pPr>
              <w:spacing w:line="247" w:lineRule="auto"/>
              <w:jc w:val="center"/>
            </w:pPr>
            <w:r w:rsidRPr="00F6347A">
              <w:t>4</w:t>
            </w:r>
          </w:p>
        </w:tc>
        <w:tc>
          <w:tcPr>
            <w:tcW w:w="604" w:type="pct"/>
            <w:vAlign w:val="center"/>
          </w:tcPr>
          <w:p w:rsidR="00F52B44" w:rsidRPr="00F6347A" w:rsidRDefault="00F52B44" w:rsidP="00F52B44">
            <w:pPr>
              <w:spacing w:line="247" w:lineRule="auto"/>
              <w:jc w:val="center"/>
            </w:pPr>
            <w:r w:rsidRPr="00F6347A">
              <w:t>4,435</w:t>
            </w:r>
          </w:p>
        </w:tc>
        <w:tc>
          <w:tcPr>
            <w:tcW w:w="601" w:type="pct"/>
            <w:vAlign w:val="center"/>
          </w:tcPr>
          <w:p w:rsidR="00F52B44" w:rsidRPr="00F6347A" w:rsidRDefault="00F52B44" w:rsidP="00F52B44">
            <w:pPr>
              <w:spacing w:line="247" w:lineRule="auto"/>
              <w:jc w:val="center"/>
            </w:pPr>
            <w:r w:rsidRPr="00F6347A">
              <w:t>2,928</w:t>
            </w:r>
          </w:p>
        </w:tc>
        <w:tc>
          <w:tcPr>
            <w:tcW w:w="582" w:type="pct"/>
            <w:vAlign w:val="center"/>
          </w:tcPr>
          <w:p w:rsidR="00F52B44" w:rsidRPr="00F6347A" w:rsidRDefault="00F52B44" w:rsidP="00F52B44">
            <w:pPr>
              <w:pStyle w:val="ConsPlusNormal"/>
              <w:spacing w:line="247" w:lineRule="auto"/>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spacing w:line="247" w:lineRule="auto"/>
              <w:ind w:left="28" w:right="28"/>
            </w:pPr>
          </w:p>
        </w:tc>
        <w:tc>
          <w:tcPr>
            <w:tcW w:w="668" w:type="pct"/>
            <w:vAlign w:val="center"/>
          </w:tcPr>
          <w:p w:rsidR="00F52B44" w:rsidRPr="00F6347A" w:rsidRDefault="00F52B44" w:rsidP="00F52B44">
            <w:pPr>
              <w:spacing w:line="247" w:lineRule="auto"/>
              <w:jc w:val="center"/>
            </w:pPr>
            <w:r w:rsidRPr="00F6347A">
              <w:t>5</w:t>
            </w:r>
          </w:p>
        </w:tc>
        <w:tc>
          <w:tcPr>
            <w:tcW w:w="604" w:type="pct"/>
            <w:vAlign w:val="center"/>
          </w:tcPr>
          <w:p w:rsidR="00F52B44" w:rsidRPr="00F6347A" w:rsidRDefault="00F52B44" w:rsidP="00F52B44">
            <w:pPr>
              <w:spacing w:line="247" w:lineRule="auto"/>
              <w:jc w:val="center"/>
            </w:pPr>
            <w:r w:rsidRPr="00F6347A">
              <w:t>4,435</w:t>
            </w:r>
          </w:p>
        </w:tc>
        <w:tc>
          <w:tcPr>
            <w:tcW w:w="601" w:type="pct"/>
            <w:vAlign w:val="center"/>
          </w:tcPr>
          <w:p w:rsidR="00F52B44" w:rsidRPr="00F6347A" w:rsidRDefault="00F52B44" w:rsidP="00F52B44">
            <w:pPr>
              <w:spacing w:line="247" w:lineRule="auto"/>
              <w:jc w:val="center"/>
            </w:pPr>
            <w:r w:rsidRPr="00F6347A">
              <w:t>2,928</w:t>
            </w:r>
          </w:p>
        </w:tc>
        <w:tc>
          <w:tcPr>
            <w:tcW w:w="582" w:type="pct"/>
            <w:vAlign w:val="center"/>
          </w:tcPr>
          <w:p w:rsidR="00F52B44" w:rsidRPr="00F6347A" w:rsidRDefault="00F52B44" w:rsidP="00F52B44">
            <w:pPr>
              <w:pStyle w:val="ConsPlusNormal"/>
              <w:spacing w:line="247" w:lineRule="auto"/>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spacing w:line="247" w:lineRule="auto"/>
              <w:ind w:left="28" w:right="28"/>
            </w:pPr>
          </w:p>
        </w:tc>
        <w:tc>
          <w:tcPr>
            <w:tcW w:w="668" w:type="pct"/>
            <w:vAlign w:val="center"/>
          </w:tcPr>
          <w:p w:rsidR="00F52B44" w:rsidRPr="00F6347A" w:rsidRDefault="00F52B44" w:rsidP="00F52B44">
            <w:pPr>
              <w:spacing w:line="247" w:lineRule="auto"/>
              <w:jc w:val="center"/>
            </w:pPr>
            <w:r w:rsidRPr="00F6347A">
              <w:t>6</w:t>
            </w:r>
          </w:p>
        </w:tc>
        <w:tc>
          <w:tcPr>
            <w:tcW w:w="604" w:type="pct"/>
            <w:vAlign w:val="center"/>
          </w:tcPr>
          <w:p w:rsidR="00F52B44" w:rsidRPr="00F6347A" w:rsidRDefault="00F52B44" w:rsidP="00F52B44">
            <w:pPr>
              <w:spacing w:line="247" w:lineRule="auto"/>
              <w:jc w:val="center"/>
            </w:pPr>
            <w:r w:rsidRPr="00F6347A">
              <w:t>4,435</w:t>
            </w:r>
          </w:p>
        </w:tc>
        <w:tc>
          <w:tcPr>
            <w:tcW w:w="601" w:type="pct"/>
            <w:vAlign w:val="center"/>
          </w:tcPr>
          <w:p w:rsidR="00F52B44" w:rsidRPr="00F6347A" w:rsidRDefault="00F52B44" w:rsidP="00F52B44">
            <w:pPr>
              <w:spacing w:line="247" w:lineRule="auto"/>
              <w:jc w:val="center"/>
            </w:pPr>
            <w:r w:rsidRPr="00F6347A">
              <w:t>2,928</w:t>
            </w:r>
          </w:p>
        </w:tc>
        <w:tc>
          <w:tcPr>
            <w:tcW w:w="582" w:type="pct"/>
            <w:vAlign w:val="center"/>
          </w:tcPr>
          <w:p w:rsidR="00F52B44" w:rsidRPr="00F6347A" w:rsidRDefault="00F52B44" w:rsidP="00F52B44">
            <w:pPr>
              <w:pStyle w:val="ConsPlusNormal"/>
              <w:spacing w:line="247" w:lineRule="auto"/>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spacing w:line="247" w:lineRule="auto"/>
              <w:ind w:left="28" w:right="28"/>
            </w:pPr>
          </w:p>
        </w:tc>
        <w:tc>
          <w:tcPr>
            <w:tcW w:w="668" w:type="pct"/>
            <w:vAlign w:val="center"/>
          </w:tcPr>
          <w:p w:rsidR="00F52B44" w:rsidRPr="00F6347A" w:rsidRDefault="00F52B44" w:rsidP="00F52B44">
            <w:pPr>
              <w:spacing w:line="247" w:lineRule="auto"/>
              <w:jc w:val="center"/>
            </w:pPr>
            <w:r w:rsidRPr="00F6347A">
              <w:t>7</w:t>
            </w:r>
          </w:p>
        </w:tc>
        <w:tc>
          <w:tcPr>
            <w:tcW w:w="604" w:type="pct"/>
            <w:vAlign w:val="center"/>
          </w:tcPr>
          <w:p w:rsidR="00F52B44" w:rsidRPr="00F6347A" w:rsidRDefault="00F52B44" w:rsidP="00F52B44">
            <w:pPr>
              <w:spacing w:line="247" w:lineRule="auto"/>
              <w:jc w:val="center"/>
            </w:pPr>
            <w:r w:rsidRPr="00F6347A">
              <w:t>4,435</w:t>
            </w:r>
          </w:p>
        </w:tc>
        <w:tc>
          <w:tcPr>
            <w:tcW w:w="601" w:type="pct"/>
            <w:vAlign w:val="center"/>
          </w:tcPr>
          <w:p w:rsidR="00F52B44" w:rsidRPr="00F6347A" w:rsidRDefault="00F52B44" w:rsidP="00F52B44">
            <w:pPr>
              <w:spacing w:line="247" w:lineRule="auto"/>
              <w:jc w:val="center"/>
            </w:pPr>
            <w:r w:rsidRPr="00F6347A">
              <w:t>2,928</w:t>
            </w:r>
          </w:p>
        </w:tc>
        <w:tc>
          <w:tcPr>
            <w:tcW w:w="582" w:type="pct"/>
            <w:vAlign w:val="center"/>
          </w:tcPr>
          <w:p w:rsidR="00F52B44" w:rsidRPr="00F6347A" w:rsidRDefault="00F52B44" w:rsidP="00F52B44">
            <w:pPr>
              <w:pStyle w:val="ConsPlusNormal"/>
              <w:spacing w:line="247" w:lineRule="auto"/>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spacing w:line="247" w:lineRule="auto"/>
              <w:ind w:left="28" w:right="28"/>
            </w:pPr>
          </w:p>
        </w:tc>
        <w:tc>
          <w:tcPr>
            <w:tcW w:w="668" w:type="pct"/>
            <w:vAlign w:val="center"/>
          </w:tcPr>
          <w:p w:rsidR="00F52B44" w:rsidRPr="00F6347A" w:rsidRDefault="00F52B44" w:rsidP="00F52B44">
            <w:pPr>
              <w:spacing w:line="247" w:lineRule="auto"/>
              <w:jc w:val="center"/>
            </w:pPr>
            <w:r w:rsidRPr="00F6347A">
              <w:t>8</w:t>
            </w:r>
          </w:p>
        </w:tc>
        <w:tc>
          <w:tcPr>
            <w:tcW w:w="604" w:type="pct"/>
            <w:vAlign w:val="center"/>
          </w:tcPr>
          <w:p w:rsidR="00F52B44" w:rsidRPr="00F6347A" w:rsidRDefault="00F52B44" w:rsidP="00F52B44">
            <w:pPr>
              <w:spacing w:line="247" w:lineRule="auto"/>
              <w:jc w:val="center"/>
            </w:pPr>
            <w:r w:rsidRPr="00F6347A">
              <w:t>4,435</w:t>
            </w:r>
          </w:p>
        </w:tc>
        <w:tc>
          <w:tcPr>
            <w:tcW w:w="601" w:type="pct"/>
            <w:vAlign w:val="center"/>
          </w:tcPr>
          <w:p w:rsidR="00F52B44" w:rsidRPr="00F6347A" w:rsidRDefault="00F52B44" w:rsidP="00F52B44">
            <w:pPr>
              <w:spacing w:line="247" w:lineRule="auto"/>
              <w:jc w:val="center"/>
            </w:pPr>
            <w:r w:rsidRPr="00F6347A">
              <w:t>2,928</w:t>
            </w:r>
          </w:p>
        </w:tc>
        <w:tc>
          <w:tcPr>
            <w:tcW w:w="582" w:type="pct"/>
            <w:vAlign w:val="center"/>
          </w:tcPr>
          <w:p w:rsidR="00F52B44" w:rsidRPr="00F6347A" w:rsidRDefault="00F52B44" w:rsidP="00F52B44">
            <w:pPr>
              <w:pStyle w:val="ConsPlusNormal"/>
              <w:spacing w:line="247" w:lineRule="auto"/>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spacing w:line="247" w:lineRule="auto"/>
              <w:ind w:left="28" w:right="28"/>
            </w:pPr>
          </w:p>
        </w:tc>
        <w:tc>
          <w:tcPr>
            <w:tcW w:w="668" w:type="pct"/>
            <w:vAlign w:val="center"/>
          </w:tcPr>
          <w:p w:rsidR="00F52B44" w:rsidRPr="00F6347A" w:rsidRDefault="00F52B44" w:rsidP="00F52B44">
            <w:pPr>
              <w:spacing w:line="247" w:lineRule="auto"/>
              <w:jc w:val="center"/>
            </w:pPr>
            <w:r w:rsidRPr="00F6347A">
              <w:t>9</w:t>
            </w:r>
          </w:p>
        </w:tc>
        <w:tc>
          <w:tcPr>
            <w:tcW w:w="604" w:type="pct"/>
            <w:vAlign w:val="center"/>
          </w:tcPr>
          <w:p w:rsidR="00F52B44" w:rsidRPr="00F6347A" w:rsidRDefault="00F52B44" w:rsidP="00F52B44">
            <w:pPr>
              <w:spacing w:line="247" w:lineRule="auto"/>
              <w:jc w:val="center"/>
            </w:pPr>
            <w:r w:rsidRPr="00F6347A">
              <w:t>4,435</w:t>
            </w:r>
          </w:p>
        </w:tc>
        <w:tc>
          <w:tcPr>
            <w:tcW w:w="601" w:type="pct"/>
            <w:vAlign w:val="center"/>
          </w:tcPr>
          <w:p w:rsidR="00F52B44" w:rsidRPr="00F6347A" w:rsidRDefault="00F52B44" w:rsidP="00F52B44">
            <w:pPr>
              <w:spacing w:line="247" w:lineRule="auto"/>
              <w:jc w:val="center"/>
            </w:pPr>
            <w:r w:rsidRPr="00F6347A">
              <w:t>2,928</w:t>
            </w:r>
          </w:p>
        </w:tc>
        <w:tc>
          <w:tcPr>
            <w:tcW w:w="582" w:type="pct"/>
            <w:vAlign w:val="center"/>
          </w:tcPr>
          <w:p w:rsidR="00F52B44" w:rsidRPr="00F6347A" w:rsidRDefault="00F52B44" w:rsidP="00F52B44">
            <w:pPr>
              <w:pStyle w:val="ConsPlusNormal"/>
              <w:spacing w:line="247" w:lineRule="auto"/>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spacing w:line="247" w:lineRule="auto"/>
              <w:ind w:left="28" w:right="28"/>
            </w:pPr>
          </w:p>
        </w:tc>
        <w:tc>
          <w:tcPr>
            <w:tcW w:w="668" w:type="pct"/>
            <w:vAlign w:val="center"/>
          </w:tcPr>
          <w:p w:rsidR="00F52B44" w:rsidRPr="00F6347A" w:rsidRDefault="00F52B44" w:rsidP="00F52B44">
            <w:pPr>
              <w:spacing w:line="247" w:lineRule="auto"/>
              <w:jc w:val="center"/>
            </w:pPr>
            <w:r w:rsidRPr="00F6347A">
              <w:t>10</w:t>
            </w:r>
          </w:p>
        </w:tc>
        <w:tc>
          <w:tcPr>
            <w:tcW w:w="604" w:type="pct"/>
            <w:vAlign w:val="center"/>
          </w:tcPr>
          <w:p w:rsidR="00F52B44" w:rsidRPr="00F6347A" w:rsidRDefault="00F52B44" w:rsidP="00F52B44">
            <w:pPr>
              <w:spacing w:line="247" w:lineRule="auto"/>
              <w:jc w:val="center"/>
            </w:pPr>
            <w:r w:rsidRPr="00F6347A">
              <w:t>4,435</w:t>
            </w:r>
          </w:p>
        </w:tc>
        <w:tc>
          <w:tcPr>
            <w:tcW w:w="601" w:type="pct"/>
            <w:vAlign w:val="center"/>
          </w:tcPr>
          <w:p w:rsidR="00F52B44" w:rsidRPr="00F6347A" w:rsidRDefault="00F52B44" w:rsidP="00F52B44">
            <w:pPr>
              <w:spacing w:line="247" w:lineRule="auto"/>
              <w:jc w:val="center"/>
            </w:pPr>
            <w:r w:rsidRPr="00F6347A">
              <w:t>2,928</w:t>
            </w:r>
          </w:p>
        </w:tc>
        <w:tc>
          <w:tcPr>
            <w:tcW w:w="582" w:type="pct"/>
            <w:vAlign w:val="center"/>
          </w:tcPr>
          <w:p w:rsidR="00F52B44" w:rsidRPr="00F6347A" w:rsidRDefault="00F52B44" w:rsidP="00F52B44">
            <w:pPr>
              <w:pStyle w:val="ConsPlusNormal"/>
              <w:spacing w:line="247" w:lineRule="auto"/>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spacing w:line="247" w:lineRule="auto"/>
              <w:ind w:left="28" w:right="28"/>
            </w:pPr>
          </w:p>
        </w:tc>
        <w:tc>
          <w:tcPr>
            <w:tcW w:w="668" w:type="pct"/>
            <w:vAlign w:val="center"/>
          </w:tcPr>
          <w:p w:rsidR="00F52B44" w:rsidRPr="00F6347A" w:rsidRDefault="00F52B44" w:rsidP="00F52B44">
            <w:pPr>
              <w:spacing w:line="247" w:lineRule="auto"/>
              <w:jc w:val="center"/>
            </w:pPr>
            <w:r w:rsidRPr="00F6347A">
              <w:t>11</w:t>
            </w:r>
          </w:p>
        </w:tc>
        <w:tc>
          <w:tcPr>
            <w:tcW w:w="604" w:type="pct"/>
            <w:vAlign w:val="center"/>
          </w:tcPr>
          <w:p w:rsidR="00F52B44" w:rsidRPr="00F6347A" w:rsidRDefault="00F52B44" w:rsidP="00F52B44">
            <w:pPr>
              <w:spacing w:line="247" w:lineRule="auto"/>
              <w:jc w:val="center"/>
            </w:pPr>
            <w:r w:rsidRPr="00F6347A">
              <w:t>4,435</w:t>
            </w:r>
          </w:p>
        </w:tc>
        <w:tc>
          <w:tcPr>
            <w:tcW w:w="601" w:type="pct"/>
            <w:vAlign w:val="center"/>
          </w:tcPr>
          <w:p w:rsidR="00F52B44" w:rsidRPr="00F6347A" w:rsidRDefault="00F52B44" w:rsidP="00F52B44">
            <w:pPr>
              <w:spacing w:line="247" w:lineRule="auto"/>
              <w:jc w:val="center"/>
            </w:pPr>
            <w:r w:rsidRPr="00F6347A">
              <w:t>2,928</w:t>
            </w:r>
          </w:p>
        </w:tc>
        <w:tc>
          <w:tcPr>
            <w:tcW w:w="582" w:type="pct"/>
            <w:vAlign w:val="center"/>
          </w:tcPr>
          <w:p w:rsidR="00F52B44" w:rsidRPr="00F6347A" w:rsidRDefault="00F52B44" w:rsidP="00F52B44">
            <w:pPr>
              <w:pStyle w:val="ConsPlusNormal"/>
              <w:spacing w:line="247" w:lineRule="auto"/>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spacing w:line="247" w:lineRule="auto"/>
              <w:ind w:left="28" w:right="28"/>
            </w:pPr>
          </w:p>
        </w:tc>
        <w:tc>
          <w:tcPr>
            <w:tcW w:w="668" w:type="pct"/>
            <w:vAlign w:val="center"/>
          </w:tcPr>
          <w:p w:rsidR="00F52B44" w:rsidRPr="00F6347A" w:rsidRDefault="00F52B44" w:rsidP="00F52B44">
            <w:pPr>
              <w:spacing w:line="247" w:lineRule="auto"/>
              <w:jc w:val="center"/>
            </w:pPr>
            <w:r w:rsidRPr="00F6347A">
              <w:t>12</w:t>
            </w:r>
          </w:p>
        </w:tc>
        <w:tc>
          <w:tcPr>
            <w:tcW w:w="604" w:type="pct"/>
            <w:vAlign w:val="center"/>
          </w:tcPr>
          <w:p w:rsidR="00F52B44" w:rsidRPr="00F6347A" w:rsidRDefault="00F52B44" w:rsidP="00F52B44">
            <w:pPr>
              <w:spacing w:line="247" w:lineRule="auto"/>
              <w:jc w:val="center"/>
            </w:pPr>
            <w:r w:rsidRPr="00F6347A">
              <w:t>4,435</w:t>
            </w:r>
          </w:p>
        </w:tc>
        <w:tc>
          <w:tcPr>
            <w:tcW w:w="601" w:type="pct"/>
            <w:vAlign w:val="center"/>
          </w:tcPr>
          <w:p w:rsidR="00F52B44" w:rsidRPr="00F6347A" w:rsidRDefault="00F52B44" w:rsidP="00F52B44">
            <w:pPr>
              <w:spacing w:line="247" w:lineRule="auto"/>
              <w:jc w:val="center"/>
            </w:pPr>
            <w:r w:rsidRPr="00F6347A">
              <w:t>2,928</w:t>
            </w:r>
          </w:p>
        </w:tc>
        <w:tc>
          <w:tcPr>
            <w:tcW w:w="582" w:type="pct"/>
            <w:vAlign w:val="center"/>
          </w:tcPr>
          <w:p w:rsidR="00F52B44" w:rsidRPr="00F6347A" w:rsidRDefault="00F52B44" w:rsidP="00F52B44">
            <w:pPr>
              <w:pStyle w:val="ConsPlusNormal"/>
              <w:spacing w:line="247" w:lineRule="auto"/>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spacing w:line="247" w:lineRule="auto"/>
              <w:ind w:left="28" w:right="28"/>
            </w:pPr>
          </w:p>
        </w:tc>
        <w:tc>
          <w:tcPr>
            <w:tcW w:w="668" w:type="pct"/>
            <w:vAlign w:val="center"/>
          </w:tcPr>
          <w:p w:rsidR="00F52B44" w:rsidRPr="00F6347A" w:rsidRDefault="00F52B44" w:rsidP="00F52B44">
            <w:pPr>
              <w:spacing w:line="247" w:lineRule="auto"/>
              <w:jc w:val="center"/>
            </w:pPr>
            <w:r w:rsidRPr="00F6347A">
              <w:t>13</w:t>
            </w:r>
          </w:p>
        </w:tc>
        <w:tc>
          <w:tcPr>
            <w:tcW w:w="604" w:type="pct"/>
            <w:vAlign w:val="center"/>
          </w:tcPr>
          <w:p w:rsidR="00F52B44" w:rsidRPr="00F6347A" w:rsidRDefault="00F52B44" w:rsidP="00F52B44">
            <w:pPr>
              <w:spacing w:line="247" w:lineRule="auto"/>
              <w:jc w:val="center"/>
            </w:pPr>
            <w:r w:rsidRPr="00F6347A">
              <w:t>4,435</w:t>
            </w:r>
          </w:p>
        </w:tc>
        <w:tc>
          <w:tcPr>
            <w:tcW w:w="601" w:type="pct"/>
            <w:vAlign w:val="center"/>
          </w:tcPr>
          <w:p w:rsidR="00F52B44" w:rsidRPr="00F6347A" w:rsidRDefault="00F52B44" w:rsidP="00F52B44">
            <w:pPr>
              <w:spacing w:line="247" w:lineRule="auto"/>
              <w:jc w:val="center"/>
            </w:pPr>
            <w:r w:rsidRPr="00F6347A">
              <w:t>2,928</w:t>
            </w:r>
          </w:p>
        </w:tc>
        <w:tc>
          <w:tcPr>
            <w:tcW w:w="582" w:type="pct"/>
            <w:vAlign w:val="center"/>
          </w:tcPr>
          <w:p w:rsidR="00F52B44" w:rsidRPr="00F6347A" w:rsidRDefault="00F52B44" w:rsidP="00F52B44">
            <w:pPr>
              <w:pStyle w:val="ConsPlusNormal"/>
              <w:spacing w:line="247" w:lineRule="auto"/>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spacing w:line="247" w:lineRule="auto"/>
              <w:ind w:left="28" w:right="28"/>
            </w:pPr>
          </w:p>
        </w:tc>
        <w:tc>
          <w:tcPr>
            <w:tcW w:w="668" w:type="pct"/>
            <w:vAlign w:val="center"/>
          </w:tcPr>
          <w:p w:rsidR="00F52B44" w:rsidRPr="00F6347A" w:rsidRDefault="00F52B44" w:rsidP="00F52B44">
            <w:pPr>
              <w:spacing w:line="247" w:lineRule="auto"/>
              <w:jc w:val="center"/>
            </w:pPr>
            <w:r w:rsidRPr="00F6347A">
              <w:t>14</w:t>
            </w:r>
          </w:p>
        </w:tc>
        <w:tc>
          <w:tcPr>
            <w:tcW w:w="604" w:type="pct"/>
            <w:vAlign w:val="center"/>
          </w:tcPr>
          <w:p w:rsidR="00F52B44" w:rsidRPr="00F6347A" w:rsidRDefault="00F52B44" w:rsidP="00F52B44">
            <w:pPr>
              <w:spacing w:line="247" w:lineRule="auto"/>
              <w:jc w:val="center"/>
            </w:pPr>
            <w:r w:rsidRPr="00F6347A">
              <w:t>4,435</w:t>
            </w:r>
          </w:p>
        </w:tc>
        <w:tc>
          <w:tcPr>
            <w:tcW w:w="601" w:type="pct"/>
            <w:vAlign w:val="center"/>
          </w:tcPr>
          <w:p w:rsidR="00F52B44" w:rsidRPr="00F6347A" w:rsidRDefault="00F52B44" w:rsidP="00F52B44">
            <w:pPr>
              <w:spacing w:line="247" w:lineRule="auto"/>
              <w:jc w:val="center"/>
            </w:pPr>
            <w:r w:rsidRPr="00F6347A">
              <w:t>2,928</w:t>
            </w:r>
          </w:p>
        </w:tc>
        <w:tc>
          <w:tcPr>
            <w:tcW w:w="582" w:type="pct"/>
            <w:vAlign w:val="center"/>
          </w:tcPr>
          <w:p w:rsidR="00F52B44" w:rsidRPr="00F6347A" w:rsidRDefault="00F52B44" w:rsidP="00F52B44">
            <w:pPr>
              <w:pStyle w:val="ConsPlusNormal"/>
              <w:spacing w:line="247" w:lineRule="auto"/>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spacing w:line="247" w:lineRule="auto"/>
              <w:ind w:left="28" w:right="28"/>
            </w:pPr>
          </w:p>
        </w:tc>
        <w:tc>
          <w:tcPr>
            <w:tcW w:w="668" w:type="pct"/>
            <w:vAlign w:val="center"/>
          </w:tcPr>
          <w:p w:rsidR="00F52B44" w:rsidRPr="00F6347A" w:rsidRDefault="00F52B44" w:rsidP="00F52B44">
            <w:pPr>
              <w:spacing w:line="247" w:lineRule="auto"/>
              <w:jc w:val="center"/>
            </w:pPr>
            <w:r w:rsidRPr="00F6347A">
              <w:t>15</w:t>
            </w:r>
          </w:p>
        </w:tc>
        <w:tc>
          <w:tcPr>
            <w:tcW w:w="604" w:type="pct"/>
            <w:vAlign w:val="center"/>
          </w:tcPr>
          <w:p w:rsidR="00F52B44" w:rsidRPr="00F6347A" w:rsidRDefault="00F52B44" w:rsidP="00F52B44">
            <w:pPr>
              <w:spacing w:line="247" w:lineRule="auto"/>
              <w:jc w:val="center"/>
            </w:pPr>
            <w:r w:rsidRPr="00F6347A">
              <w:t>4,435</w:t>
            </w:r>
          </w:p>
        </w:tc>
        <w:tc>
          <w:tcPr>
            <w:tcW w:w="601" w:type="pct"/>
            <w:vAlign w:val="center"/>
          </w:tcPr>
          <w:p w:rsidR="00F52B44" w:rsidRPr="00F6347A" w:rsidRDefault="00F52B44" w:rsidP="00F52B44">
            <w:pPr>
              <w:spacing w:line="247" w:lineRule="auto"/>
              <w:jc w:val="center"/>
            </w:pPr>
            <w:r w:rsidRPr="00F6347A">
              <w:t>2,928</w:t>
            </w:r>
          </w:p>
        </w:tc>
        <w:tc>
          <w:tcPr>
            <w:tcW w:w="582" w:type="pct"/>
            <w:vAlign w:val="center"/>
          </w:tcPr>
          <w:p w:rsidR="00F52B44" w:rsidRPr="00F6347A" w:rsidRDefault="00F52B44" w:rsidP="00F52B44">
            <w:pPr>
              <w:pStyle w:val="ConsPlusNormal"/>
              <w:spacing w:line="247" w:lineRule="auto"/>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spacing w:line="247" w:lineRule="auto"/>
              <w:ind w:left="28" w:right="28"/>
            </w:pPr>
          </w:p>
        </w:tc>
        <w:tc>
          <w:tcPr>
            <w:tcW w:w="668" w:type="pct"/>
            <w:vAlign w:val="center"/>
          </w:tcPr>
          <w:p w:rsidR="00F52B44" w:rsidRPr="00F6347A" w:rsidRDefault="00F52B44" w:rsidP="00F52B44">
            <w:pPr>
              <w:spacing w:line="247" w:lineRule="auto"/>
              <w:jc w:val="center"/>
            </w:pPr>
            <w:r w:rsidRPr="00F6347A">
              <w:t>16</w:t>
            </w:r>
          </w:p>
        </w:tc>
        <w:tc>
          <w:tcPr>
            <w:tcW w:w="604" w:type="pct"/>
            <w:vAlign w:val="center"/>
          </w:tcPr>
          <w:p w:rsidR="00F52B44" w:rsidRPr="00F6347A" w:rsidRDefault="00F52B44" w:rsidP="00F52B44">
            <w:pPr>
              <w:spacing w:line="247" w:lineRule="auto"/>
              <w:jc w:val="center"/>
            </w:pPr>
            <w:r w:rsidRPr="00F6347A">
              <w:t>4,435</w:t>
            </w:r>
          </w:p>
        </w:tc>
        <w:tc>
          <w:tcPr>
            <w:tcW w:w="601" w:type="pct"/>
            <w:vAlign w:val="center"/>
          </w:tcPr>
          <w:p w:rsidR="00F52B44" w:rsidRPr="00F6347A" w:rsidRDefault="00F52B44" w:rsidP="00F52B44">
            <w:pPr>
              <w:spacing w:line="247" w:lineRule="auto"/>
              <w:jc w:val="center"/>
            </w:pPr>
            <w:r w:rsidRPr="00F6347A">
              <w:t>2,928</w:t>
            </w:r>
          </w:p>
        </w:tc>
        <w:tc>
          <w:tcPr>
            <w:tcW w:w="582" w:type="pct"/>
            <w:vAlign w:val="center"/>
          </w:tcPr>
          <w:p w:rsidR="00F52B44" w:rsidRPr="00F6347A" w:rsidRDefault="00F52B44" w:rsidP="00F52B44">
            <w:pPr>
              <w:pStyle w:val="ConsPlusNormal"/>
              <w:spacing w:line="247" w:lineRule="auto"/>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spacing w:line="247" w:lineRule="auto"/>
              <w:ind w:left="28" w:right="28"/>
            </w:pPr>
          </w:p>
        </w:tc>
        <w:tc>
          <w:tcPr>
            <w:tcW w:w="668" w:type="pct"/>
            <w:vAlign w:val="center"/>
          </w:tcPr>
          <w:p w:rsidR="00F52B44" w:rsidRPr="00F6347A" w:rsidRDefault="00F52B44" w:rsidP="00F52B44">
            <w:pPr>
              <w:spacing w:line="247" w:lineRule="auto"/>
              <w:jc w:val="center"/>
            </w:pPr>
            <w:r w:rsidRPr="00F6347A">
              <w:t>17</w:t>
            </w:r>
          </w:p>
        </w:tc>
        <w:tc>
          <w:tcPr>
            <w:tcW w:w="604" w:type="pct"/>
            <w:vAlign w:val="center"/>
          </w:tcPr>
          <w:p w:rsidR="00F52B44" w:rsidRPr="00F6347A" w:rsidRDefault="00F52B44" w:rsidP="00F52B44">
            <w:pPr>
              <w:spacing w:line="247" w:lineRule="auto"/>
              <w:jc w:val="center"/>
            </w:pPr>
            <w:r w:rsidRPr="00F6347A">
              <w:t>4,435</w:t>
            </w:r>
          </w:p>
        </w:tc>
        <w:tc>
          <w:tcPr>
            <w:tcW w:w="601" w:type="pct"/>
            <w:vAlign w:val="center"/>
          </w:tcPr>
          <w:p w:rsidR="00F52B44" w:rsidRPr="00F6347A" w:rsidRDefault="00F52B44" w:rsidP="00F52B44">
            <w:pPr>
              <w:spacing w:line="247" w:lineRule="auto"/>
              <w:jc w:val="center"/>
            </w:pPr>
            <w:r w:rsidRPr="00F6347A">
              <w:t>2,928</w:t>
            </w:r>
          </w:p>
        </w:tc>
        <w:tc>
          <w:tcPr>
            <w:tcW w:w="582" w:type="pct"/>
            <w:vAlign w:val="center"/>
          </w:tcPr>
          <w:p w:rsidR="00F52B44" w:rsidRPr="00F6347A" w:rsidRDefault="00F52B44" w:rsidP="00F52B44">
            <w:pPr>
              <w:pStyle w:val="ConsPlusNormal"/>
              <w:spacing w:line="247" w:lineRule="auto"/>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spacing w:line="247" w:lineRule="auto"/>
              <w:ind w:left="28" w:right="28"/>
            </w:pPr>
          </w:p>
        </w:tc>
        <w:tc>
          <w:tcPr>
            <w:tcW w:w="668" w:type="pct"/>
            <w:vAlign w:val="center"/>
          </w:tcPr>
          <w:p w:rsidR="00F52B44" w:rsidRPr="00F6347A" w:rsidRDefault="00F52B44" w:rsidP="00F52B44">
            <w:pPr>
              <w:spacing w:line="247" w:lineRule="auto"/>
              <w:jc w:val="center"/>
            </w:pPr>
            <w:r w:rsidRPr="00F6347A">
              <w:t>18</w:t>
            </w:r>
          </w:p>
        </w:tc>
        <w:tc>
          <w:tcPr>
            <w:tcW w:w="604" w:type="pct"/>
            <w:vAlign w:val="center"/>
          </w:tcPr>
          <w:p w:rsidR="00F52B44" w:rsidRPr="00F6347A" w:rsidRDefault="00F52B44" w:rsidP="00F52B44">
            <w:pPr>
              <w:spacing w:line="247" w:lineRule="auto"/>
              <w:jc w:val="center"/>
            </w:pPr>
            <w:r w:rsidRPr="00F6347A">
              <w:t>4,435</w:t>
            </w:r>
          </w:p>
        </w:tc>
        <w:tc>
          <w:tcPr>
            <w:tcW w:w="601" w:type="pct"/>
            <w:vAlign w:val="center"/>
          </w:tcPr>
          <w:p w:rsidR="00F52B44" w:rsidRPr="00F6347A" w:rsidRDefault="00F52B44" w:rsidP="00F52B44">
            <w:pPr>
              <w:spacing w:line="247" w:lineRule="auto"/>
              <w:jc w:val="center"/>
            </w:pPr>
            <w:r w:rsidRPr="00F6347A">
              <w:t>2,928</w:t>
            </w:r>
          </w:p>
        </w:tc>
        <w:tc>
          <w:tcPr>
            <w:tcW w:w="582" w:type="pct"/>
            <w:vAlign w:val="center"/>
          </w:tcPr>
          <w:p w:rsidR="00F52B44" w:rsidRPr="00F6347A" w:rsidRDefault="00F52B44" w:rsidP="00F52B44">
            <w:pPr>
              <w:pStyle w:val="ConsPlusNormal"/>
              <w:spacing w:line="247" w:lineRule="auto"/>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7,363</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restart"/>
            <w:vAlign w:val="center"/>
          </w:tcPr>
          <w:p w:rsidR="00F52B44" w:rsidRPr="00F6347A" w:rsidRDefault="00F52B44" w:rsidP="00F52B44">
            <w:pPr>
              <w:ind w:left="28" w:right="28"/>
              <w:jc w:val="both"/>
            </w:pPr>
            <w:r w:rsidRPr="00F6347A">
              <w:t>9. В многоквартирных домах коммунального типа с водопроводом, без душевых, с канализацией (ХВС без душевых, с мойкой кухонной, раковиной, канализацией)</w:t>
            </w:r>
          </w:p>
        </w:tc>
        <w:tc>
          <w:tcPr>
            <w:tcW w:w="668" w:type="pct"/>
            <w:vAlign w:val="center"/>
          </w:tcPr>
          <w:p w:rsidR="00F52B44" w:rsidRPr="00F6347A" w:rsidRDefault="00F52B44" w:rsidP="00F52B44">
            <w:pPr>
              <w:jc w:val="center"/>
            </w:pPr>
            <w:r w:rsidRPr="00F6347A">
              <w:t>2</w:t>
            </w:r>
          </w:p>
        </w:tc>
        <w:tc>
          <w:tcPr>
            <w:tcW w:w="604" w:type="pct"/>
            <w:vAlign w:val="center"/>
          </w:tcPr>
          <w:p w:rsidR="00F52B44" w:rsidRPr="00F6347A" w:rsidRDefault="00F52B44" w:rsidP="00F52B44">
            <w:pPr>
              <w:jc w:val="center"/>
            </w:pPr>
            <w:r w:rsidRPr="00F6347A">
              <w:t>2,600</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2,600</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jc w:val="both"/>
            </w:pPr>
          </w:p>
        </w:tc>
        <w:tc>
          <w:tcPr>
            <w:tcW w:w="668" w:type="pct"/>
            <w:vAlign w:val="center"/>
          </w:tcPr>
          <w:p w:rsidR="00F52B44" w:rsidRPr="00F6347A" w:rsidRDefault="00F52B44" w:rsidP="00F52B44">
            <w:pPr>
              <w:jc w:val="center"/>
            </w:pPr>
            <w:r w:rsidRPr="00F6347A">
              <w:t>5</w:t>
            </w:r>
          </w:p>
        </w:tc>
        <w:tc>
          <w:tcPr>
            <w:tcW w:w="604" w:type="pct"/>
            <w:vAlign w:val="center"/>
          </w:tcPr>
          <w:p w:rsidR="00F52B44" w:rsidRPr="00F6347A" w:rsidRDefault="00F52B44" w:rsidP="00F52B44">
            <w:pPr>
              <w:jc w:val="center"/>
            </w:pPr>
            <w:r w:rsidRPr="00F6347A">
              <w:t>2,600</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2,600</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restart"/>
            <w:vAlign w:val="center"/>
          </w:tcPr>
          <w:p w:rsidR="00F52B44" w:rsidRPr="00F6347A" w:rsidRDefault="00F52B44" w:rsidP="00F52B44">
            <w:pPr>
              <w:ind w:left="28" w:right="28"/>
              <w:jc w:val="both"/>
            </w:pPr>
            <w:r w:rsidRPr="00F6347A">
              <w:t>10. В многоквартирных домах коммунального типа с водопроводом, централизованным ГВС, общими душевыми, с канализацией (ХВС и ГВС, с общими душевыми, мойкой кухонной, раковиной, канализацией)</w:t>
            </w:r>
          </w:p>
        </w:tc>
        <w:tc>
          <w:tcPr>
            <w:tcW w:w="668" w:type="pct"/>
            <w:vAlign w:val="center"/>
          </w:tcPr>
          <w:p w:rsidR="00F52B44" w:rsidRPr="00F6347A" w:rsidRDefault="00F52B44" w:rsidP="00F52B44">
            <w:pPr>
              <w:jc w:val="center"/>
            </w:pPr>
            <w:r w:rsidRPr="00F6347A">
              <w:t>2</w:t>
            </w:r>
          </w:p>
        </w:tc>
        <w:tc>
          <w:tcPr>
            <w:tcW w:w="604" w:type="pct"/>
            <w:vAlign w:val="center"/>
          </w:tcPr>
          <w:p w:rsidR="00F52B44" w:rsidRPr="00F6347A" w:rsidRDefault="00F52B44" w:rsidP="00F52B44">
            <w:pPr>
              <w:jc w:val="center"/>
            </w:pPr>
            <w:r w:rsidRPr="00F6347A">
              <w:t>2,886</w:t>
            </w:r>
          </w:p>
        </w:tc>
        <w:tc>
          <w:tcPr>
            <w:tcW w:w="601" w:type="pct"/>
            <w:vAlign w:val="center"/>
          </w:tcPr>
          <w:p w:rsidR="00F52B44" w:rsidRPr="00F6347A" w:rsidRDefault="00F52B44" w:rsidP="00F52B44">
            <w:pPr>
              <w:jc w:val="center"/>
            </w:pPr>
            <w:r w:rsidRPr="00F6347A">
              <w:t>1,685</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4,571</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jc w:val="both"/>
            </w:pPr>
          </w:p>
        </w:tc>
        <w:tc>
          <w:tcPr>
            <w:tcW w:w="668" w:type="pct"/>
            <w:vAlign w:val="center"/>
          </w:tcPr>
          <w:p w:rsidR="00F52B44" w:rsidRPr="00F6347A" w:rsidRDefault="00F52B44" w:rsidP="00F52B44">
            <w:pPr>
              <w:jc w:val="center"/>
            </w:pPr>
            <w:r w:rsidRPr="00F6347A">
              <w:t>3</w:t>
            </w:r>
          </w:p>
        </w:tc>
        <w:tc>
          <w:tcPr>
            <w:tcW w:w="604" w:type="pct"/>
            <w:vAlign w:val="center"/>
          </w:tcPr>
          <w:p w:rsidR="00F52B44" w:rsidRPr="00F6347A" w:rsidRDefault="00F52B44" w:rsidP="00F52B44">
            <w:pPr>
              <w:jc w:val="center"/>
            </w:pPr>
            <w:r w:rsidRPr="00F6347A">
              <w:t>2,886</w:t>
            </w:r>
          </w:p>
        </w:tc>
        <w:tc>
          <w:tcPr>
            <w:tcW w:w="601" w:type="pct"/>
            <w:vAlign w:val="center"/>
          </w:tcPr>
          <w:p w:rsidR="00F52B44" w:rsidRPr="00F6347A" w:rsidRDefault="00F52B44" w:rsidP="00F52B44">
            <w:pPr>
              <w:jc w:val="center"/>
            </w:pPr>
            <w:r w:rsidRPr="00F6347A">
              <w:t>1,685</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4,571</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jc w:val="both"/>
            </w:pPr>
          </w:p>
        </w:tc>
        <w:tc>
          <w:tcPr>
            <w:tcW w:w="668" w:type="pct"/>
            <w:vAlign w:val="center"/>
          </w:tcPr>
          <w:p w:rsidR="00F52B44" w:rsidRPr="00F6347A" w:rsidRDefault="00F52B44" w:rsidP="00F52B44">
            <w:pPr>
              <w:jc w:val="center"/>
            </w:pPr>
            <w:r w:rsidRPr="00F6347A">
              <w:t>5</w:t>
            </w:r>
          </w:p>
        </w:tc>
        <w:tc>
          <w:tcPr>
            <w:tcW w:w="604" w:type="pct"/>
            <w:vAlign w:val="center"/>
          </w:tcPr>
          <w:p w:rsidR="00F52B44" w:rsidRPr="00F6347A" w:rsidRDefault="00F52B44" w:rsidP="00F52B44">
            <w:pPr>
              <w:jc w:val="center"/>
            </w:pPr>
            <w:r w:rsidRPr="00F6347A">
              <w:t>2,886</w:t>
            </w:r>
          </w:p>
        </w:tc>
        <w:tc>
          <w:tcPr>
            <w:tcW w:w="601" w:type="pct"/>
            <w:vAlign w:val="center"/>
          </w:tcPr>
          <w:p w:rsidR="00F52B44" w:rsidRPr="00F6347A" w:rsidRDefault="00F52B44" w:rsidP="00F52B44">
            <w:pPr>
              <w:jc w:val="center"/>
            </w:pPr>
            <w:r w:rsidRPr="00F6347A">
              <w:t>1,685</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4,571</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Align w:val="center"/>
          </w:tcPr>
          <w:p w:rsidR="00F52B44" w:rsidRPr="00F6347A" w:rsidRDefault="00F52B44" w:rsidP="00F52B44">
            <w:pPr>
              <w:ind w:left="28" w:right="28"/>
              <w:jc w:val="both"/>
            </w:pPr>
            <w:r w:rsidRPr="00F6347A">
              <w:t xml:space="preserve">11. В многоквартирных домах коммунального типа с водопроводом, общими душевыми, с канализацией, с </w:t>
            </w:r>
            <w:proofErr w:type="spellStart"/>
            <w:r w:rsidRPr="00F6347A">
              <w:t>водонагревом</w:t>
            </w:r>
            <w:proofErr w:type="spellEnd"/>
            <w:r w:rsidRPr="00F6347A">
              <w:t xml:space="preserve"> различного типа (ХВС, с общими душевыми, мойкой кухонной, раковиной, канализацией, с </w:t>
            </w:r>
            <w:proofErr w:type="spellStart"/>
            <w:r w:rsidRPr="00F6347A">
              <w:t>водонагревом</w:t>
            </w:r>
            <w:proofErr w:type="spellEnd"/>
            <w:r w:rsidRPr="00F6347A">
              <w:t xml:space="preserve"> различного типа)</w:t>
            </w:r>
          </w:p>
        </w:tc>
        <w:tc>
          <w:tcPr>
            <w:tcW w:w="668" w:type="pct"/>
            <w:vAlign w:val="center"/>
          </w:tcPr>
          <w:p w:rsidR="00F52B44" w:rsidRPr="00F6347A" w:rsidRDefault="00F52B44" w:rsidP="00F52B44">
            <w:pPr>
              <w:jc w:val="center"/>
            </w:pPr>
            <w:r w:rsidRPr="00F6347A">
              <w:t>2</w:t>
            </w:r>
          </w:p>
        </w:tc>
        <w:tc>
          <w:tcPr>
            <w:tcW w:w="604" w:type="pct"/>
            <w:vAlign w:val="center"/>
          </w:tcPr>
          <w:p w:rsidR="00F52B44" w:rsidRPr="00F6347A" w:rsidRDefault="00F52B44" w:rsidP="00F52B44">
            <w:pPr>
              <w:jc w:val="center"/>
            </w:pPr>
            <w:r w:rsidRPr="00F6347A">
              <w:t>4,571</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4,571</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Align w:val="center"/>
          </w:tcPr>
          <w:p w:rsidR="00F52B44" w:rsidRPr="00F6347A" w:rsidRDefault="00F52B44" w:rsidP="00F52B44">
            <w:pPr>
              <w:ind w:left="28" w:right="28"/>
              <w:jc w:val="both"/>
            </w:pPr>
            <w:r w:rsidRPr="00F6347A">
              <w:t>12. В многоквартирных домах коммунального типа с водопроводом, централизованным ГВС, общими душевыми, столовыми и прачечными, с канализацией (ХВС и ГВС, с общими душевыми, мойкой кухонной, раковиной, канализацией)</w:t>
            </w:r>
          </w:p>
        </w:tc>
        <w:tc>
          <w:tcPr>
            <w:tcW w:w="668" w:type="pct"/>
            <w:vAlign w:val="center"/>
          </w:tcPr>
          <w:p w:rsidR="00F52B44" w:rsidRPr="00F6347A" w:rsidRDefault="00F52B44" w:rsidP="00F52B44">
            <w:pPr>
              <w:jc w:val="center"/>
            </w:pPr>
            <w:r w:rsidRPr="00F6347A">
              <w:t>5</w:t>
            </w:r>
          </w:p>
        </w:tc>
        <w:tc>
          <w:tcPr>
            <w:tcW w:w="604" w:type="pct"/>
            <w:vAlign w:val="center"/>
          </w:tcPr>
          <w:p w:rsidR="00F52B44" w:rsidRPr="00F6347A" w:rsidRDefault="00F52B44" w:rsidP="00F52B44">
            <w:pPr>
              <w:jc w:val="center"/>
            </w:pPr>
            <w:r w:rsidRPr="00F6347A">
              <w:t>2,923</w:t>
            </w:r>
          </w:p>
        </w:tc>
        <w:tc>
          <w:tcPr>
            <w:tcW w:w="601" w:type="pct"/>
            <w:vAlign w:val="center"/>
          </w:tcPr>
          <w:p w:rsidR="00F52B44" w:rsidRPr="00F6347A" w:rsidRDefault="00F52B44" w:rsidP="00F52B44">
            <w:pPr>
              <w:jc w:val="center"/>
            </w:pPr>
            <w:r w:rsidRPr="00F6347A">
              <w:t>1,741</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4,664</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restart"/>
            <w:vAlign w:val="center"/>
          </w:tcPr>
          <w:p w:rsidR="00F52B44" w:rsidRPr="00F6347A" w:rsidRDefault="00F52B44" w:rsidP="00F52B44">
            <w:pPr>
              <w:ind w:left="28" w:right="28"/>
              <w:jc w:val="both"/>
            </w:pPr>
            <w:r w:rsidRPr="00F6347A">
              <w:t>13. В многоквартирных домах коммунального типа с водопроводом, централизованным ГВС, с общими кухнями и общими душевыми, с канализацией (ХВС и ГВС, с общими душевыми, мойкой кухонной, раковиной, канализацией)</w:t>
            </w:r>
          </w:p>
        </w:tc>
        <w:tc>
          <w:tcPr>
            <w:tcW w:w="668" w:type="pct"/>
            <w:vAlign w:val="center"/>
          </w:tcPr>
          <w:p w:rsidR="00F52B44" w:rsidRPr="00F6347A" w:rsidRDefault="00F52B44" w:rsidP="00F52B44">
            <w:pPr>
              <w:jc w:val="center"/>
            </w:pPr>
            <w:r w:rsidRPr="00F6347A">
              <w:t>1</w:t>
            </w:r>
          </w:p>
        </w:tc>
        <w:tc>
          <w:tcPr>
            <w:tcW w:w="604" w:type="pct"/>
            <w:vAlign w:val="center"/>
          </w:tcPr>
          <w:p w:rsidR="00F52B44" w:rsidRPr="00F6347A" w:rsidRDefault="00F52B44" w:rsidP="00F52B44">
            <w:pPr>
              <w:jc w:val="center"/>
            </w:pPr>
            <w:r w:rsidRPr="00F6347A">
              <w:t>3,355</w:t>
            </w:r>
          </w:p>
        </w:tc>
        <w:tc>
          <w:tcPr>
            <w:tcW w:w="601" w:type="pct"/>
            <w:vAlign w:val="center"/>
          </w:tcPr>
          <w:p w:rsidR="00F52B44" w:rsidRPr="00F6347A" w:rsidRDefault="00F52B44" w:rsidP="00F52B44">
            <w:pPr>
              <w:jc w:val="center"/>
            </w:pPr>
            <w:r w:rsidRPr="00F6347A">
              <w:t>1,944</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5,299</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2</w:t>
            </w:r>
          </w:p>
        </w:tc>
        <w:tc>
          <w:tcPr>
            <w:tcW w:w="604" w:type="pct"/>
            <w:vAlign w:val="center"/>
          </w:tcPr>
          <w:p w:rsidR="00F52B44" w:rsidRPr="00F6347A" w:rsidRDefault="00F52B44" w:rsidP="00F52B44">
            <w:pPr>
              <w:jc w:val="center"/>
            </w:pPr>
            <w:r w:rsidRPr="00F6347A">
              <w:t>3,355</w:t>
            </w:r>
          </w:p>
        </w:tc>
        <w:tc>
          <w:tcPr>
            <w:tcW w:w="601" w:type="pct"/>
            <w:vAlign w:val="center"/>
          </w:tcPr>
          <w:p w:rsidR="00F52B44" w:rsidRPr="00F6347A" w:rsidRDefault="00F52B44" w:rsidP="00F52B44">
            <w:pPr>
              <w:jc w:val="center"/>
            </w:pPr>
            <w:r w:rsidRPr="00F6347A">
              <w:t>1,944</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5,299</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3</w:t>
            </w:r>
          </w:p>
        </w:tc>
        <w:tc>
          <w:tcPr>
            <w:tcW w:w="604" w:type="pct"/>
            <w:vAlign w:val="center"/>
          </w:tcPr>
          <w:p w:rsidR="00F52B44" w:rsidRPr="00F6347A" w:rsidRDefault="00F52B44" w:rsidP="00F52B44">
            <w:pPr>
              <w:jc w:val="center"/>
            </w:pPr>
            <w:r w:rsidRPr="00F6347A">
              <w:t>3,355</w:t>
            </w:r>
          </w:p>
        </w:tc>
        <w:tc>
          <w:tcPr>
            <w:tcW w:w="601" w:type="pct"/>
            <w:vAlign w:val="center"/>
          </w:tcPr>
          <w:p w:rsidR="00F52B44" w:rsidRPr="00F6347A" w:rsidRDefault="00F52B44" w:rsidP="00F52B44">
            <w:pPr>
              <w:jc w:val="center"/>
            </w:pPr>
            <w:r w:rsidRPr="00F6347A">
              <w:t>1,944</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5,299</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4</w:t>
            </w:r>
          </w:p>
        </w:tc>
        <w:tc>
          <w:tcPr>
            <w:tcW w:w="604" w:type="pct"/>
            <w:vAlign w:val="center"/>
          </w:tcPr>
          <w:p w:rsidR="00F52B44" w:rsidRPr="00F6347A" w:rsidRDefault="00F52B44" w:rsidP="00F52B44">
            <w:pPr>
              <w:jc w:val="center"/>
            </w:pPr>
            <w:r w:rsidRPr="00F6347A">
              <w:t>3,355</w:t>
            </w:r>
          </w:p>
        </w:tc>
        <w:tc>
          <w:tcPr>
            <w:tcW w:w="601" w:type="pct"/>
            <w:vAlign w:val="center"/>
          </w:tcPr>
          <w:p w:rsidR="00F52B44" w:rsidRPr="00F6347A" w:rsidRDefault="00F52B44" w:rsidP="00F52B44">
            <w:pPr>
              <w:jc w:val="center"/>
            </w:pPr>
            <w:r w:rsidRPr="00F6347A">
              <w:t>1,944</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5,299</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5</w:t>
            </w:r>
          </w:p>
        </w:tc>
        <w:tc>
          <w:tcPr>
            <w:tcW w:w="604" w:type="pct"/>
            <w:vAlign w:val="center"/>
          </w:tcPr>
          <w:p w:rsidR="00F52B44" w:rsidRPr="00F6347A" w:rsidRDefault="00F52B44" w:rsidP="00F52B44">
            <w:pPr>
              <w:jc w:val="center"/>
            </w:pPr>
            <w:r w:rsidRPr="00F6347A">
              <w:t>3,355</w:t>
            </w:r>
          </w:p>
        </w:tc>
        <w:tc>
          <w:tcPr>
            <w:tcW w:w="601" w:type="pct"/>
            <w:vAlign w:val="center"/>
          </w:tcPr>
          <w:p w:rsidR="00F52B44" w:rsidRPr="00F6347A" w:rsidRDefault="00F52B44" w:rsidP="00F52B44">
            <w:pPr>
              <w:jc w:val="center"/>
            </w:pPr>
            <w:r w:rsidRPr="00F6347A">
              <w:t>1,944</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5,299</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restart"/>
            <w:vAlign w:val="center"/>
          </w:tcPr>
          <w:p w:rsidR="00F52B44" w:rsidRPr="00F6347A" w:rsidRDefault="00F52B44" w:rsidP="00F52B44">
            <w:pPr>
              <w:ind w:left="28" w:right="28"/>
              <w:jc w:val="both"/>
            </w:pPr>
            <w:r w:rsidRPr="00F6347A">
              <w:t xml:space="preserve">14. В многоквартирных домах коммунального типа с водопроводом, с общими кухнями и общими душевыми, с канализацией, с </w:t>
            </w:r>
            <w:proofErr w:type="spellStart"/>
            <w:r w:rsidRPr="00F6347A">
              <w:t>водонагревом</w:t>
            </w:r>
            <w:proofErr w:type="spellEnd"/>
            <w:r w:rsidRPr="00F6347A">
              <w:t xml:space="preserve"> различного типа (ХВС, с общими душевыми, мойкой кухонной, раковиной, канализацией, с </w:t>
            </w:r>
            <w:proofErr w:type="spellStart"/>
            <w:r w:rsidRPr="00F6347A">
              <w:t>водонагревом</w:t>
            </w:r>
            <w:proofErr w:type="spellEnd"/>
            <w:r w:rsidRPr="00F6347A">
              <w:t xml:space="preserve"> различного типа)</w:t>
            </w:r>
          </w:p>
        </w:tc>
        <w:tc>
          <w:tcPr>
            <w:tcW w:w="668" w:type="pct"/>
            <w:vAlign w:val="center"/>
          </w:tcPr>
          <w:p w:rsidR="00F52B44" w:rsidRPr="00F6347A" w:rsidRDefault="00F52B44" w:rsidP="00F52B44">
            <w:pPr>
              <w:jc w:val="center"/>
            </w:pPr>
            <w:r w:rsidRPr="00F6347A">
              <w:t>2</w:t>
            </w:r>
          </w:p>
        </w:tc>
        <w:tc>
          <w:tcPr>
            <w:tcW w:w="604" w:type="pct"/>
            <w:vAlign w:val="center"/>
          </w:tcPr>
          <w:p w:rsidR="00F52B44" w:rsidRPr="00F6347A" w:rsidRDefault="00F52B44" w:rsidP="00F52B44">
            <w:pPr>
              <w:jc w:val="center"/>
            </w:pPr>
            <w:r w:rsidRPr="00F6347A">
              <w:t>5,298</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5,298</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5</w:t>
            </w:r>
          </w:p>
        </w:tc>
        <w:tc>
          <w:tcPr>
            <w:tcW w:w="604" w:type="pct"/>
            <w:vAlign w:val="center"/>
          </w:tcPr>
          <w:p w:rsidR="00F52B44" w:rsidRPr="00F6347A" w:rsidRDefault="00F52B44" w:rsidP="00F52B44">
            <w:pPr>
              <w:jc w:val="center"/>
            </w:pPr>
            <w:r w:rsidRPr="00F6347A">
              <w:t>5,298</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5,298</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restart"/>
            <w:vAlign w:val="center"/>
          </w:tcPr>
          <w:p w:rsidR="00F52B44" w:rsidRPr="00F6347A" w:rsidRDefault="00F52B44" w:rsidP="00F52B44">
            <w:pPr>
              <w:ind w:left="28" w:right="28"/>
              <w:jc w:val="both"/>
            </w:pPr>
            <w:r w:rsidRPr="00F6347A">
              <w:t>15. В многоквартирных домах коммунального типа с водопроводом, централизованным ГВС, с общими кухнями, блоками душевых на этажах при жилых комнатах в каждой секции, с канализацией (ХВС и ГВС, с блоками душевых на этажах при жилых комнатах в каждой секции, с мойкой кухонной, раковиной, канализацией)</w:t>
            </w:r>
          </w:p>
        </w:tc>
        <w:tc>
          <w:tcPr>
            <w:tcW w:w="668" w:type="pct"/>
            <w:vAlign w:val="center"/>
          </w:tcPr>
          <w:p w:rsidR="00F52B44" w:rsidRPr="00F6347A" w:rsidRDefault="00F52B44" w:rsidP="00F52B44">
            <w:pPr>
              <w:jc w:val="center"/>
            </w:pPr>
            <w:r w:rsidRPr="00F6347A">
              <w:t>2</w:t>
            </w:r>
          </w:p>
        </w:tc>
        <w:tc>
          <w:tcPr>
            <w:tcW w:w="604" w:type="pct"/>
            <w:vAlign w:val="center"/>
          </w:tcPr>
          <w:p w:rsidR="00F52B44" w:rsidRPr="00F6347A" w:rsidRDefault="00F52B44" w:rsidP="00F52B44">
            <w:pPr>
              <w:jc w:val="center"/>
            </w:pPr>
            <w:r w:rsidRPr="00F6347A">
              <w:t>4,125</w:t>
            </w:r>
          </w:p>
        </w:tc>
        <w:tc>
          <w:tcPr>
            <w:tcW w:w="601" w:type="pct"/>
            <w:vAlign w:val="center"/>
          </w:tcPr>
          <w:p w:rsidR="00F52B44" w:rsidRPr="00F6347A" w:rsidRDefault="00F52B44" w:rsidP="00F52B44">
            <w:pPr>
              <w:jc w:val="center"/>
            </w:pPr>
            <w:r w:rsidRPr="00F6347A">
              <w:t>2,546</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6,671</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ind w:left="28" w:right="28"/>
              <w:jc w:val="both"/>
            </w:pPr>
          </w:p>
        </w:tc>
        <w:tc>
          <w:tcPr>
            <w:tcW w:w="668" w:type="pct"/>
            <w:vAlign w:val="center"/>
          </w:tcPr>
          <w:p w:rsidR="00F52B44" w:rsidRPr="00F6347A" w:rsidRDefault="00F52B44" w:rsidP="00F52B44">
            <w:pPr>
              <w:jc w:val="center"/>
            </w:pPr>
            <w:r w:rsidRPr="00F6347A">
              <w:t>3</w:t>
            </w:r>
          </w:p>
        </w:tc>
        <w:tc>
          <w:tcPr>
            <w:tcW w:w="604" w:type="pct"/>
            <w:vAlign w:val="center"/>
          </w:tcPr>
          <w:p w:rsidR="00F52B44" w:rsidRPr="00F6347A" w:rsidRDefault="00F52B44" w:rsidP="00F52B44">
            <w:pPr>
              <w:jc w:val="center"/>
            </w:pPr>
            <w:r w:rsidRPr="00F6347A">
              <w:t>4,125</w:t>
            </w:r>
          </w:p>
        </w:tc>
        <w:tc>
          <w:tcPr>
            <w:tcW w:w="601" w:type="pct"/>
            <w:vAlign w:val="center"/>
          </w:tcPr>
          <w:p w:rsidR="00F52B44" w:rsidRPr="00F6347A" w:rsidRDefault="00F52B44" w:rsidP="00F52B44">
            <w:pPr>
              <w:jc w:val="center"/>
            </w:pPr>
            <w:r w:rsidRPr="00F6347A">
              <w:t>2,546</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6,671</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ind w:left="28" w:right="28"/>
              <w:jc w:val="both"/>
            </w:pPr>
          </w:p>
        </w:tc>
        <w:tc>
          <w:tcPr>
            <w:tcW w:w="668" w:type="pct"/>
            <w:vAlign w:val="center"/>
          </w:tcPr>
          <w:p w:rsidR="00F52B44" w:rsidRPr="00F6347A" w:rsidRDefault="00F52B44" w:rsidP="00F52B44">
            <w:pPr>
              <w:jc w:val="center"/>
            </w:pPr>
            <w:r w:rsidRPr="00F6347A">
              <w:t>4</w:t>
            </w:r>
          </w:p>
        </w:tc>
        <w:tc>
          <w:tcPr>
            <w:tcW w:w="604" w:type="pct"/>
            <w:vAlign w:val="center"/>
          </w:tcPr>
          <w:p w:rsidR="00F52B44" w:rsidRPr="00F6347A" w:rsidRDefault="00F52B44" w:rsidP="00F52B44">
            <w:pPr>
              <w:jc w:val="center"/>
            </w:pPr>
            <w:r w:rsidRPr="00F6347A">
              <w:t>4,125</w:t>
            </w:r>
          </w:p>
        </w:tc>
        <w:tc>
          <w:tcPr>
            <w:tcW w:w="601" w:type="pct"/>
            <w:vAlign w:val="center"/>
          </w:tcPr>
          <w:p w:rsidR="00F52B44" w:rsidRPr="00F6347A" w:rsidRDefault="00F52B44" w:rsidP="00F52B44">
            <w:pPr>
              <w:jc w:val="center"/>
            </w:pPr>
            <w:r w:rsidRPr="00F6347A">
              <w:t>2,546</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6,671</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ind w:left="28" w:right="28"/>
              <w:jc w:val="both"/>
            </w:pPr>
          </w:p>
        </w:tc>
        <w:tc>
          <w:tcPr>
            <w:tcW w:w="668" w:type="pct"/>
            <w:vAlign w:val="center"/>
          </w:tcPr>
          <w:p w:rsidR="00F52B44" w:rsidRPr="00F6347A" w:rsidRDefault="00F52B44" w:rsidP="00F52B44">
            <w:pPr>
              <w:jc w:val="center"/>
            </w:pPr>
            <w:r w:rsidRPr="00F6347A">
              <w:t>5</w:t>
            </w:r>
          </w:p>
        </w:tc>
        <w:tc>
          <w:tcPr>
            <w:tcW w:w="604" w:type="pct"/>
            <w:vAlign w:val="center"/>
          </w:tcPr>
          <w:p w:rsidR="00F52B44" w:rsidRPr="00F6347A" w:rsidRDefault="00F52B44" w:rsidP="00F52B44">
            <w:pPr>
              <w:jc w:val="center"/>
            </w:pPr>
            <w:r w:rsidRPr="00F6347A">
              <w:t>4,125</w:t>
            </w:r>
          </w:p>
        </w:tc>
        <w:tc>
          <w:tcPr>
            <w:tcW w:w="601" w:type="pct"/>
            <w:vAlign w:val="center"/>
          </w:tcPr>
          <w:p w:rsidR="00F52B44" w:rsidRPr="00F6347A" w:rsidRDefault="00F52B44" w:rsidP="00F52B44">
            <w:pPr>
              <w:jc w:val="center"/>
            </w:pPr>
            <w:r w:rsidRPr="00F6347A">
              <w:t>2,546</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6,671</w:t>
            </w:r>
          </w:p>
        </w:tc>
      </w:tr>
      <w:tr w:rsidR="0032531B" w:rsidRPr="00F6347A" w:rsidTr="008E461F">
        <w:trPr>
          <w:jc w:val="center"/>
        </w:trPr>
        <w:tc>
          <w:tcPr>
            <w:tcW w:w="805" w:type="pct"/>
            <w:vMerge/>
            <w:vAlign w:val="center"/>
          </w:tcPr>
          <w:p w:rsidR="00F52B44" w:rsidRPr="00F6347A" w:rsidRDefault="00F52B44" w:rsidP="00F52B44"/>
        </w:tc>
        <w:tc>
          <w:tcPr>
            <w:tcW w:w="1740" w:type="pct"/>
            <w:vMerge/>
            <w:vAlign w:val="center"/>
          </w:tcPr>
          <w:p w:rsidR="00F52B44" w:rsidRPr="00F6347A" w:rsidRDefault="00F52B44" w:rsidP="00F52B44">
            <w:pPr>
              <w:ind w:left="28" w:right="28"/>
              <w:jc w:val="both"/>
            </w:pPr>
          </w:p>
        </w:tc>
        <w:tc>
          <w:tcPr>
            <w:tcW w:w="668" w:type="pct"/>
            <w:vAlign w:val="center"/>
          </w:tcPr>
          <w:p w:rsidR="00F52B44" w:rsidRPr="00F6347A" w:rsidRDefault="00F52B44" w:rsidP="00F52B44">
            <w:pPr>
              <w:jc w:val="center"/>
            </w:pPr>
            <w:r w:rsidRPr="00F6347A">
              <w:t>9</w:t>
            </w:r>
          </w:p>
        </w:tc>
        <w:tc>
          <w:tcPr>
            <w:tcW w:w="604" w:type="pct"/>
            <w:vAlign w:val="center"/>
          </w:tcPr>
          <w:p w:rsidR="00F52B44" w:rsidRPr="00F6347A" w:rsidRDefault="00F52B44" w:rsidP="00F52B44">
            <w:pPr>
              <w:jc w:val="center"/>
            </w:pPr>
            <w:r w:rsidRPr="00F6347A">
              <w:t>4,125</w:t>
            </w:r>
          </w:p>
        </w:tc>
        <w:tc>
          <w:tcPr>
            <w:tcW w:w="601" w:type="pct"/>
            <w:vAlign w:val="center"/>
          </w:tcPr>
          <w:p w:rsidR="00F52B44" w:rsidRPr="00F6347A" w:rsidRDefault="00F52B44" w:rsidP="00F52B44">
            <w:pPr>
              <w:jc w:val="center"/>
            </w:pPr>
            <w:r w:rsidRPr="00F6347A">
              <w:t>2,546</w:t>
            </w: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6,671</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restart"/>
            <w:vAlign w:val="center"/>
          </w:tcPr>
          <w:p w:rsidR="00F52B44" w:rsidRPr="00F6347A" w:rsidRDefault="00F52B44" w:rsidP="00F52B44">
            <w:pPr>
              <w:ind w:left="28" w:right="28"/>
              <w:jc w:val="both"/>
            </w:pPr>
            <w:r w:rsidRPr="00F6347A">
              <w:t xml:space="preserve">16. В многоквартирных домах коммунального типа с водопроводом, с общими кухнями, блоками душевых на этажах при жилых комнатах в каждой секции, с канализацией, с </w:t>
            </w:r>
            <w:proofErr w:type="spellStart"/>
            <w:r w:rsidRPr="00F6347A">
              <w:t>водонагревом</w:t>
            </w:r>
            <w:proofErr w:type="spellEnd"/>
            <w:r w:rsidRPr="00F6347A">
              <w:t xml:space="preserve"> различного типа (ХВС, с блоками душевых на этажах при жилых комнатах в каждой секции, с мойкой кухонной, раковиной, канализацией, с </w:t>
            </w:r>
            <w:proofErr w:type="spellStart"/>
            <w:r w:rsidRPr="00F6347A">
              <w:t>водонагревом</w:t>
            </w:r>
            <w:proofErr w:type="spellEnd"/>
            <w:r w:rsidRPr="00F6347A">
              <w:t xml:space="preserve"> различного типа)</w:t>
            </w:r>
          </w:p>
        </w:tc>
        <w:tc>
          <w:tcPr>
            <w:tcW w:w="668" w:type="pct"/>
            <w:vAlign w:val="center"/>
          </w:tcPr>
          <w:p w:rsidR="00F52B44" w:rsidRPr="00F6347A" w:rsidRDefault="00F52B44" w:rsidP="00F52B44">
            <w:pPr>
              <w:jc w:val="center"/>
            </w:pPr>
            <w:r w:rsidRPr="00F6347A">
              <w:t>2</w:t>
            </w:r>
          </w:p>
        </w:tc>
        <w:tc>
          <w:tcPr>
            <w:tcW w:w="604" w:type="pct"/>
            <w:vAlign w:val="center"/>
          </w:tcPr>
          <w:p w:rsidR="00F52B44" w:rsidRPr="00F6347A" w:rsidRDefault="00F52B44" w:rsidP="00F52B44">
            <w:pPr>
              <w:jc w:val="center"/>
            </w:pPr>
            <w:r w:rsidRPr="00F6347A">
              <w:t>6,671</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6,671</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3</w:t>
            </w:r>
          </w:p>
        </w:tc>
        <w:tc>
          <w:tcPr>
            <w:tcW w:w="604" w:type="pct"/>
            <w:vAlign w:val="center"/>
          </w:tcPr>
          <w:p w:rsidR="00F52B44" w:rsidRPr="00F6347A" w:rsidRDefault="00F52B44" w:rsidP="00F52B44">
            <w:pPr>
              <w:jc w:val="center"/>
            </w:pPr>
            <w:r w:rsidRPr="00F6347A">
              <w:t>6,671</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6,671</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4</w:t>
            </w:r>
          </w:p>
        </w:tc>
        <w:tc>
          <w:tcPr>
            <w:tcW w:w="604" w:type="pct"/>
            <w:vAlign w:val="center"/>
          </w:tcPr>
          <w:p w:rsidR="00F52B44" w:rsidRPr="00F6347A" w:rsidRDefault="00F52B44" w:rsidP="00F52B44">
            <w:pPr>
              <w:jc w:val="center"/>
            </w:pPr>
            <w:r w:rsidRPr="00F6347A">
              <w:t>6,671</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6,671</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5</w:t>
            </w:r>
          </w:p>
        </w:tc>
        <w:tc>
          <w:tcPr>
            <w:tcW w:w="604" w:type="pct"/>
            <w:vAlign w:val="center"/>
          </w:tcPr>
          <w:p w:rsidR="00F52B44" w:rsidRPr="00F6347A" w:rsidRDefault="00F52B44" w:rsidP="00F52B44">
            <w:pPr>
              <w:jc w:val="center"/>
            </w:pPr>
            <w:r w:rsidRPr="00F6347A">
              <w:t>6,671</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6,671</w:t>
            </w:r>
          </w:p>
        </w:tc>
      </w:tr>
      <w:tr w:rsidR="0032531B" w:rsidRPr="00F6347A" w:rsidTr="008E461F">
        <w:trPr>
          <w:jc w:val="center"/>
        </w:trPr>
        <w:tc>
          <w:tcPr>
            <w:tcW w:w="805" w:type="pct"/>
            <w:vMerge/>
            <w:vAlign w:val="center"/>
          </w:tcPr>
          <w:p w:rsidR="00F52B44" w:rsidRPr="00F6347A" w:rsidRDefault="00F52B44" w:rsidP="00F52B44">
            <w:pPr>
              <w:jc w:val="center"/>
            </w:pPr>
          </w:p>
        </w:tc>
        <w:tc>
          <w:tcPr>
            <w:tcW w:w="1740" w:type="pct"/>
            <w:vMerge/>
            <w:vAlign w:val="center"/>
          </w:tcPr>
          <w:p w:rsidR="00F52B44" w:rsidRPr="00F6347A" w:rsidRDefault="00F52B44" w:rsidP="00F52B44">
            <w:pPr>
              <w:ind w:left="28" w:right="28"/>
            </w:pPr>
          </w:p>
        </w:tc>
        <w:tc>
          <w:tcPr>
            <w:tcW w:w="668" w:type="pct"/>
            <w:vAlign w:val="center"/>
          </w:tcPr>
          <w:p w:rsidR="00F52B44" w:rsidRPr="00F6347A" w:rsidRDefault="00F52B44" w:rsidP="00F52B44">
            <w:pPr>
              <w:jc w:val="center"/>
            </w:pPr>
            <w:r w:rsidRPr="00F6347A">
              <w:t>9</w:t>
            </w:r>
          </w:p>
        </w:tc>
        <w:tc>
          <w:tcPr>
            <w:tcW w:w="604" w:type="pct"/>
            <w:vAlign w:val="center"/>
          </w:tcPr>
          <w:p w:rsidR="00F52B44" w:rsidRPr="00F6347A" w:rsidRDefault="00F52B44" w:rsidP="00F52B44">
            <w:pPr>
              <w:jc w:val="center"/>
            </w:pPr>
            <w:r w:rsidRPr="00F6347A">
              <w:t>6,671</w:t>
            </w:r>
          </w:p>
        </w:tc>
        <w:tc>
          <w:tcPr>
            <w:tcW w:w="601" w:type="pct"/>
            <w:vAlign w:val="center"/>
          </w:tcPr>
          <w:p w:rsidR="00F52B44" w:rsidRPr="00F6347A" w:rsidRDefault="00F52B44" w:rsidP="00F52B44">
            <w:pPr>
              <w:jc w:val="center"/>
            </w:pPr>
          </w:p>
        </w:tc>
        <w:tc>
          <w:tcPr>
            <w:tcW w:w="582" w:type="pct"/>
            <w:vAlign w:val="center"/>
          </w:tcPr>
          <w:p w:rsidR="00F52B44" w:rsidRPr="00F6347A" w:rsidRDefault="00F52B44" w:rsidP="00F52B44">
            <w:pPr>
              <w:pStyle w:val="ConsPlusNormal"/>
              <w:ind w:firstLine="80"/>
              <w:jc w:val="center"/>
              <w:rPr>
                <w:rFonts w:ascii="Times New Roman" w:hAnsi="Times New Roman" w:cs="Times New Roman"/>
                <w:sz w:val="24"/>
                <w:szCs w:val="24"/>
                <w:lang w:eastAsia="en-US"/>
              </w:rPr>
            </w:pPr>
            <w:r w:rsidRPr="00F6347A">
              <w:rPr>
                <w:rFonts w:ascii="Times New Roman" w:hAnsi="Times New Roman" w:cs="Times New Roman"/>
                <w:sz w:val="24"/>
                <w:szCs w:val="24"/>
                <w:lang w:eastAsia="en-US"/>
              </w:rPr>
              <w:t>6,671</w:t>
            </w:r>
          </w:p>
        </w:tc>
      </w:tr>
      <w:tr w:rsidR="0032531B" w:rsidRPr="00F6347A" w:rsidTr="008E461F">
        <w:trPr>
          <w:jc w:val="center"/>
        </w:trPr>
        <w:tc>
          <w:tcPr>
            <w:tcW w:w="805" w:type="pct"/>
            <w:vMerge/>
            <w:vAlign w:val="center"/>
          </w:tcPr>
          <w:p w:rsidR="00F52B44" w:rsidRPr="00F6347A" w:rsidRDefault="00F52B44" w:rsidP="00F52B44">
            <w:pPr>
              <w:spacing w:line="230" w:lineRule="auto"/>
            </w:pPr>
          </w:p>
        </w:tc>
        <w:tc>
          <w:tcPr>
            <w:tcW w:w="1740" w:type="pct"/>
            <w:vMerge/>
            <w:vAlign w:val="center"/>
          </w:tcPr>
          <w:p w:rsidR="00F52B44" w:rsidRPr="00F6347A" w:rsidRDefault="00F52B44" w:rsidP="00F52B44">
            <w:pPr>
              <w:spacing w:line="230" w:lineRule="auto"/>
              <w:ind w:left="28" w:right="28"/>
            </w:pPr>
          </w:p>
        </w:tc>
        <w:tc>
          <w:tcPr>
            <w:tcW w:w="668" w:type="pct"/>
            <w:vAlign w:val="center"/>
          </w:tcPr>
          <w:p w:rsidR="00F52B44" w:rsidRPr="00F6347A" w:rsidRDefault="00F52B44" w:rsidP="00F52B44">
            <w:pPr>
              <w:spacing w:line="230" w:lineRule="auto"/>
              <w:jc w:val="center"/>
            </w:pPr>
            <w:r w:rsidRPr="00F6347A">
              <w:t>9</w:t>
            </w:r>
          </w:p>
        </w:tc>
        <w:tc>
          <w:tcPr>
            <w:tcW w:w="604" w:type="pct"/>
            <w:vAlign w:val="center"/>
          </w:tcPr>
          <w:p w:rsidR="00F52B44" w:rsidRPr="00F6347A" w:rsidRDefault="00F52B44" w:rsidP="00F52B44">
            <w:pPr>
              <w:spacing w:line="230" w:lineRule="auto"/>
              <w:jc w:val="center"/>
            </w:pPr>
            <w:r w:rsidRPr="00F6347A">
              <w:t>6,671</w:t>
            </w:r>
          </w:p>
        </w:tc>
        <w:tc>
          <w:tcPr>
            <w:tcW w:w="601" w:type="pct"/>
            <w:vAlign w:val="center"/>
          </w:tcPr>
          <w:p w:rsidR="00F52B44" w:rsidRPr="00F6347A" w:rsidRDefault="00F52B44" w:rsidP="00F52B44">
            <w:pPr>
              <w:spacing w:line="230" w:lineRule="auto"/>
            </w:pPr>
          </w:p>
        </w:tc>
        <w:tc>
          <w:tcPr>
            <w:tcW w:w="582" w:type="pct"/>
            <w:vAlign w:val="center"/>
          </w:tcPr>
          <w:p w:rsidR="00F52B44" w:rsidRPr="00F6347A" w:rsidRDefault="00F52B44" w:rsidP="00F52B44">
            <w:pPr>
              <w:spacing w:line="230" w:lineRule="auto"/>
            </w:pPr>
          </w:p>
        </w:tc>
      </w:tr>
    </w:tbl>
    <w:p w:rsidR="00F52B44" w:rsidRPr="00F6347A" w:rsidRDefault="00F52B44" w:rsidP="00F52B44">
      <w:pPr>
        <w:spacing w:line="230" w:lineRule="auto"/>
      </w:pPr>
    </w:p>
    <w:p w:rsidR="00F52B44" w:rsidRPr="00F6347A" w:rsidRDefault="00F52B44" w:rsidP="00F52B44">
      <w:pPr>
        <w:widowControl w:val="0"/>
        <w:autoSpaceDE w:val="0"/>
        <w:autoSpaceDN w:val="0"/>
        <w:adjustRightInd w:val="0"/>
        <w:spacing w:line="230" w:lineRule="auto"/>
        <w:ind w:left="1302" w:hanging="1302"/>
        <w:jc w:val="both"/>
      </w:pPr>
      <w:r w:rsidRPr="00F6347A">
        <w:t>Примечание.</w:t>
      </w:r>
      <w:r w:rsidRPr="00F6347A">
        <w:tab/>
        <w:t>Указанные нормы следует применять с учетом требований табл. 1 СП 31.13330. 2012.</w:t>
      </w:r>
    </w:p>
    <w:p w:rsidR="00F52B44" w:rsidRPr="00F6347A" w:rsidRDefault="00F6347A" w:rsidP="00270A71">
      <w:pPr>
        <w:jc w:val="center"/>
        <w:rPr>
          <w:color w:val="000000"/>
        </w:rPr>
      </w:pPr>
      <w:r>
        <w:rPr>
          <w:color w:val="000000"/>
        </w:rPr>
        <w:br w:type="page"/>
      </w:r>
    </w:p>
    <w:p w:rsidR="0032531B" w:rsidRPr="00F6347A" w:rsidRDefault="0032531B" w:rsidP="008B3493">
      <w:pPr>
        <w:pStyle w:val="5"/>
        <w:numPr>
          <w:ilvl w:val="1"/>
          <w:numId w:val="10"/>
        </w:numPr>
        <w:spacing w:before="0" w:after="0" w:line="230" w:lineRule="auto"/>
        <w:ind w:left="0" w:firstLine="709"/>
        <w:jc w:val="both"/>
        <w:rPr>
          <w:i w:val="0"/>
          <w:sz w:val="28"/>
          <w:szCs w:val="28"/>
        </w:rPr>
      </w:pPr>
      <w:r w:rsidRPr="00F6347A">
        <w:rPr>
          <w:i w:val="0"/>
          <w:sz w:val="28"/>
          <w:szCs w:val="28"/>
        </w:rPr>
        <w:t xml:space="preserve">Расчетные показатели минимально допустимого уровня обеспеченности населения объектами транспорта </w:t>
      </w:r>
    </w:p>
    <w:p w:rsidR="0032531B" w:rsidRPr="00F6347A" w:rsidRDefault="0032531B" w:rsidP="00270A71">
      <w:pPr>
        <w:pStyle w:val="5"/>
        <w:spacing w:before="0" w:after="0" w:line="230" w:lineRule="auto"/>
        <w:ind w:firstLine="709"/>
        <w:rPr>
          <w:i w:val="0"/>
          <w:sz w:val="24"/>
          <w:szCs w:val="24"/>
        </w:rPr>
      </w:pPr>
    </w:p>
    <w:p w:rsidR="00F52B44" w:rsidRPr="00F6347A" w:rsidRDefault="00270A71" w:rsidP="008B3493">
      <w:pPr>
        <w:pStyle w:val="5"/>
        <w:numPr>
          <w:ilvl w:val="2"/>
          <w:numId w:val="10"/>
        </w:numPr>
        <w:spacing w:before="0" w:after="0" w:line="230" w:lineRule="auto"/>
        <w:ind w:left="0" w:firstLine="709"/>
        <w:rPr>
          <w:i w:val="0"/>
          <w:sz w:val="24"/>
          <w:szCs w:val="24"/>
        </w:rPr>
      </w:pPr>
      <w:r w:rsidRPr="00F6347A">
        <w:rPr>
          <w:i w:val="0"/>
          <w:sz w:val="24"/>
          <w:szCs w:val="24"/>
        </w:rPr>
        <w:t>А</w:t>
      </w:r>
      <w:r w:rsidR="0032531B" w:rsidRPr="00F6347A">
        <w:rPr>
          <w:i w:val="0"/>
          <w:sz w:val="24"/>
          <w:szCs w:val="24"/>
        </w:rPr>
        <w:t xml:space="preserve">втомобильные дороги местного значения </w:t>
      </w:r>
    </w:p>
    <w:p w:rsidR="00270A71" w:rsidRPr="00F6347A" w:rsidRDefault="00270A71" w:rsidP="00270A71">
      <w:pPr>
        <w:ind w:left="390"/>
        <w:rPr>
          <w:b/>
        </w:rPr>
      </w:pPr>
    </w:p>
    <w:p w:rsidR="00270A71" w:rsidRPr="00F6347A" w:rsidRDefault="00270A71" w:rsidP="00366F34">
      <w:pPr>
        <w:ind w:firstLine="709"/>
      </w:pPr>
      <w:r w:rsidRPr="00F6347A">
        <w:t>Основные расчетные параметры уличной городск</w:t>
      </w:r>
      <w:r w:rsidR="00CA5126" w:rsidRPr="00F6347A">
        <w:t>ой сети</w:t>
      </w:r>
      <w:r w:rsidRPr="00F6347A">
        <w:t xml:space="preserve"> следует устанавливать в соответствии с таблицей </w:t>
      </w:r>
      <w:r w:rsidR="00366F34" w:rsidRPr="00F6347A">
        <w:t>5.</w:t>
      </w:r>
    </w:p>
    <w:p w:rsidR="00270A71" w:rsidRPr="00F6347A" w:rsidRDefault="00270A71" w:rsidP="00366F34">
      <w:pPr>
        <w:ind w:firstLine="709"/>
      </w:pPr>
    </w:p>
    <w:p w:rsidR="00270A71" w:rsidRPr="00F6347A" w:rsidRDefault="00270A71" w:rsidP="00270A71">
      <w:pPr>
        <w:pStyle w:val="afe"/>
        <w:jc w:val="right"/>
        <w:rPr>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5</w:t>
      </w:r>
      <w:r w:rsidR="00DD3F21" w:rsidRPr="00F6347A">
        <w:rPr>
          <w:sz w:val="24"/>
          <w:szCs w:val="24"/>
        </w:rPr>
        <w:fldChar w:fldCharType="end"/>
      </w:r>
    </w:p>
    <w:tbl>
      <w:tblPr>
        <w:tblW w:w="1014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800"/>
        <w:gridCol w:w="980"/>
        <w:gridCol w:w="980"/>
        <w:gridCol w:w="980"/>
        <w:gridCol w:w="1064"/>
        <w:gridCol w:w="1260"/>
        <w:gridCol w:w="980"/>
        <w:gridCol w:w="1103"/>
      </w:tblGrid>
      <w:tr w:rsidR="00270A71" w:rsidRPr="00F6347A" w:rsidTr="008E461F">
        <w:trPr>
          <w:jc w:val="center"/>
        </w:trPr>
        <w:tc>
          <w:tcPr>
            <w:tcW w:w="2800" w:type="dxa"/>
            <w:tcBorders>
              <w:top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Категория дорог и улиц</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 xml:space="preserve">Расчетная скорость движения, </w:t>
            </w:r>
            <w:proofErr w:type="gramStart"/>
            <w:r w:rsidRPr="00F6347A">
              <w:rPr>
                <w:rFonts w:ascii="Times New Roman" w:hAnsi="Times New Roman" w:cs="Times New Roman"/>
              </w:rPr>
              <w:t>км</w:t>
            </w:r>
            <w:proofErr w:type="gramEnd"/>
            <w:r w:rsidRPr="00F6347A">
              <w:rPr>
                <w:rFonts w:ascii="Times New Roman" w:hAnsi="Times New Roman" w:cs="Times New Roman"/>
              </w:rPr>
              <w:t>/ч</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 xml:space="preserve">Ширина в красных линиях, </w:t>
            </w:r>
            <w:proofErr w:type="gramStart"/>
            <w:r w:rsidRPr="00F6347A">
              <w:rPr>
                <w:rFonts w:ascii="Times New Roman" w:hAnsi="Times New Roman" w:cs="Times New Roman"/>
              </w:rPr>
              <w:t>м</w:t>
            </w:r>
            <w:proofErr w:type="gramEnd"/>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 xml:space="preserve">Ширина полосы движения, </w:t>
            </w:r>
            <w:proofErr w:type="gramStart"/>
            <w:r w:rsidRPr="00F6347A">
              <w:rPr>
                <w:rFonts w:ascii="Times New Roman" w:hAnsi="Times New Roman" w:cs="Times New Roman"/>
              </w:rPr>
              <w:t>м</w:t>
            </w:r>
            <w:proofErr w:type="gramEnd"/>
          </w:p>
        </w:tc>
        <w:tc>
          <w:tcPr>
            <w:tcW w:w="1064"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Число полос движения</w:t>
            </w:r>
          </w:p>
        </w:tc>
        <w:tc>
          <w:tcPr>
            <w:tcW w:w="126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 xml:space="preserve">Наименьший радиус кривых в плане, </w:t>
            </w:r>
            <w:proofErr w:type="gramStart"/>
            <w:r w:rsidRPr="00F6347A">
              <w:rPr>
                <w:rFonts w:ascii="Times New Roman" w:hAnsi="Times New Roman" w:cs="Times New Roman"/>
              </w:rPr>
              <w:t>м</w:t>
            </w:r>
            <w:proofErr w:type="gramEnd"/>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Наибольший продольный уклон, промилле</w:t>
            </w:r>
          </w:p>
        </w:tc>
        <w:tc>
          <w:tcPr>
            <w:tcW w:w="1103" w:type="dxa"/>
            <w:tcBorders>
              <w:top w:val="single" w:sz="4" w:space="0" w:color="auto"/>
              <w:left w:val="single" w:sz="4" w:space="0" w:color="auto"/>
              <w:bottom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 xml:space="preserve">Ширина пешеходной части тротуара, </w:t>
            </w:r>
            <w:proofErr w:type="gramStart"/>
            <w:r w:rsidRPr="00F6347A">
              <w:rPr>
                <w:rFonts w:ascii="Times New Roman" w:hAnsi="Times New Roman" w:cs="Times New Roman"/>
              </w:rPr>
              <w:t>м</w:t>
            </w:r>
            <w:proofErr w:type="gramEnd"/>
          </w:p>
        </w:tc>
      </w:tr>
      <w:tr w:rsidR="00270A71" w:rsidRPr="00F6347A" w:rsidTr="008E461F">
        <w:trPr>
          <w:jc w:val="center"/>
        </w:trPr>
        <w:tc>
          <w:tcPr>
            <w:tcW w:w="2800" w:type="dxa"/>
            <w:tcBorders>
              <w:top w:val="single" w:sz="4" w:space="0" w:color="auto"/>
              <w:bottom w:val="single" w:sz="4" w:space="0" w:color="auto"/>
              <w:right w:val="single" w:sz="4" w:space="0" w:color="auto"/>
            </w:tcBorders>
            <w:vAlign w:val="center"/>
          </w:tcPr>
          <w:p w:rsidR="00270A71" w:rsidRPr="00F6347A" w:rsidRDefault="00270A71" w:rsidP="00137AEB">
            <w:pPr>
              <w:pStyle w:val="afffb"/>
              <w:rPr>
                <w:rFonts w:ascii="Times New Roman" w:hAnsi="Times New Roman" w:cs="Times New Roman"/>
              </w:rPr>
            </w:pPr>
            <w:r w:rsidRPr="00F6347A">
              <w:rPr>
                <w:rFonts w:ascii="Times New Roman" w:hAnsi="Times New Roman" w:cs="Times New Roman"/>
              </w:rPr>
              <w:t>Магистральные дороги:</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1103" w:type="dxa"/>
            <w:tcBorders>
              <w:top w:val="single" w:sz="4" w:space="0" w:color="auto"/>
              <w:left w:val="single" w:sz="4" w:space="0" w:color="auto"/>
              <w:bottom w:val="single" w:sz="4" w:space="0" w:color="auto"/>
            </w:tcBorders>
            <w:vAlign w:val="center"/>
          </w:tcPr>
          <w:p w:rsidR="00270A71" w:rsidRPr="00F6347A" w:rsidRDefault="00270A71" w:rsidP="00137AEB">
            <w:pPr>
              <w:pStyle w:val="afffa"/>
              <w:rPr>
                <w:rFonts w:ascii="Times New Roman" w:hAnsi="Times New Roman" w:cs="Times New Roman"/>
              </w:rPr>
            </w:pPr>
          </w:p>
        </w:tc>
      </w:tr>
      <w:tr w:rsidR="00270A71" w:rsidRPr="00F6347A" w:rsidTr="008E461F">
        <w:trPr>
          <w:jc w:val="center"/>
        </w:trPr>
        <w:tc>
          <w:tcPr>
            <w:tcW w:w="2800" w:type="dxa"/>
            <w:tcBorders>
              <w:top w:val="single" w:sz="4" w:space="0" w:color="auto"/>
              <w:bottom w:val="single" w:sz="4" w:space="0" w:color="auto"/>
              <w:right w:val="single" w:sz="4" w:space="0" w:color="auto"/>
            </w:tcBorders>
            <w:vAlign w:val="center"/>
          </w:tcPr>
          <w:p w:rsidR="00270A71" w:rsidRPr="00F6347A" w:rsidRDefault="00270A71" w:rsidP="00137AEB">
            <w:pPr>
              <w:pStyle w:val="afffb"/>
              <w:rPr>
                <w:rFonts w:ascii="Times New Roman" w:hAnsi="Times New Roman" w:cs="Times New Roman"/>
              </w:rPr>
            </w:pPr>
            <w:r w:rsidRPr="00F6347A">
              <w:rPr>
                <w:rFonts w:ascii="Times New Roman" w:hAnsi="Times New Roman" w:cs="Times New Roman"/>
              </w:rPr>
              <w:t>скоростного движения</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120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50-75</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3,75</w:t>
            </w:r>
          </w:p>
        </w:tc>
        <w:tc>
          <w:tcPr>
            <w:tcW w:w="1064"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4-8</w:t>
            </w:r>
          </w:p>
        </w:tc>
        <w:tc>
          <w:tcPr>
            <w:tcW w:w="126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600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30</w:t>
            </w:r>
          </w:p>
        </w:tc>
        <w:tc>
          <w:tcPr>
            <w:tcW w:w="1103" w:type="dxa"/>
            <w:tcBorders>
              <w:top w:val="single" w:sz="4" w:space="0" w:color="auto"/>
              <w:left w:val="single" w:sz="4" w:space="0" w:color="auto"/>
              <w:bottom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w:t>
            </w:r>
          </w:p>
        </w:tc>
      </w:tr>
      <w:tr w:rsidR="00270A71" w:rsidRPr="00F6347A" w:rsidTr="008E461F">
        <w:trPr>
          <w:jc w:val="center"/>
        </w:trPr>
        <w:tc>
          <w:tcPr>
            <w:tcW w:w="2800" w:type="dxa"/>
            <w:tcBorders>
              <w:top w:val="single" w:sz="4" w:space="0" w:color="auto"/>
              <w:bottom w:val="single" w:sz="4" w:space="0" w:color="auto"/>
              <w:right w:val="single" w:sz="4" w:space="0" w:color="auto"/>
            </w:tcBorders>
            <w:vAlign w:val="center"/>
          </w:tcPr>
          <w:p w:rsidR="00270A71" w:rsidRPr="00F6347A" w:rsidRDefault="00270A71" w:rsidP="00137AEB">
            <w:pPr>
              <w:pStyle w:val="afffb"/>
              <w:rPr>
                <w:rFonts w:ascii="Times New Roman" w:hAnsi="Times New Roman" w:cs="Times New Roman"/>
              </w:rPr>
            </w:pPr>
            <w:r w:rsidRPr="00F6347A">
              <w:rPr>
                <w:rFonts w:ascii="Times New Roman" w:hAnsi="Times New Roman" w:cs="Times New Roman"/>
              </w:rPr>
              <w:t>регулируемого движения</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80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40-65</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3,50</w:t>
            </w:r>
          </w:p>
        </w:tc>
        <w:tc>
          <w:tcPr>
            <w:tcW w:w="1064"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2-6</w:t>
            </w:r>
          </w:p>
        </w:tc>
        <w:tc>
          <w:tcPr>
            <w:tcW w:w="126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400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50</w:t>
            </w:r>
          </w:p>
        </w:tc>
        <w:tc>
          <w:tcPr>
            <w:tcW w:w="1103" w:type="dxa"/>
            <w:tcBorders>
              <w:top w:val="single" w:sz="4" w:space="0" w:color="auto"/>
              <w:left w:val="single" w:sz="4" w:space="0" w:color="auto"/>
              <w:bottom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w:t>
            </w:r>
          </w:p>
        </w:tc>
      </w:tr>
      <w:tr w:rsidR="00270A71" w:rsidRPr="00F6347A" w:rsidTr="008E461F">
        <w:trPr>
          <w:jc w:val="center"/>
        </w:trPr>
        <w:tc>
          <w:tcPr>
            <w:tcW w:w="2800" w:type="dxa"/>
            <w:tcBorders>
              <w:top w:val="single" w:sz="4" w:space="0" w:color="auto"/>
              <w:bottom w:val="single" w:sz="4" w:space="0" w:color="auto"/>
              <w:right w:val="single" w:sz="4" w:space="0" w:color="auto"/>
            </w:tcBorders>
            <w:vAlign w:val="center"/>
          </w:tcPr>
          <w:p w:rsidR="00270A71" w:rsidRPr="00F6347A" w:rsidRDefault="00270A71" w:rsidP="00137AEB">
            <w:pPr>
              <w:pStyle w:val="afffb"/>
              <w:rPr>
                <w:rFonts w:ascii="Times New Roman" w:hAnsi="Times New Roman" w:cs="Times New Roman"/>
              </w:rPr>
            </w:pPr>
            <w:r w:rsidRPr="00F6347A">
              <w:rPr>
                <w:rFonts w:ascii="Times New Roman" w:hAnsi="Times New Roman" w:cs="Times New Roman"/>
              </w:rPr>
              <w:t>Магистральные улицы:</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1103" w:type="dxa"/>
            <w:tcBorders>
              <w:top w:val="single" w:sz="4" w:space="0" w:color="auto"/>
              <w:left w:val="single" w:sz="4" w:space="0" w:color="auto"/>
              <w:bottom w:val="single" w:sz="4" w:space="0" w:color="auto"/>
            </w:tcBorders>
            <w:vAlign w:val="center"/>
          </w:tcPr>
          <w:p w:rsidR="00270A71" w:rsidRPr="00F6347A" w:rsidRDefault="00270A71" w:rsidP="00137AEB">
            <w:pPr>
              <w:pStyle w:val="afffa"/>
              <w:rPr>
                <w:rFonts w:ascii="Times New Roman" w:hAnsi="Times New Roman" w:cs="Times New Roman"/>
              </w:rPr>
            </w:pPr>
          </w:p>
        </w:tc>
      </w:tr>
      <w:tr w:rsidR="00270A71" w:rsidRPr="00F6347A" w:rsidTr="008E461F">
        <w:trPr>
          <w:jc w:val="center"/>
        </w:trPr>
        <w:tc>
          <w:tcPr>
            <w:tcW w:w="2800" w:type="dxa"/>
            <w:tcBorders>
              <w:top w:val="single" w:sz="4" w:space="0" w:color="auto"/>
              <w:bottom w:val="single" w:sz="4" w:space="0" w:color="auto"/>
              <w:right w:val="single" w:sz="4" w:space="0" w:color="auto"/>
            </w:tcBorders>
            <w:vAlign w:val="center"/>
          </w:tcPr>
          <w:p w:rsidR="00270A71" w:rsidRPr="00F6347A" w:rsidRDefault="00270A71" w:rsidP="00137AEB">
            <w:pPr>
              <w:pStyle w:val="afffb"/>
              <w:rPr>
                <w:rFonts w:ascii="Times New Roman" w:hAnsi="Times New Roman" w:cs="Times New Roman"/>
              </w:rPr>
            </w:pPr>
            <w:r w:rsidRPr="00F6347A">
              <w:rPr>
                <w:rFonts w:ascii="Times New Roman" w:hAnsi="Times New Roman" w:cs="Times New Roman"/>
              </w:rPr>
              <w:t>общегородского значения:</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1103" w:type="dxa"/>
            <w:tcBorders>
              <w:top w:val="single" w:sz="4" w:space="0" w:color="auto"/>
              <w:left w:val="single" w:sz="4" w:space="0" w:color="auto"/>
              <w:bottom w:val="single" w:sz="4" w:space="0" w:color="auto"/>
            </w:tcBorders>
            <w:vAlign w:val="center"/>
          </w:tcPr>
          <w:p w:rsidR="00270A71" w:rsidRPr="00F6347A" w:rsidRDefault="00270A71" w:rsidP="00137AEB">
            <w:pPr>
              <w:pStyle w:val="afffa"/>
              <w:rPr>
                <w:rFonts w:ascii="Times New Roman" w:hAnsi="Times New Roman" w:cs="Times New Roman"/>
              </w:rPr>
            </w:pPr>
          </w:p>
        </w:tc>
      </w:tr>
      <w:tr w:rsidR="00270A71" w:rsidRPr="00F6347A" w:rsidTr="008E461F">
        <w:trPr>
          <w:jc w:val="center"/>
        </w:trPr>
        <w:tc>
          <w:tcPr>
            <w:tcW w:w="2800" w:type="dxa"/>
            <w:tcBorders>
              <w:top w:val="single" w:sz="4" w:space="0" w:color="auto"/>
              <w:bottom w:val="single" w:sz="4" w:space="0" w:color="auto"/>
              <w:right w:val="single" w:sz="4" w:space="0" w:color="auto"/>
            </w:tcBorders>
            <w:vAlign w:val="center"/>
          </w:tcPr>
          <w:p w:rsidR="00270A71" w:rsidRPr="00F6347A" w:rsidRDefault="00270A71" w:rsidP="00137AEB">
            <w:pPr>
              <w:pStyle w:val="afffb"/>
              <w:rPr>
                <w:rFonts w:ascii="Times New Roman" w:hAnsi="Times New Roman" w:cs="Times New Roman"/>
              </w:rPr>
            </w:pPr>
            <w:r w:rsidRPr="00F6347A">
              <w:rPr>
                <w:rFonts w:ascii="Times New Roman" w:hAnsi="Times New Roman" w:cs="Times New Roman"/>
              </w:rPr>
              <w:t>непрерывного движения</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40-80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3,75</w:t>
            </w:r>
          </w:p>
        </w:tc>
        <w:tc>
          <w:tcPr>
            <w:tcW w:w="1064"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4-8</w:t>
            </w:r>
          </w:p>
        </w:tc>
        <w:tc>
          <w:tcPr>
            <w:tcW w:w="126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500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40</w:t>
            </w:r>
          </w:p>
        </w:tc>
        <w:tc>
          <w:tcPr>
            <w:tcW w:w="1103" w:type="dxa"/>
            <w:tcBorders>
              <w:top w:val="single" w:sz="4" w:space="0" w:color="auto"/>
              <w:left w:val="single" w:sz="4" w:space="0" w:color="auto"/>
              <w:bottom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4,5</w:t>
            </w:r>
          </w:p>
        </w:tc>
      </w:tr>
      <w:tr w:rsidR="00270A71" w:rsidRPr="00F6347A" w:rsidTr="008E461F">
        <w:trPr>
          <w:jc w:val="center"/>
        </w:trPr>
        <w:tc>
          <w:tcPr>
            <w:tcW w:w="2800" w:type="dxa"/>
            <w:tcBorders>
              <w:top w:val="single" w:sz="4" w:space="0" w:color="auto"/>
              <w:bottom w:val="single" w:sz="4" w:space="0" w:color="auto"/>
              <w:right w:val="single" w:sz="4" w:space="0" w:color="auto"/>
            </w:tcBorders>
            <w:vAlign w:val="center"/>
          </w:tcPr>
          <w:p w:rsidR="00270A71" w:rsidRPr="00F6347A" w:rsidRDefault="00270A71" w:rsidP="00137AEB">
            <w:pPr>
              <w:pStyle w:val="afffb"/>
              <w:rPr>
                <w:rFonts w:ascii="Times New Roman" w:hAnsi="Times New Roman" w:cs="Times New Roman"/>
              </w:rPr>
            </w:pPr>
            <w:r w:rsidRPr="00F6347A">
              <w:rPr>
                <w:rFonts w:ascii="Times New Roman" w:hAnsi="Times New Roman" w:cs="Times New Roman"/>
              </w:rPr>
              <w:t>регулируемого движения</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80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37-75</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3,50</w:t>
            </w:r>
          </w:p>
        </w:tc>
        <w:tc>
          <w:tcPr>
            <w:tcW w:w="1064"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4-8</w:t>
            </w:r>
          </w:p>
        </w:tc>
        <w:tc>
          <w:tcPr>
            <w:tcW w:w="126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400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50</w:t>
            </w:r>
          </w:p>
        </w:tc>
        <w:tc>
          <w:tcPr>
            <w:tcW w:w="1103" w:type="dxa"/>
            <w:tcBorders>
              <w:top w:val="single" w:sz="4" w:space="0" w:color="auto"/>
              <w:left w:val="single" w:sz="4" w:space="0" w:color="auto"/>
              <w:bottom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3,0</w:t>
            </w:r>
          </w:p>
        </w:tc>
      </w:tr>
      <w:tr w:rsidR="00270A71" w:rsidRPr="00F6347A" w:rsidTr="008E461F">
        <w:trPr>
          <w:jc w:val="center"/>
        </w:trPr>
        <w:tc>
          <w:tcPr>
            <w:tcW w:w="2800" w:type="dxa"/>
            <w:tcBorders>
              <w:top w:val="single" w:sz="4" w:space="0" w:color="auto"/>
              <w:bottom w:val="single" w:sz="4" w:space="0" w:color="auto"/>
              <w:right w:val="single" w:sz="4" w:space="0" w:color="auto"/>
            </w:tcBorders>
            <w:vAlign w:val="center"/>
          </w:tcPr>
          <w:p w:rsidR="00270A71" w:rsidRPr="00F6347A" w:rsidRDefault="00270A71" w:rsidP="00137AEB">
            <w:pPr>
              <w:pStyle w:val="afffb"/>
              <w:rPr>
                <w:rFonts w:ascii="Times New Roman" w:hAnsi="Times New Roman" w:cs="Times New Roman"/>
              </w:rPr>
            </w:pPr>
            <w:r w:rsidRPr="00F6347A">
              <w:rPr>
                <w:rFonts w:ascii="Times New Roman" w:hAnsi="Times New Roman" w:cs="Times New Roman"/>
              </w:rPr>
              <w:t>районного значения:</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1103" w:type="dxa"/>
            <w:tcBorders>
              <w:top w:val="single" w:sz="4" w:space="0" w:color="auto"/>
              <w:left w:val="single" w:sz="4" w:space="0" w:color="auto"/>
              <w:bottom w:val="single" w:sz="4" w:space="0" w:color="auto"/>
            </w:tcBorders>
            <w:vAlign w:val="center"/>
          </w:tcPr>
          <w:p w:rsidR="00270A71" w:rsidRPr="00F6347A" w:rsidRDefault="00270A71" w:rsidP="00137AEB">
            <w:pPr>
              <w:pStyle w:val="afffa"/>
              <w:rPr>
                <w:rFonts w:ascii="Times New Roman" w:hAnsi="Times New Roman" w:cs="Times New Roman"/>
              </w:rPr>
            </w:pPr>
          </w:p>
        </w:tc>
      </w:tr>
      <w:tr w:rsidR="00270A71" w:rsidRPr="00F6347A" w:rsidTr="008E461F">
        <w:trPr>
          <w:jc w:val="center"/>
        </w:trPr>
        <w:tc>
          <w:tcPr>
            <w:tcW w:w="2800" w:type="dxa"/>
            <w:tcBorders>
              <w:top w:val="single" w:sz="4" w:space="0" w:color="auto"/>
              <w:bottom w:val="single" w:sz="4" w:space="0" w:color="auto"/>
              <w:right w:val="single" w:sz="4" w:space="0" w:color="auto"/>
            </w:tcBorders>
            <w:vAlign w:val="center"/>
          </w:tcPr>
          <w:p w:rsidR="00270A71" w:rsidRPr="00F6347A" w:rsidRDefault="00270A71" w:rsidP="00137AEB">
            <w:pPr>
              <w:pStyle w:val="afffb"/>
              <w:rPr>
                <w:rFonts w:ascii="Times New Roman" w:hAnsi="Times New Roman" w:cs="Times New Roman"/>
              </w:rPr>
            </w:pPr>
            <w:r w:rsidRPr="00F6347A">
              <w:rPr>
                <w:rFonts w:ascii="Times New Roman" w:hAnsi="Times New Roman" w:cs="Times New Roman"/>
              </w:rPr>
              <w:t>транспортно-пешеходные</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70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35-45</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3,50</w:t>
            </w:r>
          </w:p>
        </w:tc>
        <w:tc>
          <w:tcPr>
            <w:tcW w:w="1064"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2-4</w:t>
            </w:r>
          </w:p>
        </w:tc>
        <w:tc>
          <w:tcPr>
            <w:tcW w:w="126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250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60</w:t>
            </w:r>
          </w:p>
        </w:tc>
        <w:tc>
          <w:tcPr>
            <w:tcW w:w="1103" w:type="dxa"/>
            <w:tcBorders>
              <w:top w:val="single" w:sz="4" w:space="0" w:color="auto"/>
              <w:left w:val="single" w:sz="4" w:space="0" w:color="auto"/>
              <w:bottom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2,25</w:t>
            </w:r>
          </w:p>
        </w:tc>
      </w:tr>
      <w:tr w:rsidR="00270A71" w:rsidRPr="00F6347A" w:rsidTr="008E461F">
        <w:trPr>
          <w:jc w:val="center"/>
        </w:trPr>
        <w:tc>
          <w:tcPr>
            <w:tcW w:w="2800" w:type="dxa"/>
            <w:tcBorders>
              <w:top w:val="single" w:sz="4" w:space="0" w:color="auto"/>
              <w:bottom w:val="single" w:sz="4" w:space="0" w:color="auto"/>
              <w:right w:val="single" w:sz="4" w:space="0" w:color="auto"/>
            </w:tcBorders>
            <w:vAlign w:val="center"/>
          </w:tcPr>
          <w:p w:rsidR="00270A71" w:rsidRPr="00F6347A" w:rsidRDefault="00270A71" w:rsidP="00137AEB">
            <w:pPr>
              <w:pStyle w:val="afffb"/>
              <w:rPr>
                <w:rFonts w:ascii="Times New Roman" w:hAnsi="Times New Roman" w:cs="Times New Roman"/>
              </w:rPr>
            </w:pPr>
            <w:proofErr w:type="spellStart"/>
            <w:r w:rsidRPr="00F6347A">
              <w:rPr>
                <w:rFonts w:ascii="Times New Roman" w:hAnsi="Times New Roman" w:cs="Times New Roman"/>
              </w:rPr>
              <w:t>пешеходно-транспортные</w:t>
            </w:r>
            <w:proofErr w:type="spellEnd"/>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50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30-40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4,00</w:t>
            </w:r>
          </w:p>
        </w:tc>
        <w:tc>
          <w:tcPr>
            <w:tcW w:w="1064"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125</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40</w:t>
            </w:r>
          </w:p>
        </w:tc>
        <w:tc>
          <w:tcPr>
            <w:tcW w:w="1103" w:type="dxa"/>
            <w:tcBorders>
              <w:top w:val="single" w:sz="4" w:space="0" w:color="auto"/>
              <w:left w:val="single" w:sz="4" w:space="0" w:color="auto"/>
              <w:bottom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3,0</w:t>
            </w:r>
          </w:p>
        </w:tc>
      </w:tr>
      <w:tr w:rsidR="00270A71" w:rsidRPr="00F6347A" w:rsidTr="008E461F">
        <w:trPr>
          <w:jc w:val="center"/>
        </w:trPr>
        <w:tc>
          <w:tcPr>
            <w:tcW w:w="2800" w:type="dxa"/>
            <w:tcBorders>
              <w:top w:val="single" w:sz="4" w:space="0" w:color="auto"/>
              <w:bottom w:val="single" w:sz="4" w:space="0" w:color="auto"/>
              <w:right w:val="single" w:sz="4" w:space="0" w:color="auto"/>
            </w:tcBorders>
            <w:vAlign w:val="center"/>
          </w:tcPr>
          <w:p w:rsidR="00270A71" w:rsidRPr="00F6347A" w:rsidRDefault="00270A71" w:rsidP="00137AEB">
            <w:pPr>
              <w:pStyle w:val="afffb"/>
              <w:rPr>
                <w:rFonts w:ascii="Times New Roman" w:hAnsi="Times New Roman" w:cs="Times New Roman"/>
              </w:rPr>
            </w:pPr>
            <w:r w:rsidRPr="00F6347A">
              <w:rPr>
                <w:rFonts w:ascii="Times New Roman" w:hAnsi="Times New Roman" w:cs="Times New Roman"/>
              </w:rPr>
              <w:t>Улицы и дороги местного значения:</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1103" w:type="dxa"/>
            <w:tcBorders>
              <w:top w:val="single" w:sz="4" w:space="0" w:color="auto"/>
              <w:left w:val="single" w:sz="4" w:space="0" w:color="auto"/>
              <w:bottom w:val="single" w:sz="4" w:space="0" w:color="auto"/>
            </w:tcBorders>
            <w:vAlign w:val="center"/>
          </w:tcPr>
          <w:p w:rsidR="00270A71" w:rsidRPr="00F6347A" w:rsidRDefault="00270A71" w:rsidP="00137AEB">
            <w:pPr>
              <w:pStyle w:val="afffa"/>
              <w:rPr>
                <w:rFonts w:ascii="Times New Roman" w:hAnsi="Times New Roman" w:cs="Times New Roman"/>
              </w:rPr>
            </w:pPr>
          </w:p>
        </w:tc>
      </w:tr>
      <w:tr w:rsidR="00270A71" w:rsidRPr="00F6347A" w:rsidTr="008E461F">
        <w:trPr>
          <w:jc w:val="center"/>
        </w:trPr>
        <w:tc>
          <w:tcPr>
            <w:tcW w:w="2800" w:type="dxa"/>
            <w:tcBorders>
              <w:top w:val="single" w:sz="4" w:space="0" w:color="auto"/>
              <w:bottom w:val="single" w:sz="4" w:space="0" w:color="auto"/>
              <w:right w:val="single" w:sz="4" w:space="0" w:color="auto"/>
            </w:tcBorders>
            <w:vAlign w:val="center"/>
          </w:tcPr>
          <w:p w:rsidR="00270A71" w:rsidRPr="00F6347A" w:rsidRDefault="00270A71" w:rsidP="00137AEB">
            <w:pPr>
              <w:pStyle w:val="afffb"/>
              <w:rPr>
                <w:rFonts w:ascii="Times New Roman" w:hAnsi="Times New Roman" w:cs="Times New Roman"/>
              </w:rPr>
            </w:pPr>
            <w:r w:rsidRPr="00F6347A">
              <w:rPr>
                <w:rFonts w:ascii="Times New Roman" w:hAnsi="Times New Roman" w:cs="Times New Roman"/>
              </w:rPr>
              <w:t>улицы в жилой застройке</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40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15-25</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3,00</w:t>
            </w:r>
          </w:p>
        </w:tc>
        <w:tc>
          <w:tcPr>
            <w:tcW w:w="1064"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2-3</w:t>
            </w:r>
            <w:hyperlink w:anchor="sub_35911" w:history="1">
              <w:r w:rsidRPr="00F6347A">
                <w:rPr>
                  <w:rStyle w:val="afffe"/>
                  <w:rFonts w:ascii="Times New Roman" w:hAnsi="Times New Roman" w:cs="Times New Roman"/>
                  <w:b/>
                  <w:bCs/>
                </w:rPr>
                <w:t>*</w:t>
              </w:r>
            </w:hyperlink>
          </w:p>
        </w:tc>
        <w:tc>
          <w:tcPr>
            <w:tcW w:w="126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90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70</w:t>
            </w:r>
          </w:p>
        </w:tc>
        <w:tc>
          <w:tcPr>
            <w:tcW w:w="1103" w:type="dxa"/>
            <w:tcBorders>
              <w:top w:val="single" w:sz="4" w:space="0" w:color="auto"/>
              <w:left w:val="single" w:sz="4" w:space="0" w:color="auto"/>
              <w:bottom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1,5</w:t>
            </w:r>
          </w:p>
        </w:tc>
      </w:tr>
      <w:tr w:rsidR="00270A71" w:rsidRPr="00F6347A" w:rsidTr="008E461F">
        <w:trPr>
          <w:jc w:val="center"/>
        </w:trPr>
        <w:tc>
          <w:tcPr>
            <w:tcW w:w="2800" w:type="dxa"/>
            <w:tcBorders>
              <w:top w:val="single" w:sz="4" w:space="0" w:color="auto"/>
              <w:bottom w:val="single" w:sz="4" w:space="0" w:color="auto"/>
              <w:right w:val="single" w:sz="4" w:space="0" w:color="auto"/>
            </w:tcBorders>
            <w:vAlign w:val="center"/>
          </w:tcPr>
          <w:p w:rsidR="00270A71" w:rsidRPr="00F6347A" w:rsidRDefault="00270A71" w:rsidP="00137AEB">
            <w:pPr>
              <w:pStyle w:val="afffb"/>
              <w:rPr>
                <w:rFonts w:ascii="Times New Roman" w:hAnsi="Times New Roman" w:cs="Times New Roman"/>
              </w:rPr>
            </w:pPr>
            <w:r w:rsidRPr="00F6347A">
              <w:rPr>
                <w:rFonts w:ascii="Times New Roman" w:hAnsi="Times New Roman" w:cs="Times New Roman"/>
              </w:rPr>
              <w:t>улицы и дороги в производственной зоне</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50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15-25</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3,50</w:t>
            </w:r>
          </w:p>
        </w:tc>
        <w:tc>
          <w:tcPr>
            <w:tcW w:w="1064"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90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60</w:t>
            </w:r>
          </w:p>
        </w:tc>
        <w:tc>
          <w:tcPr>
            <w:tcW w:w="1103" w:type="dxa"/>
            <w:tcBorders>
              <w:top w:val="single" w:sz="4" w:space="0" w:color="auto"/>
              <w:left w:val="single" w:sz="4" w:space="0" w:color="auto"/>
              <w:bottom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1,5</w:t>
            </w:r>
          </w:p>
        </w:tc>
      </w:tr>
      <w:tr w:rsidR="00270A71" w:rsidRPr="00F6347A" w:rsidTr="008E461F">
        <w:trPr>
          <w:jc w:val="center"/>
        </w:trPr>
        <w:tc>
          <w:tcPr>
            <w:tcW w:w="2800" w:type="dxa"/>
            <w:tcBorders>
              <w:top w:val="single" w:sz="4" w:space="0" w:color="auto"/>
              <w:bottom w:val="single" w:sz="4" w:space="0" w:color="auto"/>
              <w:right w:val="single" w:sz="4" w:space="0" w:color="auto"/>
            </w:tcBorders>
            <w:vAlign w:val="center"/>
          </w:tcPr>
          <w:p w:rsidR="00270A71" w:rsidRPr="00F6347A" w:rsidRDefault="00270A71" w:rsidP="00137AEB">
            <w:pPr>
              <w:pStyle w:val="afffb"/>
              <w:rPr>
                <w:rFonts w:ascii="Times New Roman" w:hAnsi="Times New Roman" w:cs="Times New Roman"/>
              </w:rPr>
            </w:pPr>
            <w:r w:rsidRPr="00F6347A">
              <w:rPr>
                <w:rFonts w:ascii="Times New Roman" w:hAnsi="Times New Roman" w:cs="Times New Roman"/>
              </w:rPr>
              <w:t>парковые дороги</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40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3,00</w:t>
            </w:r>
          </w:p>
        </w:tc>
        <w:tc>
          <w:tcPr>
            <w:tcW w:w="1064"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75</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80</w:t>
            </w:r>
          </w:p>
        </w:tc>
        <w:tc>
          <w:tcPr>
            <w:tcW w:w="1103" w:type="dxa"/>
            <w:tcBorders>
              <w:top w:val="single" w:sz="4" w:space="0" w:color="auto"/>
              <w:left w:val="single" w:sz="4" w:space="0" w:color="auto"/>
              <w:bottom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w:t>
            </w:r>
          </w:p>
        </w:tc>
      </w:tr>
      <w:tr w:rsidR="00270A71" w:rsidRPr="00F6347A" w:rsidTr="008E461F">
        <w:trPr>
          <w:jc w:val="center"/>
        </w:trPr>
        <w:tc>
          <w:tcPr>
            <w:tcW w:w="2800" w:type="dxa"/>
            <w:tcBorders>
              <w:top w:val="single" w:sz="4" w:space="0" w:color="auto"/>
              <w:bottom w:val="single" w:sz="4" w:space="0" w:color="auto"/>
              <w:right w:val="single" w:sz="4" w:space="0" w:color="auto"/>
            </w:tcBorders>
            <w:vAlign w:val="center"/>
          </w:tcPr>
          <w:p w:rsidR="00270A71" w:rsidRPr="00F6347A" w:rsidRDefault="00270A71" w:rsidP="00137AEB">
            <w:pPr>
              <w:pStyle w:val="afffb"/>
              <w:rPr>
                <w:rFonts w:ascii="Times New Roman" w:hAnsi="Times New Roman" w:cs="Times New Roman"/>
              </w:rPr>
            </w:pPr>
            <w:r w:rsidRPr="00F6347A">
              <w:rPr>
                <w:rFonts w:ascii="Times New Roman" w:hAnsi="Times New Roman" w:cs="Times New Roman"/>
              </w:rPr>
              <w:t>Проезды:</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1103" w:type="dxa"/>
            <w:tcBorders>
              <w:top w:val="single" w:sz="4" w:space="0" w:color="auto"/>
              <w:left w:val="single" w:sz="4" w:space="0" w:color="auto"/>
              <w:bottom w:val="single" w:sz="4" w:space="0" w:color="auto"/>
            </w:tcBorders>
            <w:vAlign w:val="center"/>
          </w:tcPr>
          <w:p w:rsidR="00270A71" w:rsidRPr="00F6347A" w:rsidRDefault="00270A71" w:rsidP="00137AEB">
            <w:pPr>
              <w:pStyle w:val="afffa"/>
              <w:rPr>
                <w:rFonts w:ascii="Times New Roman" w:hAnsi="Times New Roman" w:cs="Times New Roman"/>
              </w:rPr>
            </w:pPr>
          </w:p>
        </w:tc>
      </w:tr>
      <w:tr w:rsidR="00270A71" w:rsidRPr="00F6347A" w:rsidTr="008E461F">
        <w:trPr>
          <w:jc w:val="center"/>
        </w:trPr>
        <w:tc>
          <w:tcPr>
            <w:tcW w:w="2800" w:type="dxa"/>
            <w:tcBorders>
              <w:top w:val="single" w:sz="4" w:space="0" w:color="auto"/>
              <w:bottom w:val="single" w:sz="4" w:space="0" w:color="auto"/>
              <w:right w:val="single" w:sz="4" w:space="0" w:color="auto"/>
            </w:tcBorders>
            <w:vAlign w:val="center"/>
          </w:tcPr>
          <w:p w:rsidR="00270A71" w:rsidRPr="00F6347A" w:rsidRDefault="00270A71" w:rsidP="00137AEB">
            <w:pPr>
              <w:pStyle w:val="afffb"/>
              <w:rPr>
                <w:rFonts w:ascii="Times New Roman" w:hAnsi="Times New Roman" w:cs="Times New Roman"/>
              </w:rPr>
            </w:pPr>
            <w:r w:rsidRPr="00F6347A">
              <w:rPr>
                <w:rFonts w:ascii="Times New Roman" w:hAnsi="Times New Roman" w:cs="Times New Roman"/>
              </w:rPr>
              <w:t>основные</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40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10-11,5</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2,75</w:t>
            </w:r>
          </w:p>
        </w:tc>
        <w:tc>
          <w:tcPr>
            <w:tcW w:w="1064"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50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70</w:t>
            </w:r>
          </w:p>
        </w:tc>
        <w:tc>
          <w:tcPr>
            <w:tcW w:w="1103" w:type="dxa"/>
            <w:tcBorders>
              <w:top w:val="single" w:sz="4" w:space="0" w:color="auto"/>
              <w:left w:val="single" w:sz="4" w:space="0" w:color="auto"/>
              <w:bottom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1,0</w:t>
            </w:r>
          </w:p>
        </w:tc>
      </w:tr>
      <w:tr w:rsidR="00270A71" w:rsidRPr="00F6347A" w:rsidTr="008E461F">
        <w:trPr>
          <w:jc w:val="center"/>
        </w:trPr>
        <w:tc>
          <w:tcPr>
            <w:tcW w:w="2800" w:type="dxa"/>
            <w:tcBorders>
              <w:top w:val="single" w:sz="4" w:space="0" w:color="auto"/>
              <w:bottom w:val="single" w:sz="4" w:space="0" w:color="auto"/>
              <w:right w:val="single" w:sz="4" w:space="0" w:color="auto"/>
            </w:tcBorders>
            <w:vAlign w:val="center"/>
          </w:tcPr>
          <w:p w:rsidR="00270A71" w:rsidRPr="00F6347A" w:rsidRDefault="00270A71" w:rsidP="00137AEB">
            <w:pPr>
              <w:pStyle w:val="afffb"/>
              <w:rPr>
                <w:rFonts w:ascii="Times New Roman" w:hAnsi="Times New Roman" w:cs="Times New Roman"/>
              </w:rPr>
            </w:pPr>
            <w:r w:rsidRPr="00F6347A">
              <w:rPr>
                <w:rFonts w:ascii="Times New Roman" w:hAnsi="Times New Roman" w:cs="Times New Roman"/>
              </w:rPr>
              <w:t>второстепенные</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30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7-10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3,50</w:t>
            </w:r>
          </w:p>
        </w:tc>
        <w:tc>
          <w:tcPr>
            <w:tcW w:w="1064"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25</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80</w:t>
            </w:r>
          </w:p>
        </w:tc>
        <w:tc>
          <w:tcPr>
            <w:tcW w:w="1103" w:type="dxa"/>
            <w:tcBorders>
              <w:top w:val="single" w:sz="4" w:space="0" w:color="auto"/>
              <w:left w:val="single" w:sz="4" w:space="0" w:color="auto"/>
              <w:bottom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0,75</w:t>
            </w:r>
          </w:p>
        </w:tc>
      </w:tr>
      <w:tr w:rsidR="00270A71" w:rsidRPr="00F6347A" w:rsidTr="008E461F">
        <w:trPr>
          <w:jc w:val="center"/>
        </w:trPr>
        <w:tc>
          <w:tcPr>
            <w:tcW w:w="2800" w:type="dxa"/>
            <w:tcBorders>
              <w:top w:val="single" w:sz="4" w:space="0" w:color="auto"/>
              <w:bottom w:val="single" w:sz="4" w:space="0" w:color="auto"/>
              <w:right w:val="single" w:sz="4" w:space="0" w:color="auto"/>
            </w:tcBorders>
            <w:vAlign w:val="center"/>
          </w:tcPr>
          <w:p w:rsidR="00270A71" w:rsidRPr="00F6347A" w:rsidRDefault="00270A71" w:rsidP="00137AEB">
            <w:pPr>
              <w:pStyle w:val="afffb"/>
              <w:rPr>
                <w:rFonts w:ascii="Times New Roman" w:hAnsi="Times New Roman" w:cs="Times New Roman"/>
              </w:rPr>
            </w:pPr>
            <w:r w:rsidRPr="00F6347A">
              <w:rPr>
                <w:rFonts w:ascii="Times New Roman" w:hAnsi="Times New Roman" w:cs="Times New Roman"/>
              </w:rPr>
              <w:t>Пешеходные улицы:</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1103" w:type="dxa"/>
            <w:tcBorders>
              <w:top w:val="single" w:sz="4" w:space="0" w:color="auto"/>
              <w:left w:val="single" w:sz="4" w:space="0" w:color="auto"/>
              <w:bottom w:val="single" w:sz="4" w:space="0" w:color="auto"/>
            </w:tcBorders>
            <w:vAlign w:val="center"/>
          </w:tcPr>
          <w:p w:rsidR="00270A71" w:rsidRPr="00F6347A" w:rsidRDefault="00270A71" w:rsidP="00137AEB">
            <w:pPr>
              <w:pStyle w:val="afffa"/>
              <w:rPr>
                <w:rFonts w:ascii="Times New Roman" w:hAnsi="Times New Roman" w:cs="Times New Roman"/>
              </w:rPr>
            </w:pPr>
          </w:p>
        </w:tc>
      </w:tr>
      <w:tr w:rsidR="00270A71" w:rsidRPr="00F6347A" w:rsidTr="008E461F">
        <w:trPr>
          <w:jc w:val="center"/>
        </w:trPr>
        <w:tc>
          <w:tcPr>
            <w:tcW w:w="2800" w:type="dxa"/>
            <w:tcBorders>
              <w:top w:val="single" w:sz="4" w:space="0" w:color="auto"/>
              <w:bottom w:val="single" w:sz="4" w:space="0" w:color="auto"/>
              <w:right w:val="single" w:sz="4" w:space="0" w:color="auto"/>
            </w:tcBorders>
            <w:vAlign w:val="center"/>
          </w:tcPr>
          <w:p w:rsidR="00270A71" w:rsidRPr="00F6347A" w:rsidRDefault="00270A71" w:rsidP="00137AEB">
            <w:pPr>
              <w:pStyle w:val="afffb"/>
              <w:rPr>
                <w:rFonts w:ascii="Times New Roman" w:hAnsi="Times New Roman" w:cs="Times New Roman"/>
              </w:rPr>
            </w:pPr>
            <w:r w:rsidRPr="00F6347A">
              <w:rPr>
                <w:rFonts w:ascii="Times New Roman" w:hAnsi="Times New Roman" w:cs="Times New Roman"/>
              </w:rPr>
              <w:t>основные</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1,00</w:t>
            </w:r>
          </w:p>
        </w:tc>
        <w:tc>
          <w:tcPr>
            <w:tcW w:w="1064"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По расчету</w:t>
            </w:r>
          </w:p>
        </w:tc>
        <w:tc>
          <w:tcPr>
            <w:tcW w:w="126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40</w:t>
            </w:r>
          </w:p>
        </w:tc>
        <w:tc>
          <w:tcPr>
            <w:tcW w:w="1103" w:type="dxa"/>
            <w:tcBorders>
              <w:top w:val="single" w:sz="4" w:space="0" w:color="auto"/>
              <w:left w:val="single" w:sz="4" w:space="0" w:color="auto"/>
              <w:bottom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По проекту</w:t>
            </w:r>
          </w:p>
        </w:tc>
      </w:tr>
      <w:tr w:rsidR="00270A71" w:rsidRPr="00F6347A" w:rsidTr="008E461F">
        <w:trPr>
          <w:jc w:val="center"/>
        </w:trPr>
        <w:tc>
          <w:tcPr>
            <w:tcW w:w="2800" w:type="dxa"/>
            <w:tcBorders>
              <w:top w:val="single" w:sz="4" w:space="0" w:color="auto"/>
              <w:bottom w:val="single" w:sz="4" w:space="0" w:color="auto"/>
              <w:right w:val="single" w:sz="4" w:space="0" w:color="auto"/>
            </w:tcBorders>
            <w:vAlign w:val="center"/>
          </w:tcPr>
          <w:p w:rsidR="00270A71" w:rsidRPr="00F6347A" w:rsidRDefault="00270A71" w:rsidP="00137AEB">
            <w:pPr>
              <w:pStyle w:val="afffb"/>
              <w:rPr>
                <w:rFonts w:ascii="Times New Roman" w:hAnsi="Times New Roman" w:cs="Times New Roman"/>
              </w:rPr>
            </w:pPr>
            <w:r w:rsidRPr="00F6347A">
              <w:rPr>
                <w:rFonts w:ascii="Times New Roman" w:hAnsi="Times New Roman" w:cs="Times New Roman"/>
              </w:rPr>
              <w:t>второстепенные</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0,75</w:t>
            </w:r>
          </w:p>
        </w:tc>
        <w:tc>
          <w:tcPr>
            <w:tcW w:w="1064"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То же</w:t>
            </w:r>
          </w:p>
        </w:tc>
        <w:tc>
          <w:tcPr>
            <w:tcW w:w="126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60</w:t>
            </w:r>
          </w:p>
        </w:tc>
        <w:tc>
          <w:tcPr>
            <w:tcW w:w="1103" w:type="dxa"/>
            <w:tcBorders>
              <w:top w:val="single" w:sz="4" w:space="0" w:color="auto"/>
              <w:left w:val="single" w:sz="4" w:space="0" w:color="auto"/>
              <w:bottom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По проекту</w:t>
            </w:r>
          </w:p>
        </w:tc>
      </w:tr>
      <w:tr w:rsidR="00270A71" w:rsidRPr="00F6347A" w:rsidTr="008E461F">
        <w:trPr>
          <w:jc w:val="center"/>
        </w:trPr>
        <w:tc>
          <w:tcPr>
            <w:tcW w:w="2800" w:type="dxa"/>
            <w:tcBorders>
              <w:top w:val="single" w:sz="4" w:space="0" w:color="auto"/>
              <w:bottom w:val="single" w:sz="4" w:space="0" w:color="auto"/>
              <w:right w:val="single" w:sz="4" w:space="0" w:color="auto"/>
            </w:tcBorders>
            <w:vAlign w:val="center"/>
          </w:tcPr>
          <w:p w:rsidR="00270A71" w:rsidRPr="00F6347A" w:rsidRDefault="00270A71" w:rsidP="00137AEB">
            <w:pPr>
              <w:pStyle w:val="afffb"/>
              <w:rPr>
                <w:rFonts w:ascii="Times New Roman" w:hAnsi="Times New Roman" w:cs="Times New Roman"/>
              </w:rPr>
            </w:pPr>
            <w:r w:rsidRPr="00F6347A">
              <w:rPr>
                <w:rFonts w:ascii="Times New Roman" w:hAnsi="Times New Roman" w:cs="Times New Roman"/>
              </w:rPr>
              <w:t>Велосипедные дорожки:</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20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1,50</w:t>
            </w:r>
          </w:p>
        </w:tc>
        <w:tc>
          <w:tcPr>
            <w:tcW w:w="1064"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1-2</w:t>
            </w:r>
          </w:p>
        </w:tc>
        <w:tc>
          <w:tcPr>
            <w:tcW w:w="126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30</w:t>
            </w:r>
          </w:p>
        </w:tc>
        <w:tc>
          <w:tcPr>
            <w:tcW w:w="980" w:type="dxa"/>
            <w:tcBorders>
              <w:top w:val="single" w:sz="4" w:space="0" w:color="auto"/>
              <w:left w:val="single" w:sz="4" w:space="0" w:color="auto"/>
              <w:bottom w:val="single" w:sz="4" w:space="0" w:color="auto"/>
              <w:right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40</w:t>
            </w:r>
          </w:p>
        </w:tc>
        <w:tc>
          <w:tcPr>
            <w:tcW w:w="1103" w:type="dxa"/>
            <w:tcBorders>
              <w:top w:val="single" w:sz="4" w:space="0" w:color="auto"/>
              <w:left w:val="single" w:sz="4" w:space="0" w:color="auto"/>
              <w:bottom w:val="single" w:sz="4" w:space="0" w:color="auto"/>
            </w:tcBorders>
            <w:vAlign w:val="center"/>
          </w:tcPr>
          <w:p w:rsidR="00270A71" w:rsidRPr="00F6347A" w:rsidRDefault="00270A71" w:rsidP="00137AEB">
            <w:pPr>
              <w:pStyle w:val="afffa"/>
              <w:jc w:val="center"/>
              <w:rPr>
                <w:rFonts w:ascii="Times New Roman" w:hAnsi="Times New Roman" w:cs="Times New Roman"/>
              </w:rPr>
            </w:pPr>
            <w:r w:rsidRPr="00F6347A">
              <w:rPr>
                <w:rFonts w:ascii="Times New Roman" w:hAnsi="Times New Roman" w:cs="Times New Roman"/>
              </w:rPr>
              <w:t>-</w:t>
            </w:r>
          </w:p>
        </w:tc>
      </w:tr>
    </w:tbl>
    <w:p w:rsidR="00270A71" w:rsidRPr="00F6347A" w:rsidRDefault="00270A71" w:rsidP="00270A71">
      <w:pPr>
        <w:ind w:firstLine="709"/>
        <w:jc w:val="both"/>
        <w:rPr>
          <w:color w:val="FF0000"/>
        </w:rPr>
      </w:pPr>
    </w:p>
    <w:p w:rsidR="00270A71" w:rsidRPr="00F6347A" w:rsidRDefault="00F6347A" w:rsidP="00270A71">
      <w:r>
        <w:br w:type="page"/>
      </w:r>
    </w:p>
    <w:p w:rsidR="00F52B44" w:rsidRPr="00F6347A" w:rsidRDefault="00366F34" w:rsidP="008B3493">
      <w:pPr>
        <w:widowControl w:val="0"/>
        <w:numPr>
          <w:ilvl w:val="2"/>
          <w:numId w:val="10"/>
        </w:numPr>
        <w:autoSpaceDE w:val="0"/>
        <w:autoSpaceDN w:val="0"/>
        <w:adjustRightInd w:val="0"/>
        <w:spacing w:line="230" w:lineRule="auto"/>
        <w:ind w:left="0" w:firstLine="709"/>
      </w:pPr>
      <w:r w:rsidRPr="00F6347A">
        <w:rPr>
          <w:b/>
        </w:rPr>
        <w:t>О</w:t>
      </w:r>
      <w:r w:rsidR="00F52B44" w:rsidRPr="00F6347A">
        <w:rPr>
          <w:b/>
        </w:rPr>
        <w:t>беспеченност</w:t>
      </w:r>
      <w:r w:rsidR="000E4535" w:rsidRPr="00F6347A">
        <w:rPr>
          <w:b/>
        </w:rPr>
        <w:t>ь</w:t>
      </w:r>
      <w:r w:rsidR="00F52B44" w:rsidRPr="00F6347A">
        <w:rPr>
          <w:b/>
        </w:rPr>
        <w:t xml:space="preserve"> населения </w:t>
      </w:r>
      <w:r w:rsidR="00270A71" w:rsidRPr="00F6347A">
        <w:rPr>
          <w:b/>
        </w:rPr>
        <w:t>многоквартирных жилых домов</w:t>
      </w:r>
      <w:r w:rsidRPr="00F6347A">
        <w:rPr>
          <w:b/>
        </w:rPr>
        <w:t xml:space="preserve"> </w:t>
      </w:r>
      <w:r w:rsidR="00F52B44" w:rsidRPr="00F6347A">
        <w:rPr>
          <w:b/>
        </w:rPr>
        <w:t xml:space="preserve">местами хранения личного автотранспорта </w:t>
      </w:r>
    </w:p>
    <w:p w:rsidR="00F52B44" w:rsidRPr="00F6347A" w:rsidRDefault="0097037E" w:rsidP="0097037E">
      <w:pPr>
        <w:pStyle w:val="afe"/>
        <w:jc w:val="right"/>
        <w:rPr>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6</w:t>
      </w:r>
      <w:r w:rsidR="00DD3F21" w:rsidRPr="00F6347A">
        <w:rPr>
          <w:sz w:val="24"/>
          <w:szCs w:val="24"/>
        </w:rPr>
        <w:fldChar w:fldCharType="end"/>
      </w: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8"/>
        <w:gridCol w:w="1426"/>
        <w:gridCol w:w="2377"/>
        <w:gridCol w:w="1635"/>
        <w:gridCol w:w="1093"/>
        <w:gridCol w:w="1472"/>
        <w:gridCol w:w="1293"/>
      </w:tblGrid>
      <w:tr w:rsidR="00270A71" w:rsidRPr="00F6347A" w:rsidTr="008E461F">
        <w:trPr>
          <w:tblHeader/>
          <w:jc w:val="center"/>
        </w:trPr>
        <w:tc>
          <w:tcPr>
            <w:tcW w:w="350" w:type="pct"/>
            <w:vMerge w:val="restart"/>
            <w:shd w:val="clear" w:color="auto" w:fill="FFFFFF"/>
            <w:vAlign w:val="center"/>
          </w:tcPr>
          <w:p w:rsidR="00270A71" w:rsidRPr="00F6347A" w:rsidRDefault="00270A71" w:rsidP="00137AEB">
            <w:pPr>
              <w:spacing w:line="230" w:lineRule="auto"/>
              <w:jc w:val="center"/>
            </w:pPr>
            <w:r w:rsidRPr="00F6347A">
              <w:t xml:space="preserve">№ </w:t>
            </w:r>
            <w:r w:rsidRPr="00F6347A">
              <w:br/>
            </w:r>
            <w:proofErr w:type="spellStart"/>
            <w:r w:rsidRPr="00F6347A">
              <w:t>пп</w:t>
            </w:r>
            <w:proofErr w:type="spellEnd"/>
          </w:p>
        </w:tc>
        <w:tc>
          <w:tcPr>
            <w:tcW w:w="1792" w:type="pct"/>
            <w:gridSpan w:val="2"/>
            <w:vMerge w:val="restart"/>
            <w:shd w:val="clear" w:color="auto" w:fill="FFFFFF"/>
            <w:vAlign w:val="center"/>
          </w:tcPr>
          <w:p w:rsidR="00270A71" w:rsidRPr="00F6347A" w:rsidRDefault="00270A71" w:rsidP="00137AEB">
            <w:pPr>
              <w:spacing w:line="230" w:lineRule="auto"/>
              <w:jc w:val="center"/>
            </w:pPr>
            <w:r w:rsidRPr="00F6347A">
              <w:t xml:space="preserve">Наименование объекта </w:t>
            </w:r>
          </w:p>
          <w:p w:rsidR="00270A71" w:rsidRPr="00F6347A" w:rsidRDefault="00270A71" w:rsidP="00137AEB">
            <w:pPr>
              <w:spacing w:line="230" w:lineRule="auto"/>
              <w:jc w:val="center"/>
            </w:pPr>
            <w:r w:rsidRPr="00F6347A">
              <w:t>местного значения</w:t>
            </w:r>
          </w:p>
        </w:tc>
        <w:tc>
          <w:tcPr>
            <w:tcW w:w="1420" w:type="pct"/>
            <w:gridSpan w:val="2"/>
            <w:shd w:val="clear" w:color="auto" w:fill="FFFFFF"/>
            <w:vAlign w:val="center"/>
          </w:tcPr>
          <w:p w:rsidR="00270A71" w:rsidRPr="00F6347A" w:rsidRDefault="00270A71" w:rsidP="00137AEB">
            <w:pPr>
              <w:spacing w:line="230" w:lineRule="auto"/>
              <w:jc w:val="center"/>
            </w:pPr>
            <w:r w:rsidRPr="00F6347A">
              <w:t>Расчетный показатель минимально допустимого уровня обеспеченности</w:t>
            </w:r>
          </w:p>
        </w:tc>
        <w:tc>
          <w:tcPr>
            <w:tcW w:w="1438" w:type="pct"/>
            <w:gridSpan w:val="2"/>
            <w:shd w:val="clear" w:color="auto" w:fill="FFFFFF"/>
            <w:vAlign w:val="center"/>
          </w:tcPr>
          <w:p w:rsidR="00270A71" w:rsidRPr="00F6347A" w:rsidRDefault="00270A71" w:rsidP="00137AEB">
            <w:pPr>
              <w:spacing w:line="230" w:lineRule="auto"/>
              <w:jc w:val="center"/>
            </w:pPr>
            <w:r w:rsidRPr="00F6347A">
              <w:t>Расчетный показатель максимально допустимого уровня территориальной доступности</w:t>
            </w:r>
          </w:p>
        </w:tc>
      </w:tr>
      <w:tr w:rsidR="00270A71" w:rsidRPr="00F6347A" w:rsidTr="008E461F">
        <w:trPr>
          <w:tblHeader/>
          <w:jc w:val="center"/>
        </w:trPr>
        <w:tc>
          <w:tcPr>
            <w:tcW w:w="350" w:type="pct"/>
            <w:vMerge/>
            <w:shd w:val="clear" w:color="auto" w:fill="FFFFFF"/>
            <w:vAlign w:val="center"/>
          </w:tcPr>
          <w:p w:rsidR="00270A71" w:rsidRPr="00F6347A" w:rsidRDefault="00270A71" w:rsidP="00F52B44">
            <w:pPr>
              <w:spacing w:line="230" w:lineRule="auto"/>
              <w:jc w:val="center"/>
            </w:pPr>
          </w:p>
        </w:tc>
        <w:tc>
          <w:tcPr>
            <w:tcW w:w="1792" w:type="pct"/>
            <w:gridSpan w:val="2"/>
            <w:vMerge/>
            <w:shd w:val="clear" w:color="auto" w:fill="FFFFFF"/>
            <w:vAlign w:val="center"/>
          </w:tcPr>
          <w:p w:rsidR="00270A71" w:rsidRPr="00F6347A" w:rsidRDefault="00270A71" w:rsidP="00F52B44">
            <w:pPr>
              <w:spacing w:line="230" w:lineRule="auto"/>
              <w:jc w:val="center"/>
            </w:pPr>
          </w:p>
        </w:tc>
        <w:tc>
          <w:tcPr>
            <w:tcW w:w="868" w:type="pct"/>
            <w:shd w:val="clear" w:color="auto" w:fill="FFFFFF"/>
            <w:vAlign w:val="center"/>
          </w:tcPr>
          <w:p w:rsidR="00270A71" w:rsidRPr="00F6347A" w:rsidRDefault="00270A71" w:rsidP="00137AEB">
            <w:pPr>
              <w:spacing w:line="230" w:lineRule="auto"/>
              <w:jc w:val="center"/>
            </w:pPr>
            <w:r w:rsidRPr="00F6347A">
              <w:t>единица</w:t>
            </w:r>
          </w:p>
          <w:p w:rsidR="00270A71" w:rsidRPr="00F6347A" w:rsidRDefault="00270A71" w:rsidP="00137AEB">
            <w:pPr>
              <w:spacing w:line="230" w:lineRule="auto"/>
              <w:jc w:val="center"/>
            </w:pPr>
            <w:r w:rsidRPr="00F6347A">
              <w:t>измерения</w:t>
            </w:r>
          </w:p>
        </w:tc>
        <w:tc>
          <w:tcPr>
            <w:tcW w:w="552" w:type="pct"/>
            <w:shd w:val="clear" w:color="auto" w:fill="FFFFFF"/>
            <w:vAlign w:val="center"/>
          </w:tcPr>
          <w:p w:rsidR="00270A71" w:rsidRPr="00F6347A" w:rsidRDefault="00270A71" w:rsidP="00137AEB">
            <w:pPr>
              <w:spacing w:line="230" w:lineRule="auto"/>
              <w:jc w:val="center"/>
            </w:pPr>
            <w:r w:rsidRPr="00F6347A">
              <w:t>величина</w:t>
            </w:r>
          </w:p>
        </w:tc>
        <w:tc>
          <w:tcPr>
            <w:tcW w:w="743" w:type="pct"/>
            <w:shd w:val="clear" w:color="auto" w:fill="FFFFFF"/>
            <w:vAlign w:val="center"/>
          </w:tcPr>
          <w:p w:rsidR="00270A71" w:rsidRPr="00F6347A" w:rsidRDefault="00270A71" w:rsidP="00137AEB">
            <w:pPr>
              <w:spacing w:line="230" w:lineRule="auto"/>
              <w:jc w:val="center"/>
            </w:pPr>
            <w:r w:rsidRPr="00F6347A">
              <w:t>единица</w:t>
            </w:r>
          </w:p>
          <w:p w:rsidR="00270A71" w:rsidRPr="00F6347A" w:rsidRDefault="00270A71" w:rsidP="00137AEB">
            <w:pPr>
              <w:spacing w:line="230" w:lineRule="auto"/>
              <w:jc w:val="center"/>
            </w:pPr>
            <w:r w:rsidRPr="00F6347A">
              <w:t>измерения</w:t>
            </w:r>
          </w:p>
        </w:tc>
        <w:tc>
          <w:tcPr>
            <w:tcW w:w="695" w:type="pct"/>
            <w:shd w:val="clear" w:color="auto" w:fill="FFFFFF"/>
            <w:vAlign w:val="center"/>
          </w:tcPr>
          <w:p w:rsidR="00270A71" w:rsidRPr="00F6347A" w:rsidRDefault="00270A71" w:rsidP="00137AEB">
            <w:pPr>
              <w:spacing w:line="230" w:lineRule="auto"/>
              <w:jc w:val="center"/>
            </w:pPr>
            <w:r w:rsidRPr="00F6347A">
              <w:t>величина</w:t>
            </w:r>
          </w:p>
        </w:tc>
      </w:tr>
      <w:tr w:rsidR="00270A71" w:rsidRPr="00F6347A" w:rsidTr="008E461F">
        <w:trPr>
          <w:trHeight w:val="262"/>
          <w:tblHeader/>
          <w:jc w:val="center"/>
        </w:trPr>
        <w:tc>
          <w:tcPr>
            <w:tcW w:w="350" w:type="pct"/>
            <w:shd w:val="clear" w:color="auto" w:fill="FFFFFF"/>
            <w:vAlign w:val="center"/>
          </w:tcPr>
          <w:p w:rsidR="00270A71" w:rsidRPr="00F6347A" w:rsidRDefault="00270A71" w:rsidP="00137AEB">
            <w:pPr>
              <w:spacing w:line="230" w:lineRule="auto"/>
              <w:jc w:val="center"/>
            </w:pPr>
            <w:r w:rsidRPr="00F6347A">
              <w:t>1</w:t>
            </w:r>
          </w:p>
        </w:tc>
        <w:tc>
          <w:tcPr>
            <w:tcW w:w="1792" w:type="pct"/>
            <w:gridSpan w:val="2"/>
            <w:shd w:val="clear" w:color="auto" w:fill="FFFFFF"/>
            <w:vAlign w:val="center"/>
          </w:tcPr>
          <w:p w:rsidR="00270A71" w:rsidRPr="00F6347A" w:rsidRDefault="00270A71" w:rsidP="00137AEB">
            <w:pPr>
              <w:spacing w:line="230" w:lineRule="auto"/>
              <w:jc w:val="center"/>
            </w:pPr>
            <w:r w:rsidRPr="00F6347A">
              <w:t>2</w:t>
            </w:r>
          </w:p>
        </w:tc>
        <w:tc>
          <w:tcPr>
            <w:tcW w:w="868" w:type="pct"/>
            <w:shd w:val="clear" w:color="auto" w:fill="FFFFFF"/>
            <w:vAlign w:val="center"/>
          </w:tcPr>
          <w:p w:rsidR="00270A71" w:rsidRPr="00F6347A" w:rsidRDefault="00270A71" w:rsidP="00137AEB">
            <w:pPr>
              <w:spacing w:line="230" w:lineRule="auto"/>
              <w:jc w:val="center"/>
            </w:pPr>
            <w:r w:rsidRPr="00F6347A">
              <w:t>3</w:t>
            </w:r>
          </w:p>
        </w:tc>
        <w:tc>
          <w:tcPr>
            <w:tcW w:w="552" w:type="pct"/>
            <w:shd w:val="clear" w:color="auto" w:fill="FFFFFF"/>
            <w:vAlign w:val="center"/>
          </w:tcPr>
          <w:p w:rsidR="00270A71" w:rsidRPr="00F6347A" w:rsidRDefault="00270A71" w:rsidP="00137AEB">
            <w:pPr>
              <w:spacing w:line="230" w:lineRule="auto"/>
              <w:jc w:val="center"/>
            </w:pPr>
            <w:r w:rsidRPr="00F6347A">
              <w:t>4</w:t>
            </w:r>
          </w:p>
        </w:tc>
        <w:tc>
          <w:tcPr>
            <w:tcW w:w="743" w:type="pct"/>
            <w:shd w:val="clear" w:color="auto" w:fill="FFFFFF"/>
            <w:vAlign w:val="center"/>
          </w:tcPr>
          <w:p w:rsidR="00270A71" w:rsidRPr="00F6347A" w:rsidRDefault="00270A71" w:rsidP="00137AEB">
            <w:pPr>
              <w:spacing w:line="230" w:lineRule="auto"/>
              <w:jc w:val="center"/>
            </w:pPr>
            <w:r w:rsidRPr="00F6347A">
              <w:t>5</w:t>
            </w:r>
          </w:p>
        </w:tc>
        <w:tc>
          <w:tcPr>
            <w:tcW w:w="695" w:type="pct"/>
            <w:shd w:val="clear" w:color="auto" w:fill="FFFFFF"/>
            <w:vAlign w:val="center"/>
          </w:tcPr>
          <w:p w:rsidR="00270A71" w:rsidRPr="00F6347A" w:rsidRDefault="00270A71" w:rsidP="00137AEB">
            <w:pPr>
              <w:spacing w:line="230" w:lineRule="auto"/>
              <w:jc w:val="center"/>
            </w:pPr>
            <w:r w:rsidRPr="00F6347A">
              <w:t>6</w:t>
            </w:r>
          </w:p>
        </w:tc>
      </w:tr>
      <w:tr w:rsidR="00F52B44" w:rsidRPr="00F6347A" w:rsidTr="008E461F">
        <w:trPr>
          <w:jc w:val="center"/>
        </w:trPr>
        <w:tc>
          <w:tcPr>
            <w:tcW w:w="350" w:type="pct"/>
            <w:vMerge w:val="restart"/>
            <w:vAlign w:val="center"/>
          </w:tcPr>
          <w:p w:rsidR="00F52B44" w:rsidRPr="00F6347A" w:rsidRDefault="00AA2293" w:rsidP="00F52B44">
            <w:pPr>
              <w:spacing w:line="230" w:lineRule="auto"/>
              <w:jc w:val="center"/>
            </w:pPr>
            <w:r w:rsidRPr="00F6347A">
              <w:t>1</w:t>
            </w:r>
            <w:r w:rsidR="00F52B44" w:rsidRPr="00F6347A">
              <w:t>.</w:t>
            </w:r>
          </w:p>
        </w:tc>
        <w:tc>
          <w:tcPr>
            <w:tcW w:w="720" w:type="pct"/>
            <w:vMerge w:val="restart"/>
            <w:vAlign w:val="center"/>
          </w:tcPr>
          <w:p w:rsidR="00F52B44" w:rsidRPr="00F6347A" w:rsidRDefault="00F52B44" w:rsidP="00F52B44">
            <w:pPr>
              <w:spacing w:line="230" w:lineRule="auto"/>
            </w:pPr>
            <w:r w:rsidRPr="00F6347A">
              <w:t>Стоянка для постоянного хранения</w:t>
            </w:r>
          </w:p>
        </w:tc>
        <w:tc>
          <w:tcPr>
            <w:tcW w:w="1072" w:type="pct"/>
            <w:vAlign w:val="center"/>
          </w:tcPr>
          <w:p w:rsidR="00F52B44" w:rsidRPr="00F6347A" w:rsidRDefault="00F52B44" w:rsidP="00F52B44">
            <w:pPr>
              <w:spacing w:line="230" w:lineRule="auto"/>
            </w:pPr>
            <w:r w:rsidRPr="00F6347A">
              <w:t>Бизнес-класс</w:t>
            </w:r>
          </w:p>
        </w:tc>
        <w:tc>
          <w:tcPr>
            <w:tcW w:w="868" w:type="pct"/>
            <w:vAlign w:val="center"/>
          </w:tcPr>
          <w:p w:rsidR="00F52B44" w:rsidRPr="00F6347A" w:rsidRDefault="00F52B44" w:rsidP="00F52B44">
            <w:pPr>
              <w:spacing w:line="230" w:lineRule="auto"/>
              <w:jc w:val="center"/>
            </w:pPr>
            <w:proofErr w:type="spellStart"/>
            <w:proofErr w:type="gramStart"/>
            <w:r w:rsidRPr="00F6347A">
              <w:t>Машино-мест</w:t>
            </w:r>
            <w:proofErr w:type="spellEnd"/>
            <w:proofErr w:type="gramEnd"/>
            <w:r w:rsidRPr="00F6347A">
              <w:t xml:space="preserve"> на 1 квартиру</w:t>
            </w:r>
          </w:p>
        </w:tc>
        <w:tc>
          <w:tcPr>
            <w:tcW w:w="552" w:type="pct"/>
            <w:vAlign w:val="center"/>
          </w:tcPr>
          <w:p w:rsidR="00F52B44" w:rsidRPr="00F6347A" w:rsidRDefault="00F52B44" w:rsidP="00F52B44">
            <w:pPr>
              <w:spacing w:line="230" w:lineRule="auto"/>
              <w:jc w:val="center"/>
            </w:pPr>
            <w:r w:rsidRPr="00F6347A">
              <w:t>2</w:t>
            </w:r>
          </w:p>
        </w:tc>
        <w:tc>
          <w:tcPr>
            <w:tcW w:w="743" w:type="pct"/>
            <w:vMerge w:val="restart"/>
            <w:vAlign w:val="center"/>
          </w:tcPr>
          <w:p w:rsidR="00F52B44" w:rsidRPr="00F6347A" w:rsidRDefault="00F52B44" w:rsidP="00F52B44">
            <w:pPr>
              <w:spacing w:line="230" w:lineRule="auto"/>
              <w:jc w:val="center"/>
            </w:pPr>
            <w:r w:rsidRPr="00F6347A">
              <w:t xml:space="preserve">Пешеходная доступность, </w:t>
            </w:r>
            <w:proofErr w:type="gramStart"/>
            <w:r w:rsidRPr="00F6347A">
              <w:t>м</w:t>
            </w:r>
            <w:proofErr w:type="gramEnd"/>
          </w:p>
          <w:p w:rsidR="00F52B44" w:rsidRPr="00F6347A" w:rsidRDefault="00F52B44" w:rsidP="00F52B44">
            <w:pPr>
              <w:spacing w:line="230" w:lineRule="auto"/>
              <w:jc w:val="center"/>
            </w:pPr>
          </w:p>
        </w:tc>
        <w:tc>
          <w:tcPr>
            <w:tcW w:w="695" w:type="pct"/>
            <w:vMerge w:val="restart"/>
            <w:vAlign w:val="center"/>
          </w:tcPr>
          <w:p w:rsidR="00F52B44" w:rsidRPr="00F6347A" w:rsidRDefault="00F52B44" w:rsidP="00AA2293">
            <w:pPr>
              <w:spacing w:line="230" w:lineRule="auto"/>
              <w:jc w:val="center"/>
            </w:pPr>
            <w:r w:rsidRPr="00F6347A">
              <w:t>800</w:t>
            </w:r>
          </w:p>
        </w:tc>
      </w:tr>
      <w:tr w:rsidR="00F52B44" w:rsidRPr="00F6347A" w:rsidTr="008E461F">
        <w:trPr>
          <w:jc w:val="center"/>
        </w:trPr>
        <w:tc>
          <w:tcPr>
            <w:tcW w:w="350" w:type="pct"/>
            <w:vMerge/>
            <w:vAlign w:val="center"/>
          </w:tcPr>
          <w:p w:rsidR="00F52B44" w:rsidRPr="00F6347A" w:rsidRDefault="00F52B44" w:rsidP="00F52B44">
            <w:pPr>
              <w:spacing w:line="230" w:lineRule="auto"/>
              <w:jc w:val="center"/>
            </w:pPr>
          </w:p>
        </w:tc>
        <w:tc>
          <w:tcPr>
            <w:tcW w:w="720" w:type="pct"/>
            <w:vMerge/>
            <w:vAlign w:val="center"/>
          </w:tcPr>
          <w:p w:rsidR="00F52B44" w:rsidRPr="00F6347A" w:rsidRDefault="00F52B44" w:rsidP="00F52B44">
            <w:pPr>
              <w:spacing w:line="230" w:lineRule="auto"/>
            </w:pPr>
          </w:p>
        </w:tc>
        <w:tc>
          <w:tcPr>
            <w:tcW w:w="1072" w:type="pct"/>
            <w:vAlign w:val="center"/>
          </w:tcPr>
          <w:p w:rsidR="00F52B44" w:rsidRPr="00F6347A" w:rsidRDefault="00F52B44" w:rsidP="00F52B44">
            <w:pPr>
              <w:spacing w:line="230" w:lineRule="auto"/>
            </w:pPr>
            <w:proofErr w:type="spellStart"/>
            <w:r w:rsidRPr="00F6347A">
              <w:t>Экономкласс</w:t>
            </w:r>
            <w:proofErr w:type="spellEnd"/>
          </w:p>
        </w:tc>
        <w:tc>
          <w:tcPr>
            <w:tcW w:w="868" w:type="pct"/>
            <w:vAlign w:val="center"/>
          </w:tcPr>
          <w:p w:rsidR="00F52B44" w:rsidRPr="00F6347A" w:rsidRDefault="00F52B44" w:rsidP="00F52B44">
            <w:pPr>
              <w:spacing w:line="230" w:lineRule="auto"/>
              <w:jc w:val="center"/>
            </w:pPr>
            <w:proofErr w:type="spellStart"/>
            <w:proofErr w:type="gramStart"/>
            <w:r w:rsidRPr="00F6347A">
              <w:t>Машино-мест</w:t>
            </w:r>
            <w:proofErr w:type="spellEnd"/>
            <w:proofErr w:type="gramEnd"/>
            <w:r w:rsidRPr="00F6347A">
              <w:t xml:space="preserve"> на 1 квартиру</w:t>
            </w:r>
          </w:p>
        </w:tc>
        <w:tc>
          <w:tcPr>
            <w:tcW w:w="552" w:type="pct"/>
            <w:vAlign w:val="center"/>
          </w:tcPr>
          <w:p w:rsidR="00F52B44" w:rsidRPr="00F6347A" w:rsidRDefault="00F52B44" w:rsidP="00F52B44">
            <w:pPr>
              <w:spacing w:line="230" w:lineRule="auto"/>
              <w:jc w:val="center"/>
            </w:pPr>
            <w:r w:rsidRPr="00F6347A">
              <w:t>1,2</w:t>
            </w:r>
          </w:p>
        </w:tc>
        <w:tc>
          <w:tcPr>
            <w:tcW w:w="743" w:type="pct"/>
            <w:vMerge/>
            <w:vAlign w:val="center"/>
          </w:tcPr>
          <w:p w:rsidR="00F52B44" w:rsidRPr="00F6347A" w:rsidRDefault="00F52B44" w:rsidP="00F52B44">
            <w:pPr>
              <w:spacing w:line="230" w:lineRule="auto"/>
              <w:jc w:val="center"/>
            </w:pPr>
          </w:p>
        </w:tc>
        <w:tc>
          <w:tcPr>
            <w:tcW w:w="695" w:type="pct"/>
            <w:vMerge/>
            <w:vAlign w:val="center"/>
          </w:tcPr>
          <w:p w:rsidR="00F52B44" w:rsidRPr="00F6347A" w:rsidRDefault="00F52B44" w:rsidP="00F52B44">
            <w:pPr>
              <w:spacing w:line="230" w:lineRule="auto"/>
              <w:jc w:val="center"/>
            </w:pPr>
          </w:p>
        </w:tc>
      </w:tr>
      <w:tr w:rsidR="00F52B44" w:rsidRPr="00F6347A" w:rsidTr="008E461F">
        <w:trPr>
          <w:jc w:val="center"/>
        </w:trPr>
        <w:tc>
          <w:tcPr>
            <w:tcW w:w="350" w:type="pct"/>
            <w:vMerge/>
            <w:vAlign w:val="center"/>
          </w:tcPr>
          <w:p w:rsidR="00F52B44" w:rsidRPr="00F6347A" w:rsidRDefault="00F52B44" w:rsidP="00F52B44">
            <w:pPr>
              <w:jc w:val="center"/>
            </w:pPr>
          </w:p>
        </w:tc>
        <w:tc>
          <w:tcPr>
            <w:tcW w:w="720" w:type="pct"/>
            <w:vMerge/>
            <w:vAlign w:val="center"/>
          </w:tcPr>
          <w:p w:rsidR="00F52B44" w:rsidRPr="00F6347A" w:rsidRDefault="00F52B44" w:rsidP="00F52B44"/>
        </w:tc>
        <w:tc>
          <w:tcPr>
            <w:tcW w:w="1072" w:type="pct"/>
            <w:vAlign w:val="center"/>
          </w:tcPr>
          <w:p w:rsidR="00F52B44" w:rsidRPr="00F6347A" w:rsidRDefault="00F52B44" w:rsidP="00F52B44">
            <w:r w:rsidRPr="00F6347A">
              <w:t>Муниципальный</w:t>
            </w:r>
          </w:p>
        </w:tc>
        <w:tc>
          <w:tcPr>
            <w:tcW w:w="868" w:type="pct"/>
            <w:vAlign w:val="center"/>
          </w:tcPr>
          <w:p w:rsidR="00F52B44" w:rsidRPr="00F6347A" w:rsidRDefault="00F52B44" w:rsidP="00F52B44">
            <w:pPr>
              <w:jc w:val="center"/>
            </w:pPr>
            <w:proofErr w:type="spellStart"/>
            <w:proofErr w:type="gramStart"/>
            <w:r w:rsidRPr="00F6347A">
              <w:t>Машино-мест</w:t>
            </w:r>
            <w:proofErr w:type="spellEnd"/>
            <w:proofErr w:type="gramEnd"/>
            <w:r w:rsidRPr="00F6347A">
              <w:t xml:space="preserve"> на 1 квартиру</w:t>
            </w:r>
          </w:p>
        </w:tc>
        <w:tc>
          <w:tcPr>
            <w:tcW w:w="552" w:type="pct"/>
            <w:vAlign w:val="center"/>
          </w:tcPr>
          <w:p w:rsidR="00F52B44" w:rsidRPr="00F6347A" w:rsidRDefault="00F52B44" w:rsidP="00F52B44">
            <w:pPr>
              <w:jc w:val="center"/>
            </w:pPr>
            <w:r w:rsidRPr="00F6347A">
              <w:t>1</w:t>
            </w:r>
          </w:p>
        </w:tc>
        <w:tc>
          <w:tcPr>
            <w:tcW w:w="743" w:type="pct"/>
            <w:vMerge/>
            <w:vAlign w:val="center"/>
          </w:tcPr>
          <w:p w:rsidR="00F52B44" w:rsidRPr="00F6347A" w:rsidRDefault="00F52B44" w:rsidP="00F52B44">
            <w:pPr>
              <w:jc w:val="center"/>
            </w:pPr>
          </w:p>
        </w:tc>
        <w:tc>
          <w:tcPr>
            <w:tcW w:w="695" w:type="pct"/>
            <w:vMerge/>
            <w:vAlign w:val="center"/>
          </w:tcPr>
          <w:p w:rsidR="00F52B44" w:rsidRPr="00F6347A" w:rsidRDefault="00F52B44" w:rsidP="00F52B44">
            <w:pPr>
              <w:jc w:val="center"/>
            </w:pPr>
          </w:p>
        </w:tc>
      </w:tr>
      <w:tr w:rsidR="00F52B44" w:rsidRPr="00F6347A" w:rsidTr="008E461F">
        <w:trPr>
          <w:jc w:val="center"/>
        </w:trPr>
        <w:tc>
          <w:tcPr>
            <w:tcW w:w="350" w:type="pct"/>
            <w:vMerge/>
            <w:vAlign w:val="center"/>
          </w:tcPr>
          <w:p w:rsidR="00F52B44" w:rsidRPr="00F6347A" w:rsidRDefault="00F52B44" w:rsidP="00F52B44">
            <w:pPr>
              <w:jc w:val="center"/>
            </w:pPr>
          </w:p>
        </w:tc>
        <w:tc>
          <w:tcPr>
            <w:tcW w:w="720" w:type="pct"/>
            <w:vMerge/>
            <w:vAlign w:val="center"/>
          </w:tcPr>
          <w:p w:rsidR="00F52B44" w:rsidRPr="00F6347A" w:rsidRDefault="00F52B44" w:rsidP="00F52B44"/>
        </w:tc>
        <w:tc>
          <w:tcPr>
            <w:tcW w:w="1072" w:type="pct"/>
            <w:vAlign w:val="center"/>
          </w:tcPr>
          <w:p w:rsidR="00F52B44" w:rsidRPr="00F6347A" w:rsidRDefault="00F52B44" w:rsidP="00F52B44">
            <w:r w:rsidRPr="00F6347A">
              <w:t>Специализированный</w:t>
            </w:r>
          </w:p>
        </w:tc>
        <w:tc>
          <w:tcPr>
            <w:tcW w:w="868" w:type="pct"/>
            <w:vAlign w:val="center"/>
          </w:tcPr>
          <w:p w:rsidR="00F52B44" w:rsidRPr="00F6347A" w:rsidRDefault="00F52B44" w:rsidP="00F52B44">
            <w:pPr>
              <w:jc w:val="center"/>
            </w:pPr>
            <w:proofErr w:type="spellStart"/>
            <w:proofErr w:type="gramStart"/>
            <w:r w:rsidRPr="00F6347A">
              <w:t>Машино-мест</w:t>
            </w:r>
            <w:proofErr w:type="spellEnd"/>
            <w:proofErr w:type="gramEnd"/>
            <w:r w:rsidRPr="00F6347A">
              <w:t xml:space="preserve"> на 1 квартиру</w:t>
            </w:r>
          </w:p>
          <w:p w:rsidR="00F52B44" w:rsidRPr="00F6347A" w:rsidRDefault="00F52B44" w:rsidP="00F52B44">
            <w:pPr>
              <w:jc w:val="center"/>
            </w:pPr>
          </w:p>
          <w:p w:rsidR="00F52B44" w:rsidRPr="00F6347A" w:rsidRDefault="00F52B44" w:rsidP="00F52B44">
            <w:pPr>
              <w:jc w:val="center"/>
            </w:pPr>
          </w:p>
        </w:tc>
        <w:tc>
          <w:tcPr>
            <w:tcW w:w="552" w:type="pct"/>
            <w:vAlign w:val="center"/>
          </w:tcPr>
          <w:p w:rsidR="00F52B44" w:rsidRPr="00F6347A" w:rsidRDefault="00F52B44" w:rsidP="00F52B44">
            <w:pPr>
              <w:jc w:val="center"/>
            </w:pPr>
            <w:r w:rsidRPr="00F6347A">
              <w:t>0,7</w:t>
            </w:r>
          </w:p>
        </w:tc>
        <w:tc>
          <w:tcPr>
            <w:tcW w:w="743" w:type="pct"/>
            <w:vMerge/>
            <w:vAlign w:val="center"/>
          </w:tcPr>
          <w:p w:rsidR="00F52B44" w:rsidRPr="00F6347A" w:rsidRDefault="00F52B44" w:rsidP="00F52B44">
            <w:pPr>
              <w:jc w:val="center"/>
            </w:pPr>
          </w:p>
        </w:tc>
        <w:tc>
          <w:tcPr>
            <w:tcW w:w="695" w:type="pct"/>
            <w:vMerge/>
            <w:vAlign w:val="center"/>
          </w:tcPr>
          <w:p w:rsidR="00F52B44" w:rsidRPr="00F6347A" w:rsidRDefault="00F52B44" w:rsidP="00F52B44">
            <w:pPr>
              <w:jc w:val="center"/>
            </w:pPr>
          </w:p>
        </w:tc>
      </w:tr>
    </w:tbl>
    <w:p w:rsidR="00F52B44" w:rsidRPr="00F6347A" w:rsidRDefault="00F52B44" w:rsidP="00F52B44">
      <w:pPr>
        <w:widowControl w:val="0"/>
        <w:autoSpaceDE w:val="0"/>
        <w:autoSpaceDN w:val="0"/>
        <w:adjustRightInd w:val="0"/>
        <w:spacing w:line="230" w:lineRule="auto"/>
        <w:ind w:firstLine="851"/>
        <w:contextualSpacing/>
        <w:jc w:val="right"/>
      </w:pPr>
    </w:p>
    <w:p w:rsidR="00F6347A" w:rsidRDefault="00F6347A" w:rsidP="00FF08C4">
      <w:pPr>
        <w:jc w:val="center"/>
        <w:rPr>
          <w:b/>
          <w:sz w:val="28"/>
          <w:szCs w:val="28"/>
        </w:rPr>
      </w:pPr>
    </w:p>
    <w:p w:rsidR="00FF08C4" w:rsidRPr="00F6347A" w:rsidRDefault="00FF08C4" w:rsidP="00FF08C4">
      <w:pPr>
        <w:jc w:val="center"/>
        <w:rPr>
          <w:b/>
          <w:sz w:val="28"/>
          <w:szCs w:val="28"/>
        </w:rPr>
      </w:pPr>
      <w:r w:rsidRPr="00F6347A">
        <w:rPr>
          <w:b/>
          <w:sz w:val="28"/>
          <w:szCs w:val="28"/>
        </w:rPr>
        <w:t>1.3</w:t>
      </w:r>
      <w:r w:rsidRPr="00F6347A">
        <w:rPr>
          <w:sz w:val="28"/>
          <w:szCs w:val="28"/>
        </w:rPr>
        <w:t xml:space="preserve"> </w:t>
      </w:r>
      <w:r w:rsidR="00CE18AE" w:rsidRPr="00F6347A">
        <w:rPr>
          <w:b/>
          <w:sz w:val="28"/>
          <w:szCs w:val="28"/>
        </w:rPr>
        <w:t xml:space="preserve">Расчетные показатели минимально допустимого уровня обеспеченности населения </w:t>
      </w:r>
      <w:r w:rsidRPr="00F6347A">
        <w:rPr>
          <w:b/>
          <w:sz w:val="28"/>
          <w:szCs w:val="28"/>
        </w:rPr>
        <w:t>в сфере жилищного обеспечения</w:t>
      </w:r>
    </w:p>
    <w:p w:rsidR="00211223" w:rsidRPr="00F6347A" w:rsidRDefault="00CE18AE" w:rsidP="00211223">
      <w:pPr>
        <w:pStyle w:val="3"/>
        <w:spacing w:before="240" w:after="60"/>
        <w:jc w:val="center"/>
        <w:rPr>
          <w:rFonts w:ascii="Times New Roman" w:hAnsi="Times New Roman" w:cs="Times New Roman"/>
          <w:sz w:val="24"/>
          <w:szCs w:val="24"/>
        </w:rPr>
      </w:pPr>
      <w:r w:rsidRPr="00F6347A">
        <w:rPr>
          <w:rFonts w:ascii="Times New Roman" w:hAnsi="Times New Roman" w:cs="Times New Roman"/>
          <w:sz w:val="24"/>
          <w:szCs w:val="24"/>
        </w:rPr>
        <w:t>1.3.1</w:t>
      </w:r>
      <w:r w:rsidR="00211223" w:rsidRPr="00F6347A">
        <w:rPr>
          <w:rFonts w:ascii="Times New Roman" w:hAnsi="Times New Roman" w:cs="Times New Roman"/>
          <w:sz w:val="24"/>
          <w:szCs w:val="24"/>
        </w:rPr>
        <w:t>Плотность населения на территории микрорайона</w:t>
      </w:r>
    </w:p>
    <w:p w:rsidR="00211223" w:rsidRPr="00F6347A" w:rsidRDefault="00211223" w:rsidP="00211223">
      <w:pPr>
        <w:pStyle w:val="afe"/>
        <w:jc w:val="right"/>
        <w:rPr>
          <w:b w:val="0"/>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7</w:t>
      </w:r>
      <w:r w:rsidR="00DD3F21" w:rsidRPr="00F6347A">
        <w:rPr>
          <w:sz w:val="24"/>
          <w:szCs w:val="24"/>
        </w:rPr>
        <w:fldChar w:fldCharType="end"/>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9"/>
        <w:gridCol w:w="2226"/>
        <w:gridCol w:w="2226"/>
        <w:gridCol w:w="2226"/>
      </w:tblGrid>
      <w:tr w:rsidR="00211223" w:rsidRPr="00F6347A" w:rsidTr="008B3493">
        <w:trPr>
          <w:trHeight w:val="141"/>
          <w:jc w:val="center"/>
        </w:trPr>
        <w:tc>
          <w:tcPr>
            <w:tcW w:w="3449" w:type="dxa"/>
            <w:vMerge w:val="restart"/>
            <w:vAlign w:val="center"/>
          </w:tcPr>
          <w:p w:rsidR="00211223" w:rsidRPr="00F6347A" w:rsidRDefault="00211223" w:rsidP="008B3493">
            <w:pPr>
              <w:widowControl w:val="0"/>
              <w:jc w:val="center"/>
            </w:pPr>
            <w:r w:rsidRPr="00F6347A">
              <w:t>Зона различной степени градостроительной ценности территории</w:t>
            </w:r>
          </w:p>
        </w:tc>
        <w:tc>
          <w:tcPr>
            <w:tcW w:w="6678" w:type="dxa"/>
            <w:gridSpan w:val="3"/>
            <w:vAlign w:val="center"/>
          </w:tcPr>
          <w:p w:rsidR="00211223" w:rsidRPr="00F6347A" w:rsidRDefault="00211223" w:rsidP="008B3493">
            <w:pPr>
              <w:widowControl w:val="0"/>
              <w:jc w:val="center"/>
            </w:pPr>
            <w:r w:rsidRPr="00F6347A">
              <w:t>Плотность населения на территории микрорайона, чел/га, при показателях жилищной обеспеченности, м</w:t>
            </w:r>
            <w:proofErr w:type="gramStart"/>
            <w:r w:rsidRPr="00F6347A">
              <w:rPr>
                <w:vertAlign w:val="superscript"/>
              </w:rPr>
              <w:t>2</w:t>
            </w:r>
            <w:proofErr w:type="gramEnd"/>
            <w:r w:rsidRPr="00F6347A">
              <w:t>/чел</w:t>
            </w:r>
          </w:p>
        </w:tc>
      </w:tr>
      <w:tr w:rsidR="00211223" w:rsidRPr="00F6347A" w:rsidTr="008B3493">
        <w:trPr>
          <w:trHeight w:val="138"/>
          <w:jc w:val="center"/>
        </w:trPr>
        <w:tc>
          <w:tcPr>
            <w:tcW w:w="3449" w:type="dxa"/>
            <w:vMerge/>
            <w:vAlign w:val="center"/>
          </w:tcPr>
          <w:p w:rsidR="00211223" w:rsidRPr="00F6347A" w:rsidRDefault="00211223" w:rsidP="008B3493">
            <w:pPr>
              <w:widowControl w:val="0"/>
              <w:jc w:val="center"/>
              <w:rPr>
                <w:b/>
              </w:rPr>
            </w:pPr>
          </w:p>
        </w:tc>
        <w:tc>
          <w:tcPr>
            <w:tcW w:w="2226" w:type="dxa"/>
            <w:vAlign w:val="center"/>
          </w:tcPr>
          <w:p w:rsidR="00211223" w:rsidRPr="00F6347A" w:rsidRDefault="00211223" w:rsidP="008B3493">
            <w:pPr>
              <w:widowControl w:val="0"/>
              <w:jc w:val="center"/>
            </w:pPr>
            <w:r w:rsidRPr="00F6347A">
              <w:t>20,0</w:t>
            </w:r>
          </w:p>
        </w:tc>
        <w:tc>
          <w:tcPr>
            <w:tcW w:w="2226" w:type="dxa"/>
            <w:vAlign w:val="center"/>
          </w:tcPr>
          <w:p w:rsidR="00211223" w:rsidRPr="00F6347A" w:rsidRDefault="00211223" w:rsidP="008B3493">
            <w:pPr>
              <w:widowControl w:val="0"/>
              <w:jc w:val="center"/>
            </w:pPr>
            <w:r w:rsidRPr="00F6347A">
              <w:t>30,0</w:t>
            </w:r>
          </w:p>
        </w:tc>
        <w:tc>
          <w:tcPr>
            <w:tcW w:w="2226" w:type="dxa"/>
            <w:vAlign w:val="center"/>
          </w:tcPr>
          <w:p w:rsidR="00211223" w:rsidRPr="00F6347A" w:rsidRDefault="00211223" w:rsidP="008B3493">
            <w:pPr>
              <w:widowControl w:val="0"/>
              <w:jc w:val="center"/>
            </w:pPr>
            <w:r w:rsidRPr="00F6347A">
              <w:t>40,0</w:t>
            </w:r>
          </w:p>
        </w:tc>
      </w:tr>
      <w:tr w:rsidR="00211223" w:rsidRPr="00F6347A" w:rsidTr="008B3493">
        <w:trPr>
          <w:trHeight w:val="138"/>
          <w:jc w:val="center"/>
        </w:trPr>
        <w:tc>
          <w:tcPr>
            <w:tcW w:w="3449" w:type="dxa"/>
            <w:vAlign w:val="center"/>
          </w:tcPr>
          <w:p w:rsidR="00211223" w:rsidRPr="00F6347A" w:rsidRDefault="00211223" w:rsidP="008B3493">
            <w:pPr>
              <w:widowControl w:val="0"/>
              <w:jc w:val="center"/>
            </w:pPr>
            <w:r w:rsidRPr="00F6347A">
              <w:t>1</w:t>
            </w:r>
          </w:p>
        </w:tc>
        <w:tc>
          <w:tcPr>
            <w:tcW w:w="2226" w:type="dxa"/>
            <w:vAlign w:val="center"/>
          </w:tcPr>
          <w:p w:rsidR="00211223" w:rsidRPr="00F6347A" w:rsidRDefault="00211223" w:rsidP="008B3493">
            <w:pPr>
              <w:widowControl w:val="0"/>
              <w:jc w:val="center"/>
            </w:pPr>
            <w:r w:rsidRPr="00F6347A">
              <w:t>2</w:t>
            </w:r>
          </w:p>
        </w:tc>
        <w:tc>
          <w:tcPr>
            <w:tcW w:w="2226" w:type="dxa"/>
            <w:vAlign w:val="center"/>
          </w:tcPr>
          <w:p w:rsidR="00211223" w:rsidRPr="00F6347A" w:rsidRDefault="00211223" w:rsidP="008B3493">
            <w:pPr>
              <w:widowControl w:val="0"/>
              <w:jc w:val="center"/>
            </w:pPr>
            <w:r w:rsidRPr="00F6347A">
              <w:t>3</w:t>
            </w:r>
          </w:p>
        </w:tc>
        <w:tc>
          <w:tcPr>
            <w:tcW w:w="2226" w:type="dxa"/>
            <w:vAlign w:val="center"/>
          </w:tcPr>
          <w:p w:rsidR="00211223" w:rsidRPr="00F6347A" w:rsidRDefault="00211223" w:rsidP="008B3493">
            <w:pPr>
              <w:widowControl w:val="0"/>
              <w:jc w:val="center"/>
            </w:pPr>
            <w:r w:rsidRPr="00F6347A">
              <w:t>4</w:t>
            </w:r>
          </w:p>
        </w:tc>
      </w:tr>
      <w:tr w:rsidR="00211223" w:rsidRPr="00F6347A" w:rsidTr="008B3493">
        <w:trPr>
          <w:trHeight w:val="284"/>
          <w:jc w:val="center"/>
        </w:trPr>
        <w:tc>
          <w:tcPr>
            <w:tcW w:w="3449" w:type="dxa"/>
            <w:vAlign w:val="center"/>
          </w:tcPr>
          <w:p w:rsidR="00211223" w:rsidRPr="00F6347A" w:rsidRDefault="00211223" w:rsidP="008B3493">
            <w:pPr>
              <w:widowControl w:val="0"/>
              <w:ind w:left="57"/>
            </w:pPr>
            <w:r w:rsidRPr="00F6347A">
              <w:t xml:space="preserve">Высокая </w:t>
            </w:r>
          </w:p>
        </w:tc>
        <w:tc>
          <w:tcPr>
            <w:tcW w:w="2226" w:type="dxa"/>
            <w:shd w:val="clear" w:color="auto" w:fill="auto"/>
            <w:vAlign w:val="center"/>
          </w:tcPr>
          <w:p w:rsidR="00211223" w:rsidRPr="00F6347A" w:rsidRDefault="00211223" w:rsidP="008B3493">
            <w:pPr>
              <w:widowControl w:val="0"/>
              <w:jc w:val="center"/>
            </w:pPr>
            <w:r w:rsidRPr="00F6347A">
              <w:t>396</w:t>
            </w:r>
          </w:p>
        </w:tc>
        <w:tc>
          <w:tcPr>
            <w:tcW w:w="2226" w:type="dxa"/>
            <w:shd w:val="clear" w:color="auto" w:fill="auto"/>
            <w:vAlign w:val="center"/>
          </w:tcPr>
          <w:p w:rsidR="00211223" w:rsidRPr="00F6347A" w:rsidRDefault="00211223" w:rsidP="008B3493">
            <w:pPr>
              <w:widowControl w:val="0"/>
              <w:jc w:val="center"/>
            </w:pPr>
            <w:r w:rsidRPr="00F6347A">
              <w:t>260</w:t>
            </w:r>
          </w:p>
        </w:tc>
        <w:tc>
          <w:tcPr>
            <w:tcW w:w="2226" w:type="dxa"/>
            <w:shd w:val="clear" w:color="auto" w:fill="auto"/>
            <w:vAlign w:val="center"/>
          </w:tcPr>
          <w:p w:rsidR="00211223" w:rsidRPr="00F6347A" w:rsidRDefault="00211223" w:rsidP="008B3493">
            <w:pPr>
              <w:widowControl w:val="0"/>
              <w:jc w:val="center"/>
            </w:pPr>
            <w:r w:rsidRPr="00F6347A">
              <w:t>198</w:t>
            </w:r>
          </w:p>
        </w:tc>
      </w:tr>
      <w:tr w:rsidR="00211223" w:rsidRPr="00F6347A" w:rsidTr="008B3493">
        <w:trPr>
          <w:trHeight w:val="284"/>
          <w:jc w:val="center"/>
        </w:trPr>
        <w:tc>
          <w:tcPr>
            <w:tcW w:w="3449" w:type="dxa"/>
            <w:vAlign w:val="center"/>
          </w:tcPr>
          <w:p w:rsidR="00211223" w:rsidRPr="00F6347A" w:rsidRDefault="00211223" w:rsidP="008B3493">
            <w:pPr>
              <w:widowControl w:val="0"/>
              <w:ind w:left="57"/>
            </w:pPr>
            <w:r w:rsidRPr="00F6347A">
              <w:t xml:space="preserve">Средняя </w:t>
            </w:r>
          </w:p>
        </w:tc>
        <w:tc>
          <w:tcPr>
            <w:tcW w:w="2226" w:type="dxa"/>
            <w:shd w:val="clear" w:color="auto" w:fill="auto"/>
            <w:vAlign w:val="center"/>
          </w:tcPr>
          <w:p w:rsidR="00211223" w:rsidRPr="00F6347A" w:rsidRDefault="00211223" w:rsidP="008B3493">
            <w:pPr>
              <w:widowControl w:val="0"/>
              <w:jc w:val="center"/>
            </w:pPr>
            <w:r w:rsidRPr="00F6347A">
              <w:t>333</w:t>
            </w:r>
          </w:p>
        </w:tc>
        <w:tc>
          <w:tcPr>
            <w:tcW w:w="2226" w:type="dxa"/>
            <w:shd w:val="clear" w:color="auto" w:fill="auto"/>
            <w:vAlign w:val="center"/>
          </w:tcPr>
          <w:p w:rsidR="00211223" w:rsidRPr="00F6347A" w:rsidRDefault="00211223" w:rsidP="008B3493">
            <w:pPr>
              <w:widowControl w:val="0"/>
              <w:jc w:val="center"/>
            </w:pPr>
            <w:r w:rsidRPr="00F6347A">
              <w:t>218</w:t>
            </w:r>
          </w:p>
        </w:tc>
        <w:tc>
          <w:tcPr>
            <w:tcW w:w="2226" w:type="dxa"/>
            <w:shd w:val="clear" w:color="auto" w:fill="auto"/>
            <w:vAlign w:val="center"/>
          </w:tcPr>
          <w:p w:rsidR="00211223" w:rsidRPr="00F6347A" w:rsidRDefault="00211223" w:rsidP="008B3493">
            <w:pPr>
              <w:widowControl w:val="0"/>
              <w:jc w:val="center"/>
            </w:pPr>
            <w:r w:rsidRPr="00F6347A">
              <w:t>167</w:t>
            </w:r>
          </w:p>
        </w:tc>
      </w:tr>
      <w:tr w:rsidR="00211223" w:rsidRPr="00F6347A" w:rsidTr="008B3493">
        <w:trPr>
          <w:trHeight w:val="284"/>
          <w:jc w:val="center"/>
        </w:trPr>
        <w:tc>
          <w:tcPr>
            <w:tcW w:w="3449" w:type="dxa"/>
            <w:vAlign w:val="center"/>
          </w:tcPr>
          <w:p w:rsidR="00211223" w:rsidRPr="00F6347A" w:rsidRDefault="00211223" w:rsidP="008B3493">
            <w:pPr>
              <w:widowControl w:val="0"/>
              <w:ind w:left="57"/>
            </w:pPr>
            <w:r w:rsidRPr="00F6347A">
              <w:t xml:space="preserve">Низкая </w:t>
            </w:r>
          </w:p>
        </w:tc>
        <w:tc>
          <w:tcPr>
            <w:tcW w:w="2226" w:type="dxa"/>
            <w:shd w:val="clear" w:color="auto" w:fill="auto"/>
            <w:vAlign w:val="center"/>
          </w:tcPr>
          <w:p w:rsidR="00211223" w:rsidRPr="00F6347A" w:rsidRDefault="00211223" w:rsidP="008B3493">
            <w:pPr>
              <w:widowControl w:val="0"/>
              <w:jc w:val="center"/>
            </w:pPr>
            <w:r w:rsidRPr="00F6347A">
              <w:t>198</w:t>
            </w:r>
          </w:p>
        </w:tc>
        <w:tc>
          <w:tcPr>
            <w:tcW w:w="2226" w:type="dxa"/>
            <w:shd w:val="clear" w:color="auto" w:fill="auto"/>
            <w:vAlign w:val="center"/>
          </w:tcPr>
          <w:p w:rsidR="00211223" w:rsidRPr="00F6347A" w:rsidRDefault="00211223" w:rsidP="008B3493">
            <w:pPr>
              <w:widowControl w:val="0"/>
              <w:jc w:val="center"/>
            </w:pPr>
            <w:r w:rsidRPr="00F6347A">
              <w:t>130</w:t>
            </w:r>
          </w:p>
        </w:tc>
        <w:tc>
          <w:tcPr>
            <w:tcW w:w="2226" w:type="dxa"/>
            <w:shd w:val="clear" w:color="auto" w:fill="auto"/>
            <w:vAlign w:val="center"/>
          </w:tcPr>
          <w:p w:rsidR="00211223" w:rsidRPr="00F6347A" w:rsidRDefault="00211223" w:rsidP="008B3493">
            <w:pPr>
              <w:widowControl w:val="0"/>
              <w:jc w:val="center"/>
            </w:pPr>
            <w:r w:rsidRPr="00F6347A">
              <w:t>100</w:t>
            </w:r>
          </w:p>
        </w:tc>
      </w:tr>
    </w:tbl>
    <w:p w:rsidR="00CE18AE" w:rsidRPr="00F6347A" w:rsidRDefault="00CE18AE" w:rsidP="00211223">
      <w:pPr>
        <w:jc w:val="center"/>
      </w:pPr>
      <w:bookmarkStart w:id="4" w:name="_Toc436594777"/>
      <w:bookmarkStart w:id="5" w:name="_Toc462847507"/>
    </w:p>
    <w:p w:rsidR="00211223" w:rsidRPr="00F6347A" w:rsidRDefault="00CE18AE" w:rsidP="00211223">
      <w:pPr>
        <w:jc w:val="center"/>
        <w:rPr>
          <w:b/>
        </w:rPr>
      </w:pPr>
      <w:r w:rsidRPr="00F6347A">
        <w:rPr>
          <w:b/>
        </w:rPr>
        <w:t xml:space="preserve">1.3.2 Обеспеченность общей жилой площадью </w:t>
      </w:r>
      <w:bookmarkEnd w:id="4"/>
      <w:bookmarkEnd w:id="5"/>
    </w:p>
    <w:p w:rsidR="00211223" w:rsidRPr="00F6347A" w:rsidRDefault="00211223" w:rsidP="00211223">
      <w:pPr>
        <w:pStyle w:val="afe"/>
        <w:jc w:val="right"/>
        <w:rPr>
          <w:b w:val="0"/>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8</w:t>
      </w:r>
      <w:r w:rsidR="00DD3F21" w:rsidRPr="00F6347A">
        <w:rPr>
          <w:sz w:val="24"/>
          <w:szCs w:val="24"/>
        </w:rPr>
        <w:fldChar w:fldCharType="end"/>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6"/>
        <w:gridCol w:w="2336"/>
        <w:gridCol w:w="2675"/>
      </w:tblGrid>
      <w:tr w:rsidR="00211223" w:rsidRPr="00F6347A" w:rsidTr="008E461F">
        <w:trPr>
          <w:tblHeader/>
          <w:jc w:val="center"/>
        </w:trPr>
        <w:tc>
          <w:tcPr>
            <w:tcW w:w="5196" w:type="dxa"/>
            <w:vAlign w:val="center"/>
          </w:tcPr>
          <w:p w:rsidR="00211223" w:rsidRPr="00F6347A" w:rsidRDefault="00211223" w:rsidP="008B3493">
            <w:pPr>
              <w:jc w:val="center"/>
            </w:pPr>
            <w:r w:rsidRPr="00F6347A">
              <w:t>Наименование показателя</w:t>
            </w:r>
          </w:p>
        </w:tc>
        <w:tc>
          <w:tcPr>
            <w:tcW w:w="2336" w:type="dxa"/>
            <w:vAlign w:val="center"/>
          </w:tcPr>
          <w:p w:rsidR="00211223" w:rsidRPr="00F6347A" w:rsidRDefault="00211223" w:rsidP="008B3493">
            <w:pPr>
              <w:jc w:val="center"/>
            </w:pPr>
            <w:r w:rsidRPr="00F6347A">
              <w:t>Единица измерения</w:t>
            </w:r>
          </w:p>
        </w:tc>
        <w:tc>
          <w:tcPr>
            <w:tcW w:w="2675" w:type="dxa"/>
            <w:vAlign w:val="center"/>
          </w:tcPr>
          <w:p w:rsidR="00211223" w:rsidRPr="00F6347A" w:rsidRDefault="00211223" w:rsidP="008B3493">
            <w:pPr>
              <w:jc w:val="center"/>
              <w:rPr>
                <w:lang w:val="en-US"/>
              </w:rPr>
            </w:pPr>
            <w:r w:rsidRPr="00F6347A">
              <w:t>Значение показателя</w:t>
            </w:r>
          </w:p>
        </w:tc>
      </w:tr>
      <w:tr w:rsidR="00211223" w:rsidRPr="00F6347A" w:rsidTr="008E461F">
        <w:trPr>
          <w:tblHeader/>
          <w:jc w:val="center"/>
        </w:trPr>
        <w:tc>
          <w:tcPr>
            <w:tcW w:w="5196" w:type="dxa"/>
            <w:vAlign w:val="center"/>
          </w:tcPr>
          <w:p w:rsidR="00211223" w:rsidRPr="00F6347A" w:rsidRDefault="00211223" w:rsidP="008B3493">
            <w:pPr>
              <w:jc w:val="center"/>
            </w:pPr>
            <w:r w:rsidRPr="00F6347A">
              <w:t>1</w:t>
            </w:r>
          </w:p>
        </w:tc>
        <w:tc>
          <w:tcPr>
            <w:tcW w:w="2336" w:type="dxa"/>
            <w:vAlign w:val="center"/>
          </w:tcPr>
          <w:p w:rsidR="00211223" w:rsidRPr="00F6347A" w:rsidRDefault="00211223" w:rsidP="008B3493">
            <w:pPr>
              <w:jc w:val="center"/>
            </w:pPr>
            <w:r w:rsidRPr="00F6347A">
              <w:t>2</w:t>
            </w:r>
          </w:p>
        </w:tc>
        <w:tc>
          <w:tcPr>
            <w:tcW w:w="2675" w:type="dxa"/>
            <w:vAlign w:val="center"/>
          </w:tcPr>
          <w:p w:rsidR="00211223" w:rsidRPr="00F6347A" w:rsidRDefault="00211223" w:rsidP="008B3493">
            <w:pPr>
              <w:jc w:val="center"/>
            </w:pPr>
            <w:r w:rsidRPr="00F6347A">
              <w:t>3</w:t>
            </w:r>
          </w:p>
        </w:tc>
      </w:tr>
      <w:tr w:rsidR="00211223" w:rsidRPr="00F6347A" w:rsidTr="008E461F">
        <w:trPr>
          <w:jc w:val="center"/>
        </w:trPr>
        <w:tc>
          <w:tcPr>
            <w:tcW w:w="5196" w:type="dxa"/>
            <w:vAlign w:val="center"/>
          </w:tcPr>
          <w:p w:rsidR="00211223" w:rsidRPr="00F6347A" w:rsidRDefault="00211223" w:rsidP="008B3493">
            <w:r w:rsidRPr="00F6347A">
              <w:t>обеспеченность общей жилой площадью</w:t>
            </w:r>
          </w:p>
        </w:tc>
        <w:tc>
          <w:tcPr>
            <w:tcW w:w="2336" w:type="dxa"/>
            <w:vAlign w:val="center"/>
          </w:tcPr>
          <w:p w:rsidR="00211223" w:rsidRPr="00F6347A" w:rsidRDefault="00211223" w:rsidP="008B3493">
            <w:pPr>
              <w:jc w:val="center"/>
            </w:pPr>
            <w:r w:rsidRPr="00F6347A">
              <w:t>м</w:t>
            </w:r>
            <w:proofErr w:type="gramStart"/>
            <w:r w:rsidRPr="00F6347A">
              <w:rPr>
                <w:vertAlign w:val="superscript"/>
              </w:rPr>
              <w:t>2</w:t>
            </w:r>
            <w:proofErr w:type="gramEnd"/>
            <w:r w:rsidRPr="00F6347A">
              <w:rPr>
                <w:vertAlign w:val="superscript"/>
              </w:rPr>
              <w:t xml:space="preserve"> </w:t>
            </w:r>
            <w:r w:rsidRPr="00F6347A">
              <w:t>/чел</w:t>
            </w:r>
          </w:p>
        </w:tc>
        <w:tc>
          <w:tcPr>
            <w:tcW w:w="2675" w:type="dxa"/>
            <w:vAlign w:val="center"/>
          </w:tcPr>
          <w:p w:rsidR="00211223" w:rsidRPr="00F6347A" w:rsidRDefault="00211223" w:rsidP="008B3493">
            <w:pPr>
              <w:jc w:val="center"/>
              <w:rPr>
                <w:lang w:val="en-US"/>
              </w:rPr>
            </w:pPr>
            <w:r w:rsidRPr="00F6347A">
              <w:t>30</w:t>
            </w:r>
            <w:r w:rsidRPr="00F6347A">
              <w:rPr>
                <w:lang w:val="en-US"/>
              </w:rPr>
              <w:t>*</w:t>
            </w:r>
          </w:p>
        </w:tc>
      </w:tr>
    </w:tbl>
    <w:p w:rsidR="00211223" w:rsidRPr="00F6347A" w:rsidRDefault="00211223" w:rsidP="00211223">
      <w:pPr>
        <w:jc w:val="both"/>
      </w:pPr>
      <w:r w:rsidRPr="00F6347A">
        <w:t>*Норма предоставления площади жилого помещения по договорам социального найма, определяется в соответствии с нормативными актами органов местного самоуправления.</w:t>
      </w:r>
    </w:p>
    <w:p w:rsidR="00211223" w:rsidRPr="00F6347A" w:rsidRDefault="00F6347A" w:rsidP="00211223">
      <w:pPr>
        <w:pStyle w:val="3"/>
        <w:spacing w:before="240" w:after="60"/>
        <w:jc w:val="center"/>
        <w:rPr>
          <w:rFonts w:ascii="Times New Roman" w:hAnsi="Times New Roman" w:cs="Times New Roman"/>
          <w:sz w:val="24"/>
          <w:szCs w:val="24"/>
        </w:rPr>
      </w:pPr>
      <w:bookmarkStart w:id="6" w:name="_Toc462847508"/>
      <w:r>
        <w:rPr>
          <w:rFonts w:ascii="Times New Roman" w:hAnsi="Times New Roman" w:cs="Times New Roman"/>
          <w:sz w:val="24"/>
          <w:szCs w:val="24"/>
        </w:rPr>
        <w:br w:type="page"/>
      </w:r>
      <w:r w:rsidR="00CE18AE" w:rsidRPr="00F6347A">
        <w:rPr>
          <w:rFonts w:ascii="Times New Roman" w:hAnsi="Times New Roman" w:cs="Times New Roman"/>
          <w:sz w:val="24"/>
          <w:szCs w:val="24"/>
        </w:rPr>
        <w:t>1.3.3.</w:t>
      </w:r>
      <w:r w:rsidR="00211223" w:rsidRPr="00F6347A">
        <w:rPr>
          <w:rFonts w:ascii="Times New Roman" w:hAnsi="Times New Roman" w:cs="Times New Roman"/>
          <w:sz w:val="24"/>
          <w:szCs w:val="24"/>
        </w:rPr>
        <w:t>Расчетные показатели в отношении структурной организации и плотности жилых кварталов</w:t>
      </w:r>
      <w:bookmarkEnd w:id="6"/>
    </w:p>
    <w:p w:rsidR="00211223" w:rsidRPr="00F6347A" w:rsidRDefault="00211223" w:rsidP="00211223">
      <w:pPr>
        <w:pStyle w:val="afe"/>
        <w:jc w:val="right"/>
        <w:rPr>
          <w:b w:val="0"/>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9</w:t>
      </w:r>
      <w:r w:rsidR="00DD3F21" w:rsidRPr="00F6347A">
        <w:rPr>
          <w:sz w:val="24"/>
          <w:szCs w:val="24"/>
        </w:rPr>
        <w:fldChar w:fldCharType="end"/>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1"/>
        <w:gridCol w:w="2127"/>
      </w:tblGrid>
      <w:tr w:rsidR="00211223" w:rsidRPr="00F6347A" w:rsidTr="008E461F">
        <w:trPr>
          <w:cantSplit/>
          <w:trHeight w:val="795"/>
          <w:tblHeader/>
          <w:jc w:val="center"/>
        </w:trPr>
        <w:tc>
          <w:tcPr>
            <w:tcW w:w="8081" w:type="dxa"/>
            <w:vAlign w:val="center"/>
          </w:tcPr>
          <w:p w:rsidR="00211223" w:rsidRPr="00F6347A" w:rsidRDefault="00211223" w:rsidP="008B3493">
            <w:pPr>
              <w:ind w:right="283"/>
              <w:jc w:val="center"/>
            </w:pPr>
            <w:r w:rsidRPr="00F6347A">
              <w:t>Наименование показателя,</w:t>
            </w:r>
          </w:p>
          <w:p w:rsidR="00211223" w:rsidRPr="00F6347A" w:rsidRDefault="00211223" w:rsidP="008B3493">
            <w:pPr>
              <w:ind w:right="283"/>
              <w:jc w:val="center"/>
            </w:pPr>
            <w:r w:rsidRPr="00F6347A">
              <w:t>единицы измерения показателя</w:t>
            </w:r>
          </w:p>
        </w:tc>
        <w:tc>
          <w:tcPr>
            <w:tcW w:w="2127" w:type="dxa"/>
            <w:vAlign w:val="center"/>
          </w:tcPr>
          <w:p w:rsidR="00211223" w:rsidRPr="00F6347A" w:rsidRDefault="00211223" w:rsidP="008B3493">
            <w:pPr>
              <w:ind w:right="283"/>
              <w:jc w:val="center"/>
            </w:pPr>
            <w:r w:rsidRPr="00F6347A">
              <w:t xml:space="preserve">Значение показателя </w:t>
            </w:r>
          </w:p>
        </w:tc>
      </w:tr>
      <w:tr w:rsidR="00211223" w:rsidRPr="00F6347A" w:rsidTr="008E461F">
        <w:trPr>
          <w:cantSplit/>
          <w:trHeight w:val="256"/>
          <w:tblHeader/>
          <w:jc w:val="center"/>
        </w:trPr>
        <w:tc>
          <w:tcPr>
            <w:tcW w:w="8081" w:type="dxa"/>
            <w:vAlign w:val="center"/>
          </w:tcPr>
          <w:p w:rsidR="00211223" w:rsidRPr="00F6347A" w:rsidRDefault="00211223" w:rsidP="008B3493">
            <w:pPr>
              <w:ind w:right="283"/>
              <w:jc w:val="center"/>
            </w:pPr>
            <w:r w:rsidRPr="00F6347A">
              <w:t>1</w:t>
            </w:r>
          </w:p>
        </w:tc>
        <w:tc>
          <w:tcPr>
            <w:tcW w:w="2127" w:type="dxa"/>
            <w:vAlign w:val="center"/>
          </w:tcPr>
          <w:p w:rsidR="00211223" w:rsidRPr="00F6347A" w:rsidRDefault="00211223" w:rsidP="008B3493">
            <w:pPr>
              <w:ind w:right="283"/>
              <w:jc w:val="center"/>
            </w:pPr>
            <w:r w:rsidRPr="00F6347A">
              <w:t>2</w:t>
            </w:r>
          </w:p>
        </w:tc>
      </w:tr>
      <w:tr w:rsidR="00211223" w:rsidRPr="00F6347A" w:rsidTr="008E461F">
        <w:trPr>
          <w:cantSplit/>
          <w:jc w:val="center"/>
        </w:trPr>
        <w:tc>
          <w:tcPr>
            <w:tcW w:w="8081" w:type="dxa"/>
            <w:vAlign w:val="center"/>
          </w:tcPr>
          <w:p w:rsidR="00211223" w:rsidRPr="00F6347A" w:rsidRDefault="00211223" w:rsidP="008B3493">
            <w:pPr>
              <w:ind w:right="283"/>
            </w:pPr>
            <w:r w:rsidRPr="00F6347A">
              <w:t>Доля озелененных территорий общего пользования по отношению к площади квартала, %</w:t>
            </w:r>
          </w:p>
        </w:tc>
        <w:tc>
          <w:tcPr>
            <w:tcW w:w="2127" w:type="dxa"/>
            <w:vAlign w:val="center"/>
          </w:tcPr>
          <w:p w:rsidR="00211223" w:rsidRPr="00F6347A" w:rsidRDefault="00211223" w:rsidP="008B3493">
            <w:pPr>
              <w:ind w:right="283"/>
              <w:jc w:val="center"/>
            </w:pPr>
            <w:r w:rsidRPr="00F6347A">
              <w:t>8</w:t>
            </w:r>
          </w:p>
        </w:tc>
      </w:tr>
      <w:tr w:rsidR="00211223" w:rsidRPr="00F6347A" w:rsidTr="008E461F">
        <w:trPr>
          <w:cantSplit/>
          <w:jc w:val="center"/>
        </w:trPr>
        <w:tc>
          <w:tcPr>
            <w:tcW w:w="8081" w:type="dxa"/>
            <w:vAlign w:val="center"/>
          </w:tcPr>
          <w:p w:rsidR="00211223" w:rsidRPr="00F6347A" w:rsidRDefault="00211223" w:rsidP="008B3493">
            <w:pPr>
              <w:ind w:right="283"/>
            </w:pPr>
            <w:r w:rsidRPr="00F6347A">
              <w:t>Коэффициент многофункциональной  общественно- деловой застройки</w:t>
            </w:r>
          </w:p>
        </w:tc>
        <w:tc>
          <w:tcPr>
            <w:tcW w:w="2127" w:type="dxa"/>
            <w:vAlign w:val="center"/>
          </w:tcPr>
          <w:p w:rsidR="00211223" w:rsidRPr="00F6347A" w:rsidRDefault="00211223" w:rsidP="008B3493">
            <w:pPr>
              <w:ind w:right="283"/>
              <w:jc w:val="center"/>
            </w:pPr>
            <w:r w:rsidRPr="00F6347A">
              <w:t>1,0</w:t>
            </w:r>
          </w:p>
        </w:tc>
      </w:tr>
      <w:tr w:rsidR="00211223" w:rsidRPr="00F6347A" w:rsidTr="008E461F">
        <w:trPr>
          <w:cantSplit/>
          <w:jc w:val="center"/>
        </w:trPr>
        <w:tc>
          <w:tcPr>
            <w:tcW w:w="8081" w:type="dxa"/>
            <w:vAlign w:val="center"/>
          </w:tcPr>
          <w:p w:rsidR="00211223" w:rsidRPr="00F6347A" w:rsidRDefault="00211223" w:rsidP="008B3493">
            <w:pPr>
              <w:ind w:right="283"/>
            </w:pPr>
            <w:r w:rsidRPr="00F6347A">
              <w:t>Плотность жилого фонда, м</w:t>
            </w:r>
            <w:r w:rsidRPr="00F6347A">
              <w:rPr>
                <w:vertAlign w:val="superscript"/>
              </w:rPr>
              <w:t>2</w:t>
            </w:r>
            <w:r w:rsidRPr="00F6347A">
              <w:t>на га площади квартала, по видам застройки</w:t>
            </w:r>
          </w:p>
        </w:tc>
        <w:tc>
          <w:tcPr>
            <w:tcW w:w="2127" w:type="dxa"/>
            <w:vAlign w:val="center"/>
          </w:tcPr>
          <w:p w:rsidR="00211223" w:rsidRPr="00F6347A" w:rsidRDefault="00211223" w:rsidP="008B3493">
            <w:pPr>
              <w:ind w:left="-40" w:right="283"/>
              <w:jc w:val="center"/>
            </w:pPr>
          </w:p>
        </w:tc>
      </w:tr>
      <w:tr w:rsidR="00211223" w:rsidRPr="00F6347A" w:rsidTr="008E461F">
        <w:trPr>
          <w:cantSplit/>
          <w:jc w:val="center"/>
        </w:trPr>
        <w:tc>
          <w:tcPr>
            <w:tcW w:w="8081" w:type="dxa"/>
            <w:vAlign w:val="center"/>
          </w:tcPr>
          <w:p w:rsidR="00211223" w:rsidRPr="00F6347A" w:rsidRDefault="00211223" w:rsidP="008B3493">
            <w:pPr>
              <w:spacing w:before="60" w:after="60"/>
              <w:ind w:right="283"/>
            </w:pPr>
            <w:r w:rsidRPr="00F6347A">
              <w:t>– многоэтажная</w:t>
            </w:r>
          </w:p>
        </w:tc>
        <w:tc>
          <w:tcPr>
            <w:tcW w:w="2127" w:type="dxa"/>
            <w:vAlign w:val="center"/>
          </w:tcPr>
          <w:p w:rsidR="00211223" w:rsidRPr="00F6347A" w:rsidRDefault="00211223" w:rsidP="008B3493">
            <w:pPr>
              <w:spacing w:before="60" w:after="60"/>
              <w:ind w:left="-100" w:right="283"/>
              <w:jc w:val="center"/>
            </w:pPr>
            <w:r w:rsidRPr="00F6347A">
              <w:t>7800</w:t>
            </w:r>
          </w:p>
        </w:tc>
      </w:tr>
      <w:tr w:rsidR="00211223" w:rsidRPr="00F6347A" w:rsidTr="008E461F">
        <w:trPr>
          <w:cantSplit/>
          <w:jc w:val="center"/>
        </w:trPr>
        <w:tc>
          <w:tcPr>
            <w:tcW w:w="8081" w:type="dxa"/>
            <w:vAlign w:val="center"/>
          </w:tcPr>
          <w:p w:rsidR="00211223" w:rsidRPr="00F6347A" w:rsidRDefault="00211223" w:rsidP="008B3493">
            <w:pPr>
              <w:spacing w:before="60" w:after="60"/>
              <w:ind w:right="283"/>
            </w:pPr>
            <w:r w:rsidRPr="00F6347A">
              <w:t xml:space="preserve">– </w:t>
            </w:r>
            <w:proofErr w:type="spellStart"/>
            <w:r w:rsidRPr="00F6347A">
              <w:t>среднеэтажная</w:t>
            </w:r>
            <w:proofErr w:type="spellEnd"/>
          </w:p>
        </w:tc>
        <w:tc>
          <w:tcPr>
            <w:tcW w:w="2127" w:type="dxa"/>
            <w:vAlign w:val="center"/>
          </w:tcPr>
          <w:p w:rsidR="00211223" w:rsidRPr="00F6347A" w:rsidRDefault="00211223" w:rsidP="008B3493">
            <w:pPr>
              <w:spacing w:before="60" w:after="60"/>
              <w:ind w:left="-100" w:right="283"/>
              <w:jc w:val="center"/>
            </w:pPr>
            <w:r w:rsidRPr="00F6347A">
              <w:t>5000</w:t>
            </w:r>
          </w:p>
        </w:tc>
      </w:tr>
      <w:tr w:rsidR="00211223" w:rsidRPr="00F6347A" w:rsidTr="008E461F">
        <w:trPr>
          <w:cantSplit/>
          <w:jc w:val="center"/>
        </w:trPr>
        <w:tc>
          <w:tcPr>
            <w:tcW w:w="8081" w:type="dxa"/>
            <w:vAlign w:val="center"/>
          </w:tcPr>
          <w:p w:rsidR="00211223" w:rsidRPr="00F6347A" w:rsidRDefault="00211223" w:rsidP="008B3493">
            <w:pPr>
              <w:spacing w:before="60" w:after="60"/>
              <w:ind w:right="283"/>
            </w:pPr>
            <w:r w:rsidRPr="00F6347A">
              <w:t>– малоэтажная</w:t>
            </w:r>
          </w:p>
        </w:tc>
        <w:tc>
          <w:tcPr>
            <w:tcW w:w="2127" w:type="dxa"/>
            <w:vAlign w:val="center"/>
          </w:tcPr>
          <w:p w:rsidR="00211223" w:rsidRPr="00F6347A" w:rsidRDefault="00211223" w:rsidP="008B3493">
            <w:pPr>
              <w:spacing w:before="60" w:after="60"/>
              <w:ind w:left="-100" w:right="283"/>
              <w:jc w:val="center"/>
            </w:pPr>
            <w:r w:rsidRPr="00F6347A">
              <w:t>1000</w:t>
            </w:r>
          </w:p>
        </w:tc>
      </w:tr>
      <w:tr w:rsidR="00211223" w:rsidRPr="00F6347A" w:rsidTr="008E461F">
        <w:trPr>
          <w:cantSplit/>
          <w:jc w:val="center"/>
        </w:trPr>
        <w:tc>
          <w:tcPr>
            <w:tcW w:w="8081" w:type="dxa"/>
            <w:vAlign w:val="center"/>
          </w:tcPr>
          <w:p w:rsidR="00211223" w:rsidRPr="00F6347A" w:rsidRDefault="00211223" w:rsidP="008B3493">
            <w:pPr>
              <w:spacing w:before="60" w:after="60"/>
              <w:ind w:right="283"/>
            </w:pPr>
            <w:r w:rsidRPr="00F6347A">
              <w:t>- индивидуальная</w:t>
            </w:r>
          </w:p>
        </w:tc>
        <w:tc>
          <w:tcPr>
            <w:tcW w:w="2127" w:type="dxa"/>
            <w:vAlign w:val="center"/>
          </w:tcPr>
          <w:p w:rsidR="00211223" w:rsidRPr="00F6347A" w:rsidRDefault="00211223" w:rsidP="008B3493">
            <w:pPr>
              <w:spacing w:before="60" w:after="60"/>
              <w:ind w:left="-100" w:right="283"/>
              <w:jc w:val="center"/>
            </w:pPr>
            <w:r w:rsidRPr="00F6347A">
              <w:t>500</w:t>
            </w:r>
          </w:p>
        </w:tc>
      </w:tr>
    </w:tbl>
    <w:p w:rsidR="00211223" w:rsidRPr="00F6347A" w:rsidRDefault="00211223" w:rsidP="00211223">
      <w:pPr>
        <w:jc w:val="center"/>
      </w:pPr>
    </w:p>
    <w:p w:rsidR="00211223" w:rsidRPr="00F6347A" w:rsidRDefault="00CE18AE" w:rsidP="00211223">
      <w:pPr>
        <w:jc w:val="center"/>
        <w:rPr>
          <w:b/>
        </w:rPr>
      </w:pPr>
      <w:r w:rsidRPr="00F6347A">
        <w:rPr>
          <w:b/>
        </w:rPr>
        <w:t xml:space="preserve">1.3.4. </w:t>
      </w:r>
      <w:r w:rsidR="00211223" w:rsidRPr="00F6347A">
        <w:rPr>
          <w:b/>
        </w:rPr>
        <w:t>Показатели в отношении жилой застройки</w:t>
      </w:r>
    </w:p>
    <w:p w:rsidR="00211223" w:rsidRPr="00F6347A" w:rsidRDefault="00CE18AE" w:rsidP="00CE18AE">
      <w:pPr>
        <w:pStyle w:val="afe"/>
        <w:jc w:val="right"/>
        <w:rPr>
          <w:b w:val="0"/>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10</w:t>
      </w:r>
      <w:r w:rsidR="00DD3F21" w:rsidRPr="00F6347A">
        <w:rPr>
          <w:sz w:val="24"/>
          <w:szCs w:val="24"/>
        </w:rPr>
        <w:fldChar w:fldCharType="end"/>
      </w:r>
    </w:p>
    <w:tbl>
      <w:tblPr>
        <w:tblW w:w="10349" w:type="dxa"/>
        <w:jc w:val="center"/>
        <w:tblLayout w:type="fixed"/>
        <w:tblCellMar>
          <w:left w:w="70" w:type="dxa"/>
          <w:right w:w="70" w:type="dxa"/>
        </w:tblCellMar>
        <w:tblLook w:val="0000"/>
      </w:tblPr>
      <w:tblGrid>
        <w:gridCol w:w="4962"/>
        <w:gridCol w:w="2694"/>
        <w:gridCol w:w="2693"/>
      </w:tblGrid>
      <w:tr w:rsidR="00211223" w:rsidRPr="00F6347A" w:rsidTr="008E461F">
        <w:trPr>
          <w:cantSplit/>
          <w:trHeight w:val="480"/>
          <w:jc w:val="center"/>
        </w:trPr>
        <w:tc>
          <w:tcPr>
            <w:tcW w:w="4962" w:type="dxa"/>
            <w:tcBorders>
              <w:top w:val="single" w:sz="4" w:space="0" w:color="auto"/>
              <w:left w:val="single" w:sz="4" w:space="0" w:color="auto"/>
              <w:bottom w:val="single" w:sz="4" w:space="0" w:color="auto"/>
              <w:right w:val="single" w:sz="4" w:space="0" w:color="auto"/>
            </w:tcBorders>
            <w:vAlign w:val="center"/>
          </w:tcPr>
          <w:p w:rsidR="00211223" w:rsidRPr="00F6347A" w:rsidRDefault="00211223" w:rsidP="008B3493">
            <w:pPr>
              <w:pStyle w:val="ConsPlusCell"/>
              <w:widowControl/>
              <w:jc w:val="center"/>
            </w:pPr>
            <w:r w:rsidRPr="00F6347A">
              <w:t>Тип жилой застройки</w:t>
            </w:r>
          </w:p>
        </w:tc>
        <w:tc>
          <w:tcPr>
            <w:tcW w:w="2694" w:type="dxa"/>
            <w:tcBorders>
              <w:top w:val="single" w:sz="4" w:space="0" w:color="auto"/>
              <w:left w:val="single" w:sz="4" w:space="0" w:color="auto"/>
              <w:bottom w:val="single" w:sz="4" w:space="0" w:color="auto"/>
              <w:right w:val="single" w:sz="4" w:space="0" w:color="auto"/>
            </w:tcBorders>
            <w:vAlign w:val="center"/>
          </w:tcPr>
          <w:p w:rsidR="00211223" w:rsidRPr="00F6347A" w:rsidRDefault="00211223" w:rsidP="008B3493">
            <w:pPr>
              <w:pStyle w:val="ConsPlusCell"/>
              <w:widowControl/>
              <w:jc w:val="center"/>
            </w:pPr>
            <w:r w:rsidRPr="00F6347A">
              <w:t>Коэффициент «брутто»</w:t>
            </w:r>
          </w:p>
        </w:tc>
        <w:tc>
          <w:tcPr>
            <w:tcW w:w="2693" w:type="dxa"/>
            <w:tcBorders>
              <w:top w:val="single" w:sz="4" w:space="0" w:color="auto"/>
              <w:left w:val="single" w:sz="4" w:space="0" w:color="auto"/>
              <w:bottom w:val="single" w:sz="4" w:space="0" w:color="auto"/>
              <w:right w:val="single" w:sz="4" w:space="0" w:color="auto"/>
            </w:tcBorders>
            <w:vAlign w:val="center"/>
          </w:tcPr>
          <w:p w:rsidR="00211223" w:rsidRPr="00F6347A" w:rsidRDefault="00211223" w:rsidP="008B3493">
            <w:pPr>
              <w:pStyle w:val="ConsPlusCell"/>
              <w:widowControl/>
              <w:jc w:val="center"/>
            </w:pPr>
            <w:r w:rsidRPr="00F6347A">
              <w:t>Коэффициент «нетто»</w:t>
            </w:r>
          </w:p>
        </w:tc>
      </w:tr>
      <w:tr w:rsidR="00211223" w:rsidRPr="00F6347A" w:rsidTr="008E461F">
        <w:trPr>
          <w:cantSplit/>
          <w:trHeight w:val="264"/>
          <w:jc w:val="center"/>
        </w:trPr>
        <w:tc>
          <w:tcPr>
            <w:tcW w:w="4962" w:type="dxa"/>
            <w:tcBorders>
              <w:top w:val="single" w:sz="4" w:space="0" w:color="auto"/>
              <w:left w:val="single" w:sz="6" w:space="0" w:color="auto"/>
              <w:bottom w:val="single" w:sz="6" w:space="0" w:color="auto"/>
              <w:right w:val="single" w:sz="6" w:space="0" w:color="auto"/>
            </w:tcBorders>
            <w:vAlign w:val="center"/>
          </w:tcPr>
          <w:p w:rsidR="00211223" w:rsidRPr="00F6347A" w:rsidRDefault="00211223" w:rsidP="008B3493">
            <w:pPr>
              <w:pStyle w:val="ConsPlusCell"/>
              <w:widowControl/>
              <w:jc w:val="center"/>
            </w:pPr>
            <w:r w:rsidRPr="00F6347A">
              <w:t>1</w:t>
            </w:r>
          </w:p>
        </w:tc>
        <w:tc>
          <w:tcPr>
            <w:tcW w:w="2694" w:type="dxa"/>
            <w:tcBorders>
              <w:top w:val="single" w:sz="4" w:space="0" w:color="auto"/>
              <w:left w:val="single" w:sz="6" w:space="0" w:color="auto"/>
              <w:bottom w:val="single" w:sz="6" w:space="0" w:color="auto"/>
              <w:right w:val="single" w:sz="6" w:space="0" w:color="auto"/>
            </w:tcBorders>
            <w:vAlign w:val="center"/>
          </w:tcPr>
          <w:p w:rsidR="00211223" w:rsidRPr="00F6347A" w:rsidRDefault="00211223" w:rsidP="008B3493">
            <w:pPr>
              <w:pStyle w:val="ConsPlusCell"/>
              <w:widowControl/>
              <w:jc w:val="center"/>
            </w:pPr>
            <w:r w:rsidRPr="00F6347A">
              <w:t>2</w:t>
            </w:r>
          </w:p>
        </w:tc>
        <w:tc>
          <w:tcPr>
            <w:tcW w:w="2693" w:type="dxa"/>
            <w:tcBorders>
              <w:top w:val="single" w:sz="4" w:space="0" w:color="auto"/>
              <w:left w:val="single" w:sz="6" w:space="0" w:color="auto"/>
              <w:bottom w:val="single" w:sz="6" w:space="0" w:color="auto"/>
              <w:right w:val="single" w:sz="6" w:space="0" w:color="auto"/>
            </w:tcBorders>
            <w:vAlign w:val="center"/>
          </w:tcPr>
          <w:p w:rsidR="00211223" w:rsidRPr="00F6347A" w:rsidRDefault="00211223" w:rsidP="008B3493">
            <w:pPr>
              <w:pStyle w:val="ConsPlusCell"/>
              <w:widowControl/>
              <w:jc w:val="center"/>
            </w:pPr>
            <w:r w:rsidRPr="00F6347A">
              <w:t>3</w:t>
            </w:r>
          </w:p>
        </w:tc>
      </w:tr>
      <w:tr w:rsidR="00211223" w:rsidRPr="00F6347A" w:rsidTr="008E461F">
        <w:trPr>
          <w:cantSplit/>
          <w:trHeight w:val="240"/>
          <w:jc w:val="center"/>
        </w:trPr>
        <w:tc>
          <w:tcPr>
            <w:tcW w:w="4962" w:type="dxa"/>
            <w:tcBorders>
              <w:top w:val="single" w:sz="6" w:space="0" w:color="auto"/>
              <w:left w:val="single" w:sz="6" w:space="0" w:color="auto"/>
              <w:bottom w:val="single" w:sz="6" w:space="0" w:color="auto"/>
              <w:right w:val="single" w:sz="6" w:space="0" w:color="auto"/>
            </w:tcBorders>
            <w:vAlign w:val="center"/>
          </w:tcPr>
          <w:p w:rsidR="00211223" w:rsidRPr="00F6347A" w:rsidRDefault="00211223" w:rsidP="008B3493">
            <w:pPr>
              <w:pStyle w:val="ConsPlusCell"/>
              <w:widowControl/>
            </w:pPr>
            <w:r w:rsidRPr="00F6347A">
              <w:t xml:space="preserve">Многоэтажная </w:t>
            </w:r>
          </w:p>
        </w:tc>
        <w:tc>
          <w:tcPr>
            <w:tcW w:w="2694" w:type="dxa"/>
            <w:tcBorders>
              <w:top w:val="single" w:sz="6" w:space="0" w:color="auto"/>
              <w:left w:val="single" w:sz="6" w:space="0" w:color="auto"/>
              <w:bottom w:val="single" w:sz="6" w:space="0" w:color="auto"/>
              <w:right w:val="single" w:sz="6" w:space="0" w:color="auto"/>
            </w:tcBorders>
            <w:vAlign w:val="center"/>
          </w:tcPr>
          <w:p w:rsidR="00211223" w:rsidRPr="00F6347A" w:rsidRDefault="00211223" w:rsidP="008B3493">
            <w:pPr>
              <w:pStyle w:val="ConsPlusCell"/>
              <w:widowControl/>
              <w:jc w:val="center"/>
            </w:pPr>
            <w:r w:rsidRPr="00F6347A">
              <w:t>0,8</w:t>
            </w:r>
          </w:p>
        </w:tc>
        <w:tc>
          <w:tcPr>
            <w:tcW w:w="2693" w:type="dxa"/>
            <w:tcBorders>
              <w:top w:val="single" w:sz="6" w:space="0" w:color="auto"/>
              <w:left w:val="single" w:sz="6" w:space="0" w:color="auto"/>
              <w:bottom w:val="single" w:sz="6" w:space="0" w:color="auto"/>
              <w:right w:val="single" w:sz="6" w:space="0" w:color="auto"/>
            </w:tcBorders>
            <w:vAlign w:val="center"/>
          </w:tcPr>
          <w:p w:rsidR="00211223" w:rsidRPr="00F6347A" w:rsidRDefault="00211223" w:rsidP="008B3493">
            <w:pPr>
              <w:pStyle w:val="ConsPlusCell"/>
              <w:widowControl/>
              <w:jc w:val="center"/>
            </w:pPr>
            <w:r w:rsidRPr="00F6347A">
              <w:t>1,0</w:t>
            </w:r>
          </w:p>
        </w:tc>
      </w:tr>
      <w:tr w:rsidR="00211223" w:rsidRPr="00F6347A" w:rsidTr="008E461F">
        <w:trPr>
          <w:cantSplit/>
          <w:trHeight w:val="240"/>
          <w:jc w:val="center"/>
        </w:trPr>
        <w:tc>
          <w:tcPr>
            <w:tcW w:w="4962" w:type="dxa"/>
            <w:tcBorders>
              <w:top w:val="single" w:sz="6" w:space="0" w:color="auto"/>
              <w:left w:val="single" w:sz="6" w:space="0" w:color="auto"/>
              <w:bottom w:val="single" w:sz="6" w:space="0" w:color="auto"/>
              <w:right w:val="single" w:sz="6" w:space="0" w:color="auto"/>
            </w:tcBorders>
            <w:vAlign w:val="center"/>
          </w:tcPr>
          <w:p w:rsidR="00211223" w:rsidRPr="00F6347A" w:rsidRDefault="00211223" w:rsidP="008B3493">
            <w:pPr>
              <w:pStyle w:val="ConsPlusCell"/>
              <w:widowControl/>
            </w:pPr>
            <w:proofErr w:type="spellStart"/>
            <w:r w:rsidRPr="00F6347A">
              <w:t>Среднеэтажная</w:t>
            </w:r>
            <w:proofErr w:type="spellEnd"/>
            <w:r w:rsidRPr="00F6347A">
              <w:t xml:space="preserve"> </w:t>
            </w:r>
          </w:p>
        </w:tc>
        <w:tc>
          <w:tcPr>
            <w:tcW w:w="2694" w:type="dxa"/>
            <w:tcBorders>
              <w:top w:val="single" w:sz="6" w:space="0" w:color="auto"/>
              <w:left w:val="single" w:sz="6" w:space="0" w:color="auto"/>
              <w:bottom w:val="single" w:sz="6" w:space="0" w:color="auto"/>
              <w:right w:val="single" w:sz="6" w:space="0" w:color="auto"/>
            </w:tcBorders>
            <w:vAlign w:val="center"/>
          </w:tcPr>
          <w:p w:rsidR="00211223" w:rsidRPr="00F6347A" w:rsidRDefault="00211223" w:rsidP="008B3493">
            <w:pPr>
              <w:pStyle w:val="ConsPlusCell"/>
              <w:widowControl/>
              <w:jc w:val="center"/>
            </w:pPr>
            <w:r w:rsidRPr="00F6347A">
              <w:t>0,7</w:t>
            </w:r>
          </w:p>
        </w:tc>
        <w:tc>
          <w:tcPr>
            <w:tcW w:w="2693" w:type="dxa"/>
            <w:tcBorders>
              <w:top w:val="single" w:sz="6" w:space="0" w:color="auto"/>
              <w:left w:val="single" w:sz="6" w:space="0" w:color="auto"/>
              <w:bottom w:val="single" w:sz="6" w:space="0" w:color="auto"/>
              <w:right w:val="single" w:sz="6" w:space="0" w:color="auto"/>
            </w:tcBorders>
            <w:vAlign w:val="center"/>
          </w:tcPr>
          <w:p w:rsidR="00211223" w:rsidRPr="00F6347A" w:rsidRDefault="00211223" w:rsidP="008B3493">
            <w:pPr>
              <w:pStyle w:val="ConsPlusCell"/>
              <w:widowControl/>
              <w:jc w:val="center"/>
            </w:pPr>
            <w:r w:rsidRPr="00F6347A">
              <w:t>0,9</w:t>
            </w:r>
          </w:p>
        </w:tc>
      </w:tr>
      <w:tr w:rsidR="00211223" w:rsidRPr="00F6347A" w:rsidTr="008E461F">
        <w:trPr>
          <w:cantSplit/>
          <w:trHeight w:val="240"/>
          <w:jc w:val="center"/>
        </w:trPr>
        <w:tc>
          <w:tcPr>
            <w:tcW w:w="4962" w:type="dxa"/>
            <w:tcBorders>
              <w:top w:val="single" w:sz="6" w:space="0" w:color="auto"/>
              <w:left w:val="single" w:sz="6" w:space="0" w:color="auto"/>
              <w:bottom w:val="single" w:sz="6" w:space="0" w:color="auto"/>
              <w:right w:val="single" w:sz="6" w:space="0" w:color="auto"/>
            </w:tcBorders>
            <w:vAlign w:val="center"/>
          </w:tcPr>
          <w:p w:rsidR="00211223" w:rsidRPr="00F6347A" w:rsidRDefault="00211223" w:rsidP="008B3493">
            <w:pPr>
              <w:pStyle w:val="ConsPlusCell"/>
              <w:widowControl/>
            </w:pPr>
            <w:r w:rsidRPr="00F6347A">
              <w:t xml:space="preserve">Малоэтажная </w:t>
            </w:r>
          </w:p>
        </w:tc>
        <w:tc>
          <w:tcPr>
            <w:tcW w:w="2694" w:type="dxa"/>
            <w:tcBorders>
              <w:top w:val="single" w:sz="6" w:space="0" w:color="auto"/>
              <w:left w:val="single" w:sz="6" w:space="0" w:color="auto"/>
              <w:bottom w:val="single" w:sz="6" w:space="0" w:color="auto"/>
              <w:right w:val="single" w:sz="6" w:space="0" w:color="auto"/>
            </w:tcBorders>
            <w:vAlign w:val="center"/>
          </w:tcPr>
          <w:p w:rsidR="00211223" w:rsidRPr="00F6347A" w:rsidRDefault="00211223" w:rsidP="008B3493">
            <w:pPr>
              <w:pStyle w:val="ConsPlusCell"/>
              <w:widowControl/>
              <w:jc w:val="center"/>
            </w:pPr>
            <w:r w:rsidRPr="00F6347A">
              <w:t>0,45</w:t>
            </w:r>
          </w:p>
        </w:tc>
        <w:tc>
          <w:tcPr>
            <w:tcW w:w="2693" w:type="dxa"/>
            <w:tcBorders>
              <w:top w:val="single" w:sz="6" w:space="0" w:color="auto"/>
              <w:left w:val="single" w:sz="6" w:space="0" w:color="auto"/>
              <w:bottom w:val="single" w:sz="6" w:space="0" w:color="auto"/>
              <w:right w:val="single" w:sz="6" w:space="0" w:color="auto"/>
            </w:tcBorders>
            <w:vAlign w:val="center"/>
          </w:tcPr>
          <w:p w:rsidR="00211223" w:rsidRPr="00F6347A" w:rsidRDefault="00211223" w:rsidP="008B3493">
            <w:pPr>
              <w:pStyle w:val="ConsPlusCell"/>
              <w:widowControl/>
              <w:jc w:val="center"/>
            </w:pPr>
            <w:r w:rsidRPr="00F6347A">
              <w:t>0,5</w:t>
            </w:r>
          </w:p>
        </w:tc>
      </w:tr>
    </w:tbl>
    <w:p w:rsidR="00211223" w:rsidRPr="00F6347A" w:rsidRDefault="00211223" w:rsidP="00F52B44">
      <w:pPr>
        <w:widowControl w:val="0"/>
        <w:autoSpaceDE w:val="0"/>
        <w:autoSpaceDN w:val="0"/>
        <w:adjustRightInd w:val="0"/>
        <w:spacing w:line="230" w:lineRule="auto"/>
        <w:ind w:firstLine="851"/>
        <w:contextualSpacing/>
        <w:jc w:val="right"/>
      </w:pPr>
    </w:p>
    <w:p w:rsidR="00F6347A" w:rsidRDefault="00F6347A" w:rsidP="00CE18AE">
      <w:pPr>
        <w:jc w:val="center"/>
        <w:rPr>
          <w:b/>
          <w:sz w:val="28"/>
          <w:szCs w:val="28"/>
        </w:rPr>
      </w:pPr>
      <w:bookmarkStart w:id="7" w:name="_Toc462847510"/>
    </w:p>
    <w:p w:rsidR="00CE18AE" w:rsidRPr="00F6347A" w:rsidRDefault="00CE18AE" w:rsidP="00CE18AE">
      <w:pPr>
        <w:jc w:val="center"/>
        <w:rPr>
          <w:b/>
          <w:sz w:val="28"/>
          <w:szCs w:val="28"/>
        </w:rPr>
      </w:pPr>
      <w:r w:rsidRPr="00F6347A">
        <w:rPr>
          <w:b/>
          <w:sz w:val="28"/>
          <w:szCs w:val="28"/>
        </w:rPr>
        <w:t>1.4. Расчетные показатели минимально допустимого уровня обеспеченности населения в сфере культурно-бытового обеспечения</w:t>
      </w:r>
    </w:p>
    <w:p w:rsidR="00211223" w:rsidRPr="00F6347A" w:rsidRDefault="00CE18AE" w:rsidP="00211223">
      <w:pPr>
        <w:pStyle w:val="3"/>
        <w:spacing w:before="240" w:after="60"/>
        <w:jc w:val="center"/>
        <w:rPr>
          <w:rFonts w:ascii="Times New Roman" w:hAnsi="Times New Roman" w:cs="Times New Roman"/>
          <w:sz w:val="24"/>
          <w:szCs w:val="24"/>
        </w:rPr>
      </w:pPr>
      <w:r w:rsidRPr="00F6347A">
        <w:rPr>
          <w:rFonts w:ascii="Times New Roman" w:hAnsi="Times New Roman" w:cs="Times New Roman"/>
          <w:sz w:val="24"/>
          <w:szCs w:val="24"/>
        </w:rPr>
        <w:t>1.4.1.</w:t>
      </w:r>
      <w:r w:rsidR="00211223" w:rsidRPr="00F6347A">
        <w:rPr>
          <w:rFonts w:ascii="Times New Roman" w:hAnsi="Times New Roman" w:cs="Times New Roman"/>
          <w:sz w:val="24"/>
          <w:szCs w:val="24"/>
        </w:rPr>
        <w:t>Обеспеченность общеобразовательными школами, мест на 1000 жителей</w:t>
      </w:r>
      <w:bookmarkEnd w:id="7"/>
    </w:p>
    <w:p w:rsidR="00211223" w:rsidRPr="00F6347A" w:rsidRDefault="00211223" w:rsidP="00211223">
      <w:pPr>
        <w:pStyle w:val="afe"/>
        <w:jc w:val="right"/>
        <w:rPr>
          <w:b w:val="0"/>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11</w:t>
      </w:r>
      <w:r w:rsidR="00DD3F21" w:rsidRPr="00F6347A">
        <w:rPr>
          <w:sz w:val="24"/>
          <w:szCs w:val="24"/>
        </w:rPr>
        <w:fldChar w:fldCharType="end"/>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1985"/>
        <w:gridCol w:w="2268"/>
        <w:gridCol w:w="2551"/>
      </w:tblGrid>
      <w:tr w:rsidR="00211223" w:rsidRPr="00F6347A" w:rsidTr="008E461F">
        <w:trPr>
          <w:trHeight w:val="727"/>
          <w:tblHeader/>
          <w:jc w:val="center"/>
        </w:trPr>
        <w:tc>
          <w:tcPr>
            <w:tcW w:w="3403" w:type="dxa"/>
            <w:vAlign w:val="center"/>
          </w:tcPr>
          <w:p w:rsidR="00211223" w:rsidRPr="00F6347A" w:rsidRDefault="00211223" w:rsidP="008B3493">
            <w:pPr>
              <w:jc w:val="center"/>
            </w:pPr>
            <w:r w:rsidRPr="00F6347A">
              <w:t>Наименование объекта</w:t>
            </w:r>
          </w:p>
        </w:tc>
        <w:tc>
          <w:tcPr>
            <w:tcW w:w="1985" w:type="dxa"/>
            <w:vAlign w:val="center"/>
          </w:tcPr>
          <w:p w:rsidR="00211223" w:rsidRPr="00F6347A" w:rsidRDefault="00211223" w:rsidP="008B3493">
            <w:pPr>
              <w:jc w:val="center"/>
            </w:pPr>
            <w:r w:rsidRPr="00F6347A">
              <w:t>Единица измерения</w:t>
            </w:r>
          </w:p>
        </w:tc>
        <w:tc>
          <w:tcPr>
            <w:tcW w:w="2268" w:type="dxa"/>
            <w:vAlign w:val="center"/>
          </w:tcPr>
          <w:p w:rsidR="00211223" w:rsidRPr="00F6347A" w:rsidRDefault="00211223" w:rsidP="008B3493">
            <w:pPr>
              <w:jc w:val="center"/>
            </w:pPr>
            <w:r w:rsidRPr="00F6347A">
              <w:t>Расчетный показатель минимально допустимого уровня обеспеченности</w:t>
            </w:r>
          </w:p>
        </w:tc>
        <w:tc>
          <w:tcPr>
            <w:tcW w:w="2551" w:type="dxa"/>
            <w:vAlign w:val="center"/>
          </w:tcPr>
          <w:p w:rsidR="00211223" w:rsidRPr="00F6347A" w:rsidRDefault="00211223" w:rsidP="008B3493">
            <w:pPr>
              <w:pStyle w:val="HTML"/>
              <w:jc w:val="center"/>
              <w:rPr>
                <w:rFonts w:ascii="Times New Roman" w:hAnsi="Times New Roman" w:cs="Times New Roman"/>
                <w:sz w:val="24"/>
                <w:szCs w:val="24"/>
              </w:rPr>
            </w:pPr>
            <w:r w:rsidRPr="00F6347A">
              <w:rPr>
                <w:rFonts w:ascii="Times New Roman" w:hAnsi="Times New Roman" w:cs="Times New Roman"/>
                <w:sz w:val="24"/>
                <w:szCs w:val="24"/>
              </w:rPr>
              <w:t>Расчетный показатель максимально допустимого уровня территориальной доступности</w:t>
            </w:r>
          </w:p>
        </w:tc>
      </w:tr>
      <w:tr w:rsidR="00211223" w:rsidRPr="00F6347A" w:rsidTr="008E461F">
        <w:trPr>
          <w:trHeight w:val="305"/>
          <w:tblHeader/>
          <w:jc w:val="center"/>
        </w:trPr>
        <w:tc>
          <w:tcPr>
            <w:tcW w:w="3403" w:type="dxa"/>
            <w:vAlign w:val="center"/>
          </w:tcPr>
          <w:p w:rsidR="00211223" w:rsidRPr="00F6347A" w:rsidRDefault="00211223" w:rsidP="008B3493">
            <w:pPr>
              <w:jc w:val="center"/>
            </w:pPr>
            <w:r w:rsidRPr="00F6347A">
              <w:t>1</w:t>
            </w:r>
          </w:p>
        </w:tc>
        <w:tc>
          <w:tcPr>
            <w:tcW w:w="1985" w:type="dxa"/>
            <w:vAlign w:val="center"/>
          </w:tcPr>
          <w:p w:rsidR="00211223" w:rsidRPr="00F6347A" w:rsidRDefault="00211223" w:rsidP="008B3493">
            <w:pPr>
              <w:jc w:val="center"/>
            </w:pPr>
            <w:r w:rsidRPr="00F6347A">
              <w:t>2</w:t>
            </w:r>
          </w:p>
        </w:tc>
        <w:tc>
          <w:tcPr>
            <w:tcW w:w="2268" w:type="dxa"/>
            <w:vAlign w:val="center"/>
          </w:tcPr>
          <w:p w:rsidR="00211223" w:rsidRPr="00F6347A" w:rsidRDefault="00211223" w:rsidP="008B3493">
            <w:pPr>
              <w:jc w:val="center"/>
            </w:pPr>
            <w:r w:rsidRPr="00F6347A">
              <w:t>3</w:t>
            </w:r>
          </w:p>
        </w:tc>
        <w:tc>
          <w:tcPr>
            <w:tcW w:w="2551" w:type="dxa"/>
            <w:vAlign w:val="center"/>
          </w:tcPr>
          <w:p w:rsidR="00211223" w:rsidRPr="00F6347A" w:rsidRDefault="00211223" w:rsidP="008B3493">
            <w:pPr>
              <w:pStyle w:val="HTML"/>
              <w:jc w:val="center"/>
              <w:rPr>
                <w:rFonts w:ascii="Times New Roman" w:hAnsi="Times New Roman" w:cs="Times New Roman"/>
                <w:sz w:val="24"/>
                <w:szCs w:val="24"/>
              </w:rPr>
            </w:pPr>
            <w:r w:rsidRPr="00F6347A">
              <w:rPr>
                <w:rFonts w:ascii="Times New Roman" w:hAnsi="Times New Roman" w:cs="Times New Roman"/>
                <w:sz w:val="24"/>
                <w:szCs w:val="24"/>
              </w:rPr>
              <w:t>4</w:t>
            </w:r>
          </w:p>
        </w:tc>
      </w:tr>
      <w:tr w:rsidR="00211223" w:rsidRPr="00F6347A" w:rsidTr="008E461F">
        <w:trPr>
          <w:trHeight w:val="575"/>
          <w:jc w:val="center"/>
        </w:trPr>
        <w:tc>
          <w:tcPr>
            <w:tcW w:w="3403" w:type="dxa"/>
            <w:vAlign w:val="center"/>
          </w:tcPr>
          <w:p w:rsidR="00211223" w:rsidRPr="00F6347A" w:rsidRDefault="00211223" w:rsidP="008B3493">
            <w:r w:rsidRPr="00F6347A">
              <w:t>Общеобразовательная школа, лицей, гимназия</w:t>
            </w:r>
          </w:p>
        </w:tc>
        <w:tc>
          <w:tcPr>
            <w:tcW w:w="1985" w:type="dxa"/>
            <w:vAlign w:val="center"/>
          </w:tcPr>
          <w:p w:rsidR="00211223" w:rsidRPr="00F6347A" w:rsidRDefault="00211223" w:rsidP="008B3493">
            <w:pPr>
              <w:jc w:val="center"/>
            </w:pPr>
            <w:r w:rsidRPr="00F6347A">
              <w:rPr>
                <w:spacing w:val="-2"/>
              </w:rPr>
              <w:t>мест на 1000</w:t>
            </w:r>
            <w:r w:rsidRPr="00F6347A">
              <w:rPr>
                <w:spacing w:val="-2"/>
                <w:lang w:val="en-US"/>
              </w:rPr>
              <w:t xml:space="preserve"> </w:t>
            </w:r>
            <w:r w:rsidRPr="00F6347A">
              <w:rPr>
                <w:spacing w:val="-2"/>
              </w:rPr>
              <w:t>жителей</w:t>
            </w:r>
          </w:p>
        </w:tc>
        <w:tc>
          <w:tcPr>
            <w:tcW w:w="2268" w:type="dxa"/>
            <w:vAlign w:val="center"/>
          </w:tcPr>
          <w:p w:rsidR="00211223" w:rsidRPr="00F6347A" w:rsidRDefault="00211223" w:rsidP="008B3493">
            <w:pPr>
              <w:jc w:val="center"/>
            </w:pPr>
            <w:r w:rsidRPr="00F6347A">
              <w:t>100</w:t>
            </w:r>
          </w:p>
        </w:tc>
        <w:tc>
          <w:tcPr>
            <w:tcW w:w="2551" w:type="dxa"/>
            <w:vAlign w:val="center"/>
          </w:tcPr>
          <w:p w:rsidR="00211223" w:rsidRPr="00F6347A" w:rsidRDefault="00211223" w:rsidP="008B3493">
            <w:pPr>
              <w:jc w:val="both"/>
              <w:rPr>
                <w:vertAlign w:val="superscript"/>
              </w:rPr>
            </w:pPr>
            <w:r w:rsidRPr="00F6347A">
              <w:t>1-4 классы – 500 м</w:t>
            </w:r>
          </w:p>
          <w:p w:rsidR="00211223" w:rsidRPr="00F6347A" w:rsidRDefault="00211223" w:rsidP="008B3493">
            <w:pPr>
              <w:jc w:val="both"/>
            </w:pPr>
            <w:r w:rsidRPr="00F6347A">
              <w:t>5-11 классы – 750 м</w:t>
            </w:r>
          </w:p>
        </w:tc>
      </w:tr>
    </w:tbl>
    <w:p w:rsidR="00F6347A" w:rsidRDefault="00F6347A" w:rsidP="00211223">
      <w:pPr>
        <w:pStyle w:val="3"/>
        <w:spacing w:before="240" w:after="60"/>
        <w:jc w:val="center"/>
        <w:rPr>
          <w:rFonts w:ascii="Times New Roman" w:hAnsi="Times New Roman" w:cs="Times New Roman"/>
          <w:sz w:val="24"/>
          <w:szCs w:val="24"/>
        </w:rPr>
      </w:pPr>
      <w:bookmarkStart w:id="8" w:name="_Toc462847511"/>
    </w:p>
    <w:p w:rsidR="00211223" w:rsidRPr="00F6347A" w:rsidRDefault="00F6347A" w:rsidP="00F6347A">
      <w:r>
        <w:br w:type="page"/>
      </w:r>
      <w:r w:rsidR="00CE18AE" w:rsidRPr="00F6347A">
        <w:t>1.4.2.</w:t>
      </w:r>
      <w:r w:rsidR="00211223" w:rsidRPr="00F6347A">
        <w:t>Обеспеченность дошкольными образовательными учреждениями (ДОУ), мест на 1000 жителей</w:t>
      </w:r>
      <w:bookmarkEnd w:id="8"/>
    </w:p>
    <w:p w:rsidR="00211223" w:rsidRPr="00F6347A" w:rsidRDefault="00211223" w:rsidP="00211223">
      <w:pPr>
        <w:pStyle w:val="afe"/>
        <w:jc w:val="right"/>
        <w:rPr>
          <w:b w:val="0"/>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12</w:t>
      </w:r>
      <w:r w:rsidR="00DD3F21" w:rsidRPr="00F6347A">
        <w:rPr>
          <w:sz w:val="24"/>
          <w:szCs w:val="24"/>
        </w:rPr>
        <w:fldChar w:fldCharType="end"/>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1"/>
        <w:gridCol w:w="1981"/>
        <w:gridCol w:w="2277"/>
        <w:gridCol w:w="2268"/>
      </w:tblGrid>
      <w:tr w:rsidR="00211223" w:rsidRPr="00F6347A" w:rsidTr="008E461F">
        <w:trPr>
          <w:tblHeader/>
          <w:jc w:val="center"/>
        </w:trPr>
        <w:tc>
          <w:tcPr>
            <w:tcW w:w="3681" w:type="dxa"/>
            <w:vAlign w:val="center"/>
          </w:tcPr>
          <w:p w:rsidR="00211223" w:rsidRPr="00F6347A" w:rsidRDefault="00211223" w:rsidP="008B3493">
            <w:pPr>
              <w:jc w:val="center"/>
            </w:pPr>
            <w:r w:rsidRPr="00F6347A">
              <w:t>Наименование объекта</w:t>
            </w:r>
          </w:p>
        </w:tc>
        <w:tc>
          <w:tcPr>
            <w:tcW w:w="1981" w:type="dxa"/>
            <w:vAlign w:val="center"/>
          </w:tcPr>
          <w:p w:rsidR="00211223" w:rsidRPr="00F6347A" w:rsidRDefault="00211223" w:rsidP="008B3493">
            <w:pPr>
              <w:jc w:val="center"/>
            </w:pPr>
            <w:r w:rsidRPr="00F6347A">
              <w:t>Единица измерения</w:t>
            </w:r>
          </w:p>
        </w:tc>
        <w:tc>
          <w:tcPr>
            <w:tcW w:w="2277" w:type="dxa"/>
            <w:vAlign w:val="center"/>
          </w:tcPr>
          <w:p w:rsidR="00211223" w:rsidRPr="00F6347A" w:rsidRDefault="00211223" w:rsidP="008B3493">
            <w:pPr>
              <w:jc w:val="center"/>
            </w:pPr>
            <w:r w:rsidRPr="00F6347A">
              <w:t>Расчетный показатель минимально допустимого уровня обеспеченности</w:t>
            </w:r>
          </w:p>
        </w:tc>
        <w:tc>
          <w:tcPr>
            <w:tcW w:w="2268" w:type="dxa"/>
            <w:vAlign w:val="center"/>
          </w:tcPr>
          <w:p w:rsidR="00211223" w:rsidRPr="00F6347A" w:rsidRDefault="00211223" w:rsidP="008B3493">
            <w:pPr>
              <w:pStyle w:val="HTML"/>
              <w:jc w:val="center"/>
              <w:rPr>
                <w:rFonts w:ascii="Times New Roman" w:hAnsi="Times New Roman" w:cs="Times New Roman"/>
                <w:sz w:val="24"/>
                <w:szCs w:val="24"/>
              </w:rPr>
            </w:pPr>
            <w:r w:rsidRPr="00F6347A">
              <w:rPr>
                <w:rFonts w:ascii="Times New Roman" w:hAnsi="Times New Roman" w:cs="Times New Roman"/>
                <w:sz w:val="24"/>
                <w:szCs w:val="24"/>
              </w:rPr>
              <w:t>Расчетный показатель максимально допустимого уровня территориальной доступности</w:t>
            </w:r>
          </w:p>
        </w:tc>
      </w:tr>
      <w:tr w:rsidR="00211223" w:rsidRPr="00F6347A" w:rsidTr="008E461F">
        <w:trPr>
          <w:tblHeader/>
          <w:jc w:val="center"/>
        </w:trPr>
        <w:tc>
          <w:tcPr>
            <w:tcW w:w="3681" w:type="dxa"/>
            <w:vAlign w:val="center"/>
          </w:tcPr>
          <w:p w:rsidR="00211223" w:rsidRPr="00F6347A" w:rsidRDefault="00211223" w:rsidP="008B3493">
            <w:pPr>
              <w:jc w:val="center"/>
            </w:pPr>
            <w:r w:rsidRPr="00F6347A">
              <w:t>1</w:t>
            </w:r>
          </w:p>
        </w:tc>
        <w:tc>
          <w:tcPr>
            <w:tcW w:w="1981" w:type="dxa"/>
            <w:vAlign w:val="center"/>
          </w:tcPr>
          <w:p w:rsidR="00211223" w:rsidRPr="00F6347A" w:rsidRDefault="00211223" w:rsidP="008B3493">
            <w:pPr>
              <w:jc w:val="center"/>
            </w:pPr>
            <w:r w:rsidRPr="00F6347A">
              <w:t>2</w:t>
            </w:r>
          </w:p>
        </w:tc>
        <w:tc>
          <w:tcPr>
            <w:tcW w:w="2277" w:type="dxa"/>
            <w:vAlign w:val="center"/>
          </w:tcPr>
          <w:p w:rsidR="00211223" w:rsidRPr="00F6347A" w:rsidRDefault="00211223" w:rsidP="008B3493">
            <w:pPr>
              <w:jc w:val="center"/>
            </w:pPr>
            <w:r w:rsidRPr="00F6347A">
              <w:t>3</w:t>
            </w:r>
          </w:p>
        </w:tc>
        <w:tc>
          <w:tcPr>
            <w:tcW w:w="2268" w:type="dxa"/>
            <w:vAlign w:val="center"/>
          </w:tcPr>
          <w:p w:rsidR="00211223" w:rsidRPr="00F6347A" w:rsidRDefault="00211223" w:rsidP="008B3493">
            <w:pPr>
              <w:jc w:val="center"/>
            </w:pPr>
            <w:r w:rsidRPr="00F6347A">
              <w:t>4</w:t>
            </w:r>
          </w:p>
        </w:tc>
      </w:tr>
      <w:tr w:rsidR="00211223" w:rsidRPr="00F6347A" w:rsidTr="008E461F">
        <w:trPr>
          <w:jc w:val="center"/>
        </w:trPr>
        <w:tc>
          <w:tcPr>
            <w:tcW w:w="3681" w:type="dxa"/>
            <w:vAlign w:val="center"/>
          </w:tcPr>
          <w:p w:rsidR="00211223" w:rsidRPr="00F6347A" w:rsidRDefault="00211223" w:rsidP="008B3493">
            <w:pPr>
              <w:widowControl w:val="0"/>
              <w:ind w:left="57"/>
              <w:jc w:val="both"/>
            </w:pPr>
            <w:r w:rsidRPr="00F6347A">
              <w:t xml:space="preserve">Дошкольное </w:t>
            </w:r>
          </w:p>
          <w:p w:rsidR="00211223" w:rsidRPr="00F6347A" w:rsidRDefault="00211223" w:rsidP="008B3493">
            <w:r w:rsidRPr="00F6347A">
              <w:t>образовательное учреждение</w:t>
            </w:r>
          </w:p>
        </w:tc>
        <w:tc>
          <w:tcPr>
            <w:tcW w:w="1981" w:type="dxa"/>
            <w:vAlign w:val="center"/>
          </w:tcPr>
          <w:p w:rsidR="00211223" w:rsidRPr="00F6347A" w:rsidRDefault="00211223" w:rsidP="008B3493">
            <w:pPr>
              <w:jc w:val="center"/>
            </w:pPr>
            <w:r w:rsidRPr="00F6347A">
              <w:rPr>
                <w:spacing w:val="-2"/>
              </w:rPr>
              <w:t>мест на 1000</w:t>
            </w:r>
            <w:r w:rsidRPr="00F6347A">
              <w:rPr>
                <w:spacing w:val="-2"/>
                <w:lang w:val="en-US"/>
              </w:rPr>
              <w:t xml:space="preserve"> </w:t>
            </w:r>
            <w:r w:rsidRPr="00F6347A">
              <w:rPr>
                <w:spacing w:val="-2"/>
              </w:rPr>
              <w:t>жителей</w:t>
            </w:r>
          </w:p>
        </w:tc>
        <w:tc>
          <w:tcPr>
            <w:tcW w:w="2277" w:type="dxa"/>
            <w:vAlign w:val="center"/>
          </w:tcPr>
          <w:p w:rsidR="00211223" w:rsidRPr="00F6347A" w:rsidRDefault="00CA5126" w:rsidP="008B3493">
            <w:pPr>
              <w:jc w:val="center"/>
            </w:pPr>
            <w:r w:rsidRPr="00F6347A">
              <w:t>60</w:t>
            </w:r>
          </w:p>
        </w:tc>
        <w:tc>
          <w:tcPr>
            <w:tcW w:w="2268" w:type="dxa"/>
            <w:vAlign w:val="center"/>
          </w:tcPr>
          <w:p w:rsidR="00211223" w:rsidRPr="00F6347A" w:rsidRDefault="00211223" w:rsidP="008B3493">
            <w:pPr>
              <w:jc w:val="center"/>
            </w:pPr>
            <w:r w:rsidRPr="00F6347A">
              <w:t>300 м</w:t>
            </w:r>
          </w:p>
        </w:tc>
      </w:tr>
    </w:tbl>
    <w:p w:rsidR="00211223" w:rsidRPr="00F6347A" w:rsidRDefault="00211223" w:rsidP="00211223"/>
    <w:p w:rsidR="00CA5126" w:rsidRPr="00F6347A" w:rsidRDefault="00CA5126" w:rsidP="00211223"/>
    <w:p w:rsidR="00CA5126" w:rsidRPr="00F6347A" w:rsidRDefault="00CA5126" w:rsidP="00211223"/>
    <w:p w:rsidR="00211223" w:rsidRPr="00F6347A" w:rsidRDefault="00CE18AE" w:rsidP="00211223">
      <w:pPr>
        <w:jc w:val="center"/>
        <w:rPr>
          <w:b/>
        </w:rPr>
      </w:pPr>
      <w:bookmarkStart w:id="9" w:name="_Toc462847515"/>
      <w:r w:rsidRPr="00F6347A">
        <w:rPr>
          <w:b/>
        </w:rPr>
        <w:t>1.4.3.</w:t>
      </w:r>
      <w:r w:rsidR="00211223" w:rsidRPr="00F6347A">
        <w:rPr>
          <w:b/>
        </w:rPr>
        <w:t>Показатели, устанавливаемые для объектов местного значения в области физической культуры и спорта</w:t>
      </w:r>
      <w:bookmarkEnd w:id="9"/>
    </w:p>
    <w:p w:rsidR="00211223" w:rsidRPr="00F6347A" w:rsidRDefault="00211223" w:rsidP="00211223">
      <w:pPr>
        <w:pStyle w:val="afe"/>
        <w:jc w:val="right"/>
        <w:rPr>
          <w:b w:val="0"/>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13</w:t>
      </w:r>
      <w:r w:rsidR="00DD3F21" w:rsidRPr="00F6347A">
        <w:rPr>
          <w:sz w:val="24"/>
          <w:szCs w:val="24"/>
        </w:rPr>
        <w:fldChar w:fldCharType="end"/>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3"/>
        <w:gridCol w:w="1936"/>
        <w:gridCol w:w="2094"/>
        <w:gridCol w:w="1984"/>
      </w:tblGrid>
      <w:tr w:rsidR="00211223" w:rsidRPr="00F6347A" w:rsidTr="008E461F">
        <w:trPr>
          <w:tblHeader/>
          <w:jc w:val="center"/>
        </w:trPr>
        <w:tc>
          <w:tcPr>
            <w:tcW w:w="4193" w:type="dxa"/>
            <w:shd w:val="clear" w:color="auto" w:fill="auto"/>
            <w:vAlign w:val="center"/>
          </w:tcPr>
          <w:p w:rsidR="00211223" w:rsidRPr="00F6347A" w:rsidRDefault="00211223" w:rsidP="008B3493">
            <w:pPr>
              <w:widowControl w:val="0"/>
              <w:autoSpaceDE w:val="0"/>
              <w:autoSpaceDN w:val="0"/>
              <w:adjustRightInd w:val="0"/>
              <w:jc w:val="center"/>
              <w:rPr>
                <w:bCs/>
              </w:rPr>
            </w:pPr>
            <w:r w:rsidRPr="00F6347A">
              <w:rPr>
                <w:bCs/>
              </w:rPr>
              <w:t>Наименование объекта</w:t>
            </w:r>
          </w:p>
        </w:tc>
        <w:tc>
          <w:tcPr>
            <w:tcW w:w="1936" w:type="dxa"/>
            <w:shd w:val="clear" w:color="auto" w:fill="auto"/>
            <w:vAlign w:val="center"/>
          </w:tcPr>
          <w:p w:rsidR="00211223" w:rsidRPr="00F6347A" w:rsidRDefault="00211223" w:rsidP="008B3493">
            <w:pPr>
              <w:widowControl w:val="0"/>
              <w:autoSpaceDE w:val="0"/>
              <w:autoSpaceDN w:val="0"/>
              <w:adjustRightInd w:val="0"/>
              <w:jc w:val="center"/>
              <w:rPr>
                <w:bCs/>
              </w:rPr>
            </w:pPr>
            <w:r w:rsidRPr="00F6347A">
              <w:rPr>
                <w:bCs/>
              </w:rPr>
              <w:t>Единица измерения</w:t>
            </w:r>
          </w:p>
        </w:tc>
        <w:tc>
          <w:tcPr>
            <w:tcW w:w="2094" w:type="dxa"/>
            <w:shd w:val="clear" w:color="auto" w:fill="auto"/>
            <w:vAlign w:val="center"/>
          </w:tcPr>
          <w:p w:rsidR="00211223" w:rsidRPr="00F6347A" w:rsidRDefault="00211223" w:rsidP="008B3493">
            <w:pPr>
              <w:jc w:val="center"/>
            </w:pPr>
            <w:r w:rsidRPr="00F6347A">
              <w:t>Расчетный показатель минимально допустимого уровня обеспеченности</w:t>
            </w:r>
          </w:p>
        </w:tc>
        <w:tc>
          <w:tcPr>
            <w:tcW w:w="1984" w:type="dxa"/>
            <w:vAlign w:val="center"/>
          </w:tcPr>
          <w:p w:rsidR="00211223" w:rsidRPr="00F6347A" w:rsidRDefault="00211223" w:rsidP="008B3493">
            <w:pPr>
              <w:pStyle w:val="HTML"/>
              <w:jc w:val="center"/>
              <w:rPr>
                <w:rFonts w:ascii="Times New Roman" w:hAnsi="Times New Roman" w:cs="Times New Roman"/>
                <w:sz w:val="24"/>
                <w:szCs w:val="24"/>
              </w:rPr>
            </w:pPr>
            <w:r w:rsidRPr="00F6347A">
              <w:rPr>
                <w:rFonts w:ascii="Times New Roman" w:hAnsi="Times New Roman" w:cs="Times New Roman"/>
                <w:sz w:val="24"/>
                <w:szCs w:val="24"/>
              </w:rPr>
              <w:t>Расчетный показатель максимально допустимого уровня территориальной доступности</w:t>
            </w:r>
          </w:p>
        </w:tc>
      </w:tr>
      <w:tr w:rsidR="00211223" w:rsidRPr="00F6347A" w:rsidTr="008E461F">
        <w:trPr>
          <w:tblHeader/>
          <w:jc w:val="center"/>
        </w:trPr>
        <w:tc>
          <w:tcPr>
            <w:tcW w:w="4193" w:type="dxa"/>
            <w:shd w:val="clear" w:color="auto" w:fill="auto"/>
            <w:vAlign w:val="center"/>
          </w:tcPr>
          <w:p w:rsidR="00211223" w:rsidRPr="00F6347A" w:rsidRDefault="00211223" w:rsidP="008B3493">
            <w:pPr>
              <w:widowControl w:val="0"/>
              <w:autoSpaceDE w:val="0"/>
              <w:autoSpaceDN w:val="0"/>
              <w:adjustRightInd w:val="0"/>
              <w:jc w:val="center"/>
              <w:rPr>
                <w:bCs/>
              </w:rPr>
            </w:pPr>
            <w:r w:rsidRPr="00F6347A">
              <w:rPr>
                <w:bCs/>
              </w:rPr>
              <w:t>1</w:t>
            </w:r>
          </w:p>
        </w:tc>
        <w:tc>
          <w:tcPr>
            <w:tcW w:w="1936" w:type="dxa"/>
            <w:shd w:val="clear" w:color="auto" w:fill="auto"/>
            <w:vAlign w:val="center"/>
          </w:tcPr>
          <w:p w:rsidR="00211223" w:rsidRPr="00F6347A" w:rsidRDefault="00211223" w:rsidP="008B3493">
            <w:pPr>
              <w:widowControl w:val="0"/>
              <w:autoSpaceDE w:val="0"/>
              <w:autoSpaceDN w:val="0"/>
              <w:adjustRightInd w:val="0"/>
              <w:jc w:val="center"/>
              <w:rPr>
                <w:bCs/>
              </w:rPr>
            </w:pPr>
            <w:r w:rsidRPr="00F6347A">
              <w:rPr>
                <w:bCs/>
              </w:rPr>
              <w:t>2</w:t>
            </w:r>
          </w:p>
        </w:tc>
        <w:tc>
          <w:tcPr>
            <w:tcW w:w="2094" w:type="dxa"/>
            <w:shd w:val="clear" w:color="auto" w:fill="auto"/>
            <w:vAlign w:val="center"/>
          </w:tcPr>
          <w:p w:rsidR="00211223" w:rsidRPr="00F6347A" w:rsidRDefault="00211223" w:rsidP="008B3493">
            <w:pPr>
              <w:widowControl w:val="0"/>
              <w:autoSpaceDE w:val="0"/>
              <w:autoSpaceDN w:val="0"/>
              <w:adjustRightInd w:val="0"/>
              <w:jc w:val="center"/>
              <w:rPr>
                <w:bCs/>
              </w:rPr>
            </w:pPr>
            <w:r w:rsidRPr="00F6347A">
              <w:rPr>
                <w:bCs/>
              </w:rPr>
              <w:t>3</w:t>
            </w:r>
          </w:p>
        </w:tc>
        <w:tc>
          <w:tcPr>
            <w:tcW w:w="1984" w:type="dxa"/>
            <w:vAlign w:val="center"/>
          </w:tcPr>
          <w:p w:rsidR="00211223" w:rsidRPr="00F6347A" w:rsidRDefault="00211223" w:rsidP="008B3493">
            <w:pPr>
              <w:widowControl w:val="0"/>
              <w:autoSpaceDE w:val="0"/>
              <w:autoSpaceDN w:val="0"/>
              <w:adjustRightInd w:val="0"/>
              <w:jc w:val="center"/>
            </w:pPr>
            <w:r w:rsidRPr="00F6347A">
              <w:t>4</w:t>
            </w:r>
          </w:p>
        </w:tc>
      </w:tr>
      <w:tr w:rsidR="00211223" w:rsidRPr="00F6347A" w:rsidTr="008E461F">
        <w:trPr>
          <w:jc w:val="center"/>
        </w:trPr>
        <w:tc>
          <w:tcPr>
            <w:tcW w:w="4193" w:type="dxa"/>
            <w:shd w:val="clear" w:color="auto" w:fill="auto"/>
            <w:vAlign w:val="center"/>
          </w:tcPr>
          <w:p w:rsidR="00211223" w:rsidRPr="00F6347A" w:rsidRDefault="00211223" w:rsidP="008B3493">
            <w:pPr>
              <w:widowControl w:val="0"/>
              <w:autoSpaceDE w:val="0"/>
              <w:autoSpaceDN w:val="0"/>
              <w:adjustRightInd w:val="0"/>
              <w:rPr>
                <w:bCs/>
              </w:rPr>
            </w:pPr>
            <w:r w:rsidRPr="00F6347A">
              <w:rPr>
                <w:bCs/>
              </w:rPr>
              <w:t xml:space="preserve">Спортивный зал общего пользования </w:t>
            </w:r>
          </w:p>
        </w:tc>
        <w:tc>
          <w:tcPr>
            <w:tcW w:w="1936" w:type="dxa"/>
            <w:shd w:val="clear" w:color="auto" w:fill="auto"/>
            <w:vAlign w:val="center"/>
          </w:tcPr>
          <w:p w:rsidR="00211223" w:rsidRPr="00F6347A" w:rsidRDefault="00211223" w:rsidP="008B3493">
            <w:pPr>
              <w:widowControl w:val="0"/>
              <w:autoSpaceDE w:val="0"/>
              <w:autoSpaceDN w:val="0"/>
              <w:adjustRightInd w:val="0"/>
              <w:jc w:val="center"/>
              <w:rPr>
                <w:bCs/>
              </w:rPr>
            </w:pPr>
            <w:r w:rsidRPr="00F6347A">
              <w:t>м</w:t>
            </w:r>
            <w:proofErr w:type="gramStart"/>
            <w:r w:rsidRPr="00F6347A">
              <w:rPr>
                <w:vertAlign w:val="superscript"/>
              </w:rPr>
              <w:t>2</w:t>
            </w:r>
            <w:proofErr w:type="gramEnd"/>
            <w:r w:rsidRPr="00F6347A">
              <w:rPr>
                <w:vertAlign w:val="superscript"/>
              </w:rPr>
              <w:t xml:space="preserve"> </w:t>
            </w:r>
            <w:r w:rsidRPr="00F6347A">
              <w:rPr>
                <w:bCs/>
              </w:rPr>
              <w:t>общей площади пола на тыс. жителей</w:t>
            </w:r>
          </w:p>
        </w:tc>
        <w:tc>
          <w:tcPr>
            <w:tcW w:w="2094" w:type="dxa"/>
            <w:shd w:val="clear" w:color="auto" w:fill="auto"/>
            <w:vAlign w:val="center"/>
          </w:tcPr>
          <w:p w:rsidR="00211223" w:rsidRPr="00F6347A" w:rsidRDefault="00211223" w:rsidP="008B3493">
            <w:pPr>
              <w:widowControl w:val="0"/>
              <w:autoSpaceDE w:val="0"/>
              <w:autoSpaceDN w:val="0"/>
              <w:adjustRightInd w:val="0"/>
              <w:jc w:val="center"/>
              <w:rPr>
                <w:bCs/>
              </w:rPr>
            </w:pPr>
            <w:r w:rsidRPr="00F6347A">
              <w:rPr>
                <w:bCs/>
              </w:rPr>
              <w:t>60-80</w:t>
            </w:r>
          </w:p>
        </w:tc>
        <w:tc>
          <w:tcPr>
            <w:tcW w:w="1984" w:type="dxa"/>
            <w:vAlign w:val="center"/>
          </w:tcPr>
          <w:p w:rsidR="00211223" w:rsidRPr="00F6347A" w:rsidRDefault="00211223" w:rsidP="008B3493">
            <w:pPr>
              <w:widowControl w:val="0"/>
              <w:autoSpaceDE w:val="0"/>
              <w:autoSpaceDN w:val="0"/>
              <w:adjustRightInd w:val="0"/>
              <w:jc w:val="center"/>
              <w:rPr>
                <w:bCs/>
              </w:rPr>
            </w:pPr>
            <w:r w:rsidRPr="00F6347A">
              <w:rPr>
                <w:bCs/>
              </w:rPr>
              <w:t>500 м</w:t>
            </w:r>
          </w:p>
        </w:tc>
      </w:tr>
      <w:tr w:rsidR="00211223" w:rsidRPr="00F6347A" w:rsidTr="008E461F">
        <w:trPr>
          <w:jc w:val="center"/>
        </w:trPr>
        <w:tc>
          <w:tcPr>
            <w:tcW w:w="4193" w:type="dxa"/>
            <w:shd w:val="clear" w:color="auto" w:fill="auto"/>
            <w:vAlign w:val="center"/>
          </w:tcPr>
          <w:p w:rsidR="00211223" w:rsidRPr="00F6347A" w:rsidRDefault="00211223" w:rsidP="008B3493">
            <w:pPr>
              <w:widowControl w:val="0"/>
              <w:autoSpaceDE w:val="0"/>
              <w:autoSpaceDN w:val="0"/>
              <w:adjustRightInd w:val="0"/>
              <w:rPr>
                <w:bCs/>
              </w:rPr>
            </w:pPr>
            <w:r w:rsidRPr="00F6347A">
              <w:rPr>
                <w:bCs/>
              </w:rPr>
              <w:t xml:space="preserve">Бассейн общего пользования </w:t>
            </w:r>
          </w:p>
        </w:tc>
        <w:tc>
          <w:tcPr>
            <w:tcW w:w="1936" w:type="dxa"/>
            <w:shd w:val="clear" w:color="auto" w:fill="auto"/>
            <w:vAlign w:val="center"/>
          </w:tcPr>
          <w:p w:rsidR="00211223" w:rsidRPr="00F6347A" w:rsidRDefault="00211223" w:rsidP="008B3493">
            <w:pPr>
              <w:widowControl w:val="0"/>
              <w:autoSpaceDE w:val="0"/>
              <w:autoSpaceDN w:val="0"/>
              <w:adjustRightInd w:val="0"/>
              <w:jc w:val="center"/>
              <w:rPr>
                <w:bCs/>
              </w:rPr>
            </w:pPr>
            <w:r w:rsidRPr="00F6347A">
              <w:t>м</w:t>
            </w:r>
            <w:proofErr w:type="gramStart"/>
            <w:r w:rsidRPr="00F6347A">
              <w:rPr>
                <w:vertAlign w:val="superscript"/>
              </w:rPr>
              <w:t>2</w:t>
            </w:r>
            <w:proofErr w:type="gramEnd"/>
            <w:r w:rsidRPr="00F6347A">
              <w:rPr>
                <w:vertAlign w:val="superscript"/>
              </w:rPr>
              <w:t xml:space="preserve"> </w:t>
            </w:r>
            <w:r w:rsidRPr="00F6347A">
              <w:rPr>
                <w:bCs/>
              </w:rPr>
              <w:t>площади зеркала воды на тысячу жителей</w:t>
            </w:r>
          </w:p>
        </w:tc>
        <w:tc>
          <w:tcPr>
            <w:tcW w:w="2094" w:type="dxa"/>
            <w:shd w:val="clear" w:color="auto" w:fill="auto"/>
            <w:vAlign w:val="center"/>
          </w:tcPr>
          <w:p w:rsidR="00211223" w:rsidRPr="00F6347A" w:rsidRDefault="00211223" w:rsidP="008B3493">
            <w:pPr>
              <w:widowControl w:val="0"/>
              <w:autoSpaceDE w:val="0"/>
              <w:autoSpaceDN w:val="0"/>
              <w:adjustRightInd w:val="0"/>
              <w:jc w:val="center"/>
              <w:rPr>
                <w:bCs/>
              </w:rPr>
            </w:pPr>
            <w:r w:rsidRPr="00F6347A">
              <w:rPr>
                <w:bCs/>
              </w:rPr>
              <w:t>20-25</w:t>
            </w:r>
          </w:p>
        </w:tc>
        <w:tc>
          <w:tcPr>
            <w:tcW w:w="1984" w:type="dxa"/>
            <w:vAlign w:val="center"/>
          </w:tcPr>
          <w:p w:rsidR="00211223" w:rsidRPr="00F6347A" w:rsidRDefault="00211223" w:rsidP="008B3493">
            <w:pPr>
              <w:widowControl w:val="0"/>
              <w:autoSpaceDE w:val="0"/>
              <w:autoSpaceDN w:val="0"/>
              <w:adjustRightInd w:val="0"/>
              <w:jc w:val="center"/>
              <w:rPr>
                <w:bCs/>
              </w:rPr>
            </w:pPr>
            <w:r w:rsidRPr="00F6347A">
              <w:rPr>
                <w:bCs/>
              </w:rPr>
              <w:t>Не нормируется</w:t>
            </w:r>
          </w:p>
        </w:tc>
      </w:tr>
      <w:tr w:rsidR="00211223" w:rsidRPr="00F6347A" w:rsidTr="008E461F">
        <w:trPr>
          <w:jc w:val="center"/>
        </w:trPr>
        <w:tc>
          <w:tcPr>
            <w:tcW w:w="4193" w:type="dxa"/>
            <w:shd w:val="clear" w:color="auto" w:fill="auto"/>
            <w:vAlign w:val="center"/>
          </w:tcPr>
          <w:p w:rsidR="00211223" w:rsidRPr="00F6347A" w:rsidRDefault="00211223" w:rsidP="008B3493">
            <w:pPr>
              <w:widowControl w:val="0"/>
              <w:autoSpaceDE w:val="0"/>
              <w:autoSpaceDN w:val="0"/>
              <w:adjustRightInd w:val="0"/>
              <w:rPr>
                <w:bCs/>
              </w:rPr>
            </w:pPr>
            <w:r w:rsidRPr="00F6347A">
              <w:rPr>
                <w:bCs/>
              </w:rPr>
              <w:t>Открытая спортплощадка, расположенная на озеленённых территориях общего пользования, всего</w:t>
            </w:r>
          </w:p>
        </w:tc>
        <w:tc>
          <w:tcPr>
            <w:tcW w:w="1936" w:type="dxa"/>
            <w:vMerge w:val="restart"/>
            <w:shd w:val="clear" w:color="auto" w:fill="auto"/>
            <w:vAlign w:val="center"/>
          </w:tcPr>
          <w:p w:rsidR="00211223" w:rsidRPr="00F6347A" w:rsidRDefault="00211223" w:rsidP="008B3493">
            <w:pPr>
              <w:widowControl w:val="0"/>
              <w:autoSpaceDE w:val="0"/>
              <w:autoSpaceDN w:val="0"/>
              <w:adjustRightInd w:val="0"/>
              <w:jc w:val="center"/>
              <w:rPr>
                <w:bCs/>
              </w:rPr>
            </w:pPr>
            <w:r w:rsidRPr="00F6347A">
              <w:rPr>
                <w:bCs/>
              </w:rPr>
              <w:t xml:space="preserve">количество </w:t>
            </w:r>
            <w:r w:rsidRPr="00F6347A">
              <w:t>м</w:t>
            </w:r>
            <w:proofErr w:type="gramStart"/>
            <w:r w:rsidRPr="00F6347A">
              <w:rPr>
                <w:vertAlign w:val="superscript"/>
              </w:rPr>
              <w:t>2</w:t>
            </w:r>
            <w:proofErr w:type="gramEnd"/>
            <w:r w:rsidRPr="00F6347A">
              <w:rPr>
                <w:vertAlign w:val="superscript"/>
              </w:rPr>
              <w:t xml:space="preserve"> </w:t>
            </w:r>
            <w:r w:rsidRPr="00F6347A">
              <w:rPr>
                <w:bCs/>
              </w:rPr>
              <w:t>земельных участков из расчёта на одного жителя</w:t>
            </w:r>
          </w:p>
        </w:tc>
        <w:tc>
          <w:tcPr>
            <w:tcW w:w="2094" w:type="dxa"/>
            <w:shd w:val="clear" w:color="auto" w:fill="auto"/>
            <w:vAlign w:val="center"/>
          </w:tcPr>
          <w:p w:rsidR="00211223" w:rsidRPr="00F6347A" w:rsidRDefault="00211223" w:rsidP="008B3493">
            <w:pPr>
              <w:widowControl w:val="0"/>
              <w:autoSpaceDE w:val="0"/>
              <w:autoSpaceDN w:val="0"/>
              <w:adjustRightInd w:val="0"/>
              <w:jc w:val="center"/>
              <w:rPr>
                <w:bCs/>
              </w:rPr>
            </w:pPr>
            <w:r w:rsidRPr="00F6347A">
              <w:rPr>
                <w:bCs/>
              </w:rPr>
              <w:t>1,9</w:t>
            </w:r>
          </w:p>
        </w:tc>
        <w:tc>
          <w:tcPr>
            <w:tcW w:w="1984" w:type="dxa"/>
            <w:vAlign w:val="center"/>
          </w:tcPr>
          <w:p w:rsidR="00211223" w:rsidRPr="00F6347A" w:rsidRDefault="00211223" w:rsidP="008B3493">
            <w:pPr>
              <w:widowControl w:val="0"/>
              <w:autoSpaceDE w:val="0"/>
              <w:autoSpaceDN w:val="0"/>
              <w:adjustRightInd w:val="0"/>
              <w:jc w:val="center"/>
              <w:rPr>
                <w:bCs/>
              </w:rPr>
            </w:pPr>
            <w:r w:rsidRPr="00F6347A">
              <w:rPr>
                <w:bCs/>
              </w:rPr>
              <w:t>500-1500 м</w:t>
            </w:r>
          </w:p>
        </w:tc>
      </w:tr>
      <w:tr w:rsidR="00211223" w:rsidRPr="00F6347A" w:rsidTr="008E461F">
        <w:trPr>
          <w:jc w:val="center"/>
        </w:trPr>
        <w:tc>
          <w:tcPr>
            <w:tcW w:w="4193" w:type="dxa"/>
            <w:shd w:val="clear" w:color="auto" w:fill="auto"/>
            <w:vAlign w:val="center"/>
          </w:tcPr>
          <w:p w:rsidR="00211223" w:rsidRPr="00F6347A" w:rsidRDefault="00211223" w:rsidP="008B3493">
            <w:pPr>
              <w:widowControl w:val="0"/>
              <w:autoSpaceDE w:val="0"/>
              <w:autoSpaceDN w:val="0"/>
              <w:adjustRightInd w:val="0"/>
              <w:jc w:val="both"/>
              <w:rPr>
                <w:bCs/>
              </w:rPr>
            </w:pPr>
            <w:r w:rsidRPr="00F6347A">
              <w:rPr>
                <w:bCs/>
              </w:rPr>
              <w:t xml:space="preserve">в том числе: </w:t>
            </w:r>
          </w:p>
          <w:p w:rsidR="00211223" w:rsidRPr="00F6347A" w:rsidRDefault="00211223" w:rsidP="008B3493">
            <w:pPr>
              <w:widowControl w:val="0"/>
              <w:autoSpaceDE w:val="0"/>
              <w:autoSpaceDN w:val="0"/>
              <w:adjustRightInd w:val="0"/>
              <w:jc w:val="both"/>
              <w:rPr>
                <w:bCs/>
              </w:rPr>
            </w:pPr>
            <w:r w:rsidRPr="00F6347A">
              <w:rPr>
                <w:bCs/>
              </w:rPr>
              <w:t>- в пределах доступности до 500 м</w:t>
            </w:r>
          </w:p>
        </w:tc>
        <w:tc>
          <w:tcPr>
            <w:tcW w:w="1936" w:type="dxa"/>
            <w:vMerge/>
            <w:shd w:val="clear" w:color="auto" w:fill="auto"/>
            <w:vAlign w:val="center"/>
          </w:tcPr>
          <w:p w:rsidR="00211223" w:rsidRPr="00F6347A" w:rsidRDefault="00211223" w:rsidP="008B3493">
            <w:pPr>
              <w:widowControl w:val="0"/>
              <w:autoSpaceDE w:val="0"/>
              <w:autoSpaceDN w:val="0"/>
              <w:adjustRightInd w:val="0"/>
              <w:jc w:val="center"/>
              <w:rPr>
                <w:bCs/>
              </w:rPr>
            </w:pPr>
          </w:p>
        </w:tc>
        <w:tc>
          <w:tcPr>
            <w:tcW w:w="2094" w:type="dxa"/>
            <w:shd w:val="clear" w:color="auto" w:fill="auto"/>
            <w:vAlign w:val="center"/>
          </w:tcPr>
          <w:p w:rsidR="00211223" w:rsidRPr="00F6347A" w:rsidRDefault="00211223" w:rsidP="008B3493">
            <w:pPr>
              <w:widowControl w:val="0"/>
              <w:autoSpaceDE w:val="0"/>
              <w:autoSpaceDN w:val="0"/>
              <w:adjustRightInd w:val="0"/>
              <w:jc w:val="center"/>
              <w:rPr>
                <w:bCs/>
              </w:rPr>
            </w:pPr>
            <w:r w:rsidRPr="00F6347A">
              <w:rPr>
                <w:bCs/>
              </w:rPr>
              <w:t>0,5</w:t>
            </w:r>
          </w:p>
        </w:tc>
        <w:tc>
          <w:tcPr>
            <w:tcW w:w="1984" w:type="dxa"/>
            <w:vAlign w:val="center"/>
          </w:tcPr>
          <w:p w:rsidR="00211223" w:rsidRPr="00F6347A" w:rsidRDefault="00211223" w:rsidP="008B3493">
            <w:pPr>
              <w:widowControl w:val="0"/>
              <w:autoSpaceDE w:val="0"/>
              <w:autoSpaceDN w:val="0"/>
              <w:adjustRightInd w:val="0"/>
              <w:jc w:val="center"/>
              <w:rPr>
                <w:bCs/>
              </w:rPr>
            </w:pPr>
            <w:r w:rsidRPr="00F6347A">
              <w:rPr>
                <w:bCs/>
              </w:rPr>
              <w:t>500 м</w:t>
            </w:r>
          </w:p>
        </w:tc>
      </w:tr>
      <w:tr w:rsidR="00211223" w:rsidRPr="00F6347A" w:rsidTr="008E461F">
        <w:trPr>
          <w:jc w:val="center"/>
        </w:trPr>
        <w:tc>
          <w:tcPr>
            <w:tcW w:w="4193" w:type="dxa"/>
            <w:shd w:val="clear" w:color="auto" w:fill="auto"/>
            <w:vAlign w:val="center"/>
          </w:tcPr>
          <w:p w:rsidR="00211223" w:rsidRPr="00F6347A" w:rsidRDefault="00211223" w:rsidP="008B3493">
            <w:pPr>
              <w:widowControl w:val="0"/>
              <w:autoSpaceDE w:val="0"/>
              <w:autoSpaceDN w:val="0"/>
              <w:adjustRightInd w:val="0"/>
              <w:jc w:val="both"/>
              <w:rPr>
                <w:bCs/>
              </w:rPr>
            </w:pPr>
            <w:r w:rsidRPr="00F6347A">
              <w:rPr>
                <w:bCs/>
              </w:rPr>
              <w:t>- в пределах доступности более 500 м</w:t>
            </w:r>
          </w:p>
        </w:tc>
        <w:tc>
          <w:tcPr>
            <w:tcW w:w="1936" w:type="dxa"/>
            <w:vMerge/>
            <w:shd w:val="clear" w:color="auto" w:fill="auto"/>
            <w:vAlign w:val="center"/>
          </w:tcPr>
          <w:p w:rsidR="00211223" w:rsidRPr="00F6347A" w:rsidRDefault="00211223" w:rsidP="008B3493">
            <w:pPr>
              <w:widowControl w:val="0"/>
              <w:autoSpaceDE w:val="0"/>
              <w:autoSpaceDN w:val="0"/>
              <w:adjustRightInd w:val="0"/>
              <w:jc w:val="center"/>
              <w:rPr>
                <w:bCs/>
              </w:rPr>
            </w:pPr>
          </w:p>
        </w:tc>
        <w:tc>
          <w:tcPr>
            <w:tcW w:w="2094" w:type="dxa"/>
            <w:shd w:val="clear" w:color="auto" w:fill="auto"/>
            <w:vAlign w:val="center"/>
          </w:tcPr>
          <w:p w:rsidR="00211223" w:rsidRPr="00F6347A" w:rsidRDefault="00211223" w:rsidP="008B3493">
            <w:pPr>
              <w:widowControl w:val="0"/>
              <w:autoSpaceDE w:val="0"/>
              <w:autoSpaceDN w:val="0"/>
              <w:adjustRightInd w:val="0"/>
              <w:jc w:val="center"/>
              <w:rPr>
                <w:bCs/>
              </w:rPr>
            </w:pPr>
            <w:r w:rsidRPr="00F6347A">
              <w:rPr>
                <w:bCs/>
              </w:rPr>
              <w:t>1,4</w:t>
            </w:r>
          </w:p>
        </w:tc>
        <w:tc>
          <w:tcPr>
            <w:tcW w:w="1984" w:type="dxa"/>
            <w:vAlign w:val="center"/>
          </w:tcPr>
          <w:p w:rsidR="00211223" w:rsidRPr="00F6347A" w:rsidRDefault="00211223" w:rsidP="008B3493">
            <w:pPr>
              <w:widowControl w:val="0"/>
              <w:autoSpaceDE w:val="0"/>
              <w:autoSpaceDN w:val="0"/>
              <w:adjustRightInd w:val="0"/>
              <w:jc w:val="center"/>
              <w:rPr>
                <w:bCs/>
              </w:rPr>
            </w:pPr>
            <w:r w:rsidRPr="00F6347A">
              <w:rPr>
                <w:bCs/>
              </w:rPr>
              <w:t>1500 м</w:t>
            </w:r>
          </w:p>
        </w:tc>
      </w:tr>
    </w:tbl>
    <w:p w:rsidR="00211223" w:rsidRPr="00F6347A" w:rsidRDefault="00CE18AE" w:rsidP="00211223">
      <w:pPr>
        <w:pStyle w:val="3"/>
        <w:spacing w:before="240" w:after="60"/>
        <w:jc w:val="center"/>
        <w:rPr>
          <w:rFonts w:ascii="Times New Roman" w:hAnsi="Times New Roman" w:cs="Times New Roman"/>
          <w:sz w:val="24"/>
          <w:szCs w:val="24"/>
        </w:rPr>
      </w:pPr>
      <w:r w:rsidRPr="00F6347A">
        <w:rPr>
          <w:rFonts w:ascii="Times New Roman" w:hAnsi="Times New Roman" w:cs="Times New Roman"/>
          <w:sz w:val="24"/>
          <w:szCs w:val="24"/>
        </w:rPr>
        <w:t>1.4.4.</w:t>
      </w:r>
      <w:r w:rsidR="00211223" w:rsidRPr="00F6347A">
        <w:rPr>
          <w:rFonts w:ascii="Times New Roman" w:hAnsi="Times New Roman" w:cs="Times New Roman"/>
          <w:sz w:val="24"/>
          <w:szCs w:val="24"/>
        </w:rPr>
        <w:t xml:space="preserve">Показатели, устанавливаемые для объектов местного значения в области культуры </w:t>
      </w:r>
    </w:p>
    <w:p w:rsidR="00211223" w:rsidRPr="00F6347A" w:rsidRDefault="00211223" w:rsidP="00211223">
      <w:pPr>
        <w:pStyle w:val="afe"/>
        <w:jc w:val="right"/>
        <w:rPr>
          <w:b w:val="0"/>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14</w:t>
      </w:r>
      <w:r w:rsidR="00DD3F21" w:rsidRPr="00F6347A">
        <w:rPr>
          <w:sz w:val="24"/>
          <w:szCs w:val="24"/>
        </w:rPr>
        <w:fldChar w:fldCharType="end"/>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1843"/>
        <w:gridCol w:w="1984"/>
        <w:gridCol w:w="2410"/>
      </w:tblGrid>
      <w:tr w:rsidR="00211223" w:rsidRPr="00F6347A" w:rsidTr="008E461F">
        <w:trPr>
          <w:tblHeader/>
          <w:jc w:val="center"/>
        </w:trPr>
        <w:tc>
          <w:tcPr>
            <w:tcW w:w="3970" w:type="dxa"/>
            <w:shd w:val="clear" w:color="auto" w:fill="auto"/>
            <w:vAlign w:val="center"/>
          </w:tcPr>
          <w:p w:rsidR="00211223" w:rsidRPr="00F6347A" w:rsidRDefault="00211223" w:rsidP="008B3493">
            <w:pPr>
              <w:widowControl w:val="0"/>
              <w:autoSpaceDE w:val="0"/>
              <w:autoSpaceDN w:val="0"/>
              <w:adjustRightInd w:val="0"/>
              <w:jc w:val="center"/>
              <w:rPr>
                <w:bCs/>
              </w:rPr>
            </w:pPr>
            <w:r w:rsidRPr="00F6347A">
              <w:rPr>
                <w:bCs/>
              </w:rPr>
              <w:t>Наименование объекта</w:t>
            </w:r>
          </w:p>
        </w:tc>
        <w:tc>
          <w:tcPr>
            <w:tcW w:w="1843" w:type="dxa"/>
            <w:shd w:val="clear" w:color="auto" w:fill="auto"/>
            <w:vAlign w:val="center"/>
          </w:tcPr>
          <w:p w:rsidR="00211223" w:rsidRPr="00F6347A" w:rsidRDefault="00211223" w:rsidP="008B3493">
            <w:pPr>
              <w:widowControl w:val="0"/>
              <w:autoSpaceDE w:val="0"/>
              <w:autoSpaceDN w:val="0"/>
              <w:adjustRightInd w:val="0"/>
              <w:jc w:val="center"/>
              <w:rPr>
                <w:bCs/>
              </w:rPr>
            </w:pPr>
            <w:r w:rsidRPr="00F6347A">
              <w:rPr>
                <w:bCs/>
              </w:rPr>
              <w:t>Единица измерения</w:t>
            </w:r>
          </w:p>
        </w:tc>
        <w:tc>
          <w:tcPr>
            <w:tcW w:w="1984" w:type="dxa"/>
            <w:shd w:val="clear" w:color="auto" w:fill="auto"/>
            <w:vAlign w:val="center"/>
          </w:tcPr>
          <w:p w:rsidR="00211223" w:rsidRPr="00F6347A" w:rsidRDefault="00211223" w:rsidP="008B3493">
            <w:pPr>
              <w:jc w:val="center"/>
            </w:pPr>
            <w:r w:rsidRPr="00F6347A">
              <w:t>Расчетный показатель минимально допустимого уровня обеспеченности</w:t>
            </w:r>
          </w:p>
        </w:tc>
        <w:tc>
          <w:tcPr>
            <w:tcW w:w="2410" w:type="dxa"/>
            <w:vAlign w:val="center"/>
          </w:tcPr>
          <w:p w:rsidR="00211223" w:rsidRPr="00F6347A" w:rsidRDefault="00211223" w:rsidP="008B3493">
            <w:pPr>
              <w:pStyle w:val="HTML"/>
              <w:jc w:val="center"/>
              <w:rPr>
                <w:rFonts w:ascii="Times New Roman" w:hAnsi="Times New Roman" w:cs="Times New Roman"/>
                <w:sz w:val="24"/>
                <w:szCs w:val="24"/>
              </w:rPr>
            </w:pPr>
            <w:r w:rsidRPr="00F6347A">
              <w:rPr>
                <w:rFonts w:ascii="Times New Roman" w:hAnsi="Times New Roman" w:cs="Times New Roman"/>
                <w:sz w:val="24"/>
                <w:szCs w:val="24"/>
              </w:rPr>
              <w:t>Расчетный показатель максимально допустимого уровня территориальной доступности</w:t>
            </w:r>
          </w:p>
        </w:tc>
      </w:tr>
      <w:tr w:rsidR="00211223" w:rsidRPr="00F6347A" w:rsidTr="008E461F">
        <w:trPr>
          <w:tblHeader/>
          <w:jc w:val="center"/>
        </w:trPr>
        <w:tc>
          <w:tcPr>
            <w:tcW w:w="3970" w:type="dxa"/>
            <w:shd w:val="clear" w:color="auto" w:fill="auto"/>
            <w:vAlign w:val="center"/>
          </w:tcPr>
          <w:p w:rsidR="00211223" w:rsidRPr="00F6347A" w:rsidRDefault="00211223" w:rsidP="008B3493">
            <w:pPr>
              <w:widowControl w:val="0"/>
              <w:autoSpaceDE w:val="0"/>
              <w:autoSpaceDN w:val="0"/>
              <w:adjustRightInd w:val="0"/>
              <w:jc w:val="center"/>
              <w:rPr>
                <w:bCs/>
              </w:rPr>
            </w:pPr>
            <w:r w:rsidRPr="00F6347A">
              <w:rPr>
                <w:bCs/>
              </w:rPr>
              <w:t>1</w:t>
            </w:r>
          </w:p>
        </w:tc>
        <w:tc>
          <w:tcPr>
            <w:tcW w:w="1843" w:type="dxa"/>
            <w:shd w:val="clear" w:color="auto" w:fill="auto"/>
            <w:vAlign w:val="center"/>
          </w:tcPr>
          <w:p w:rsidR="00211223" w:rsidRPr="00F6347A" w:rsidRDefault="00211223" w:rsidP="008B3493">
            <w:pPr>
              <w:widowControl w:val="0"/>
              <w:autoSpaceDE w:val="0"/>
              <w:autoSpaceDN w:val="0"/>
              <w:adjustRightInd w:val="0"/>
              <w:jc w:val="center"/>
              <w:rPr>
                <w:bCs/>
              </w:rPr>
            </w:pPr>
            <w:r w:rsidRPr="00F6347A">
              <w:rPr>
                <w:bCs/>
              </w:rPr>
              <w:t>2</w:t>
            </w:r>
          </w:p>
        </w:tc>
        <w:tc>
          <w:tcPr>
            <w:tcW w:w="1984" w:type="dxa"/>
            <w:shd w:val="clear" w:color="auto" w:fill="auto"/>
            <w:vAlign w:val="center"/>
          </w:tcPr>
          <w:p w:rsidR="00211223" w:rsidRPr="00F6347A" w:rsidRDefault="00211223" w:rsidP="008B3493">
            <w:pPr>
              <w:widowControl w:val="0"/>
              <w:autoSpaceDE w:val="0"/>
              <w:autoSpaceDN w:val="0"/>
              <w:adjustRightInd w:val="0"/>
              <w:jc w:val="center"/>
              <w:rPr>
                <w:bCs/>
              </w:rPr>
            </w:pPr>
            <w:r w:rsidRPr="00F6347A">
              <w:rPr>
                <w:bCs/>
              </w:rPr>
              <w:t>3</w:t>
            </w:r>
          </w:p>
        </w:tc>
        <w:tc>
          <w:tcPr>
            <w:tcW w:w="2410" w:type="dxa"/>
            <w:vAlign w:val="center"/>
          </w:tcPr>
          <w:p w:rsidR="00211223" w:rsidRPr="00F6347A" w:rsidRDefault="00211223" w:rsidP="008B3493">
            <w:pPr>
              <w:widowControl w:val="0"/>
              <w:autoSpaceDE w:val="0"/>
              <w:autoSpaceDN w:val="0"/>
              <w:adjustRightInd w:val="0"/>
              <w:jc w:val="center"/>
            </w:pPr>
            <w:r w:rsidRPr="00F6347A">
              <w:t>4</w:t>
            </w:r>
          </w:p>
        </w:tc>
      </w:tr>
      <w:tr w:rsidR="00211223" w:rsidRPr="00F6347A" w:rsidTr="008E461F">
        <w:trPr>
          <w:jc w:val="center"/>
        </w:trPr>
        <w:tc>
          <w:tcPr>
            <w:tcW w:w="3970" w:type="dxa"/>
            <w:shd w:val="clear" w:color="auto" w:fill="auto"/>
            <w:vAlign w:val="center"/>
          </w:tcPr>
          <w:p w:rsidR="00211223" w:rsidRPr="00F6347A" w:rsidRDefault="00211223" w:rsidP="008B3493">
            <w:pPr>
              <w:widowControl w:val="0"/>
              <w:autoSpaceDE w:val="0"/>
              <w:autoSpaceDN w:val="0"/>
              <w:adjustRightInd w:val="0"/>
              <w:ind w:right="283"/>
              <w:jc w:val="both"/>
              <w:rPr>
                <w:bCs/>
              </w:rPr>
            </w:pPr>
            <w:proofErr w:type="spellStart"/>
            <w:r w:rsidRPr="00F6347A">
              <w:rPr>
                <w:bCs/>
              </w:rPr>
              <w:t>Учереждения</w:t>
            </w:r>
            <w:proofErr w:type="spellEnd"/>
            <w:r w:rsidRPr="00F6347A">
              <w:rPr>
                <w:bCs/>
              </w:rPr>
              <w:t xml:space="preserve"> </w:t>
            </w:r>
            <w:proofErr w:type="spellStart"/>
            <w:r w:rsidRPr="00F6347A">
              <w:rPr>
                <w:bCs/>
              </w:rPr>
              <w:t>культурно-досугового</w:t>
            </w:r>
            <w:proofErr w:type="spellEnd"/>
            <w:r w:rsidRPr="00F6347A">
              <w:rPr>
                <w:bCs/>
              </w:rPr>
              <w:t xml:space="preserve"> типа</w:t>
            </w:r>
          </w:p>
        </w:tc>
        <w:tc>
          <w:tcPr>
            <w:tcW w:w="1843" w:type="dxa"/>
            <w:shd w:val="clear" w:color="auto" w:fill="auto"/>
            <w:vAlign w:val="center"/>
          </w:tcPr>
          <w:p w:rsidR="00211223" w:rsidRPr="00F6347A" w:rsidRDefault="00211223" w:rsidP="008B3493">
            <w:pPr>
              <w:widowControl w:val="0"/>
              <w:autoSpaceDE w:val="0"/>
              <w:autoSpaceDN w:val="0"/>
              <w:adjustRightInd w:val="0"/>
              <w:ind w:right="283"/>
              <w:jc w:val="center"/>
              <w:rPr>
                <w:bCs/>
              </w:rPr>
            </w:pPr>
            <w:r w:rsidRPr="00F6347A">
              <w:rPr>
                <w:bCs/>
              </w:rPr>
              <w:t>м</w:t>
            </w:r>
            <w:proofErr w:type="gramStart"/>
            <w:r w:rsidRPr="00F6347A">
              <w:rPr>
                <w:bCs/>
                <w:vertAlign w:val="superscript"/>
              </w:rPr>
              <w:t>2</w:t>
            </w:r>
            <w:proofErr w:type="gramEnd"/>
            <w:r w:rsidRPr="00F6347A">
              <w:rPr>
                <w:bCs/>
              </w:rPr>
              <w:t xml:space="preserve"> площади на </w:t>
            </w:r>
            <w:r w:rsidRPr="00F6347A">
              <w:rPr>
                <w:spacing w:val="-2"/>
              </w:rPr>
              <w:t>1000</w:t>
            </w:r>
            <w:r w:rsidRPr="00F6347A">
              <w:rPr>
                <w:spacing w:val="-2"/>
                <w:lang w:val="en-US"/>
              </w:rPr>
              <w:t xml:space="preserve"> </w:t>
            </w:r>
            <w:r w:rsidRPr="00F6347A">
              <w:rPr>
                <w:spacing w:val="-2"/>
              </w:rPr>
              <w:t>жителей</w:t>
            </w:r>
          </w:p>
        </w:tc>
        <w:tc>
          <w:tcPr>
            <w:tcW w:w="1984" w:type="dxa"/>
            <w:shd w:val="clear" w:color="auto" w:fill="auto"/>
            <w:vAlign w:val="center"/>
          </w:tcPr>
          <w:p w:rsidR="00211223" w:rsidRPr="00F6347A" w:rsidRDefault="00211223" w:rsidP="008B3493">
            <w:pPr>
              <w:widowControl w:val="0"/>
              <w:autoSpaceDE w:val="0"/>
              <w:autoSpaceDN w:val="0"/>
              <w:adjustRightInd w:val="0"/>
              <w:ind w:right="283"/>
              <w:jc w:val="center"/>
              <w:rPr>
                <w:bCs/>
              </w:rPr>
            </w:pPr>
            <w:r w:rsidRPr="00F6347A">
              <w:rPr>
                <w:bCs/>
              </w:rPr>
              <w:t>50-60</w:t>
            </w:r>
          </w:p>
        </w:tc>
        <w:tc>
          <w:tcPr>
            <w:tcW w:w="2410" w:type="dxa"/>
            <w:vAlign w:val="center"/>
          </w:tcPr>
          <w:p w:rsidR="00211223" w:rsidRPr="00F6347A" w:rsidRDefault="00211223" w:rsidP="008B3493">
            <w:pPr>
              <w:widowControl w:val="0"/>
              <w:autoSpaceDE w:val="0"/>
              <w:autoSpaceDN w:val="0"/>
              <w:adjustRightInd w:val="0"/>
              <w:ind w:right="283"/>
              <w:jc w:val="center"/>
              <w:rPr>
                <w:bCs/>
              </w:rPr>
            </w:pPr>
            <w:r w:rsidRPr="00F6347A">
              <w:rPr>
                <w:bCs/>
                <w:lang w:val="en-US"/>
              </w:rPr>
              <w:t>1000</w:t>
            </w:r>
            <w:r w:rsidRPr="00F6347A">
              <w:rPr>
                <w:bCs/>
              </w:rPr>
              <w:t xml:space="preserve"> м</w:t>
            </w:r>
          </w:p>
        </w:tc>
      </w:tr>
      <w:tr w:rsidR="00211223" w:rsidRPr="00F6347A" w:rsidTr="008E461F">
        <w:trPr>
          <w:jc w:val="center"/>
        </w:trPr>
        <w:tc>
          <w:tcPr>
            <w:tcW w:w="3970" w:type="dxa"/>
            <w:shd w:val="clear" w:color="auto" w:fill="auto"/>
            <w:vAlign w:val="center"/>
          </w:tcPr>
          <w:p w:rsidR="00211223" w:rsidRPr="00F6347A" w:rsidRDefault="00211223" w:rsidP="008B3493">
            <w:pPr>
              <w:widowControl w:val="0"/>
              <w:autoSpaceDE w:val="0"/>
              <w:autoSpaceDN w:val="0"/>
              <w:adjustRightInd w:val="0"/>
              <w:ind w:right="283"/>
              <w:jc w:val="both"/>
              <w:rPr>
                <w:bCs/>
              </w:rPr>
            </w:pPr>
            <w:r w:rsidRPr="00F6347A">
              <w:rPr>
                <w:bCs/>
              </w:rPr>
              <w:t>Кинотеатры</w:t>
            </w:r>
          </w:p>
        </w:tc>
        <w:tc>
          <w:tcPr>
            <w:tcW w:w="1843" w:type="dxa"/>
            <w:shd w:val="clear" w:color="auto" w:fill="auto"/>
            <w:vAlign w:val="center"/>
          </w:tcPr>
          <w:p w:rsidR="00211223" w:rsidRPr="00F6347A" w:rsidRDefault="00211223" w:rsidP="008B3493">
            <w:pPr>
              <w:jc w:val="center"/>
            </w:pPr>
            <w:r w:rsidRPr="00F6347A">
              <w:rPr>
                <w:spacing w:val="-2"/>
              </w:rPr>
              <w:t>мест на 1000</w:t>
            </w:r>
            <w:r w:rsidRPr="00F6347A">
              <w:rPr>
                <w:spacing w:val="-2"/>
                <w:lang w:val="en-US"/>
              </w:rPr>
              <w:t xml:space="preserve"> </w:t>
            </w:r>
            <w:r w:rsidRPr="00F6347A">
              <w:rPr>
                <w:spacing w:val="-2"/>
              </w:rPr>
              <w:t>жителей</w:t>
            </w:r>
          </w:p>
        </w:tc>
        <w:tc>
          <w:tcPr>
            <w:tcW w:w="1984" w:type="dxa"/>
            <w:shd w:val="clear" w:color="auto" w:fill="auto"/>
            <w:vAlign w:val="center"/>
          </w:tcPr>
          <w:p w:rsidR="00211223" w:rsidRPr="00F6347A" w:rsidRDefault="00211223" w:rsidP="008B3493">
            <w:pPr>
              <w:widowControl w:val="0"/>
              <w:autoSpaceDE w:val="0"/>
              <w:autoSpaceDN w:val="0"/>
              <w:adjustRightInd w:val="0"/>
              <w:ind w:right="283"/>
              <w:jc w:val="center"/>
              <w:rPr>
                <w:bCs/>
              </w:rPr>
            </w:pPr>
            <w:r w:rsidRPr="00F6347A">
              <w:rPr>
                <w:bCs/>
              </w:rPr>
              <w:t>25-35</w:t>
            </w:r>
          </w:p>
        </w:tc>
        <w:tc>
          <w:tcPr>
            <w:tcW w:w="2410" w:type="dxa"/>
            <w:vMerge w:val="restart"/>
            <w:vAlign w:val="center"/>
          </w:tcPr>
          <w:p w:rsidR="00211223" w:rsidRPr="00F6347A" w:rsidRDefault="00211223" w:rsidP="008B3493">
            <w:pPr>
              <w:widowControl w:val="0"/>
              <w:autoSpaceDE w:val="0"/>
              <w:autoSpaceDN w:val="0"/>
              <w:adjustRightInd w:val="0"/>
              <w:ind w:right="283"/>
              <w:jc w:val="center"/>
              <w:rPr>
                <w:bCs/>
              </w:rPr>
            </w:pPr>
            <w:r w:rsidRPr="00F6347A">
              <w:rPr>
                <w:lang w:eastAsia="en-US"/>
              </w:rPr>
              <w:t>Радиус транспортной доступности (в одну сторону) не более, 30 мин</w:t>
            </w:r>
          </w:p>
        </w:tc>
      </w:tr>
      <w:tr w:rsidR="00211223" w:rsidRPr="00F6347A" w:rsidTr="008E461F">
        <w:trPr>
          <w:jc w:val="center"/>
        </w:trPr>
        <w:tc>
          <w:tcPr>
            <w:tcW w:w="3970" w:type="dxa"/>
            <w:shd w:val="clear" w:color="auto" w:fill="auto"/>
            <w:vAlign w:val="center"/>
          </w:tcPr>
          <w:p w:rsidR="00211223" w:rsidRPr="00F6347A" w:rsidRDefault="00211223" w:rsidP="008B3493">
            <w:pPr>
              <w:widowControl w:val="0"/>
              <w:autoSpaceDE w:val="0"/>
              <w:autoSpaceDN w:val="0"/>
              <w:adjustRightInd w:val="0"/>
              <w:ind w:right="283"/>
              <w:jc w:val="both"/>
              <w:rPr>
                <w:bCs/>
              </w:rPr>
            </w:pPr>
            <w:r w:rsidRPr="00F6347A">
              <w:rPr>
                <w:bCs/>
              </w:rPr>
              <w:t>Театры</w:t>
            </w:r>
          </w:p>
        </w:tc>
        <w:tc>
          <w:tcPr>
            <w:tcW w:w="1843" w:type="dxa"/>
            <w:shd w:val="clear" w:color="auto" w:fill="auto"/>
            <w:vAlign w:val="center"/>
          </w:tcPr>
          <w:p w:rsidR="00211223" w:rsidRPr="00F6347A" w:rsidRDefault="00211223" w:rsidP="008B3493">
            <w:pPr>
              <w:jc w:val="center"/>
            </w:pPr>
            <w:r w:rsidRPr="00F6347A">
              <w:rPr>
                <w:spacing w:val="-2"/>
              </w:rPr>
              <w:t>мест на 1000</w:t>
            </w:r>
            <w:r w:rsidRPr="00F6347A">
              <w:rPr>
                <w:spacing w:val="-2"/>
                <w:lang w:val="en-US"/>
              </w:rPr>
              <w:t xml:space="preserve"> </w:t>
            </w:r>
            <w:r w:rsidRPr="00F6347A">
              <w:rPr>
                <w:spacing w:val="-2"/>
              </w:rPr>
              <w:t>жителей</w:t>
            </w:r>
          </w:p>
        </w:tc>
        <w:tc>
          <w:tcPr>
            <w:tcW w:w="1984" w:type="dxa"/>
            <w:shd w:val="clear" w:color="auto" w:fill="auto"/>
            <w:vAlign w:val="center"/>
          </w:tcPr>
          <w:p w:rsidR="00211223" w:rsidRPr="00F6347A" w:rsidRDefault="00211223" w:rsidP="008B3493">
            <w:pPr>
              <w:widowControl w:val="0"/>
              <w:autoSpaceDE w:val="0"/>
              <w:autoSpaceDN w:val="0"/>
              <w:adjustRightInd w:val="0"/>
              <w:ind w:right="283"/>
              <w:jc w:val="center"/>
              <w:rPr>
                <w:bCs/>
              </w:rPr>
            </w:pPr>
            <w:r w:rsidRPr="00F6347A">
              <w:rPr>
                <w:bCs/>
              </w:rPr>
              <w:t>5-8</w:t>
            </w:r>
          </w:p>
        </w:tc>
        <w:tc>
          <w:tcPr>
            <w:tcW w:w="2410" w:type="dxa"/>
            <w:vMerge/>
            <w:vAlign w:val="center"/>
          </w:tcPr>
          <w:p w:rsidR="00211223" w:rsidRPr="00F6347A" w:rsidRDefault="00211223" w:rsidP="008B3493">
            <w:pPr>
              <w:widowControl w:val="0"/>
              <w:autoSpaceDE w:val="0"/>
              <w:autoSpaceDN w:val="0"/>
              <w:adjustRightInd w:val="0"/>
              <w:ind w:right="283"/>
              <w:jc w:val="center"/>
              <w:rPr>
                <w:bCs/>
              </w:rPr>
            </w:pPr>
          </w:p>
        </w:tc>
      </w:tr>
      <w:tr w:rsidR="00211223" w:rsidRPr="00F6347A" w:rsidTr="008E461F">
        <w:trPr>
          <w:jc w:val="center"/>
        </w:trPr>
        <w:tc>
          <w:tcPr>
            <w:tcW w:w="3970" w:type="dxa"/>
            <w:shd w:val="clear" w:color="auto" w:fill="auto"/>
            <w:vAlign w:val="center"/>
          </w:tcPr>
          <w:p w:rsidR="00211223" w:rsidRPr="00F6347A" w:rsidRDefault="00211223" w:rsidP="008B3493">
            <w:pPr>
              <w:widowControl w:val="0"/>
              <w:autoSpaceDE w:val="0"/>
              <w:autoSpaceDN w:val="0"/>
              <w:adjustRightInd w:val="0"/>
              <w:ind w:right="283"/>
              <w:jc w:val="both"/>
              <w:rPr>
                <w:bCs/>
              </w:rPr>
            </w:pPr>
            <w:r w:rsidRPr="00F6347A">
              <w:rPr>
                <w:bCs/>
              </w:rPr>
              <w:t>Концертные залы</w:t>
            </w:r>
          </w:p>
        </w:tc>
        <w:tc>
          <w:tcPr>
            <w:tcW w:w="1843" w:type="dxa"/>
            <w:shd w:val="clear" w:color="auto" w:fill="auto"/>
            <w:vAlign w:val="center"/>
          </w:tcPr>
          <w:p w:rsidR="00211223" w:rsidRPr="00F6347A" w:rsidRDefault="00211223" w:rsidP="008B3493">
            <w:pPr>
              <w:jc w:val="center"/>
              <w:rPr>
                <w:spacing w:val="-2"/>
                <w:lang w:val="en-US"/>
              </w:rPr>
            </w:pPr>
            <w:r w:rsidRPr="00F6347A">
              <w:rPr>
                <w:spacing w:val="-2"/>
              </w:rPr>
              <w:t>мест на 1000</w:t>
            </w:r>
          </w:p>
          <w:p w:rsidR="00211223" w:rsidRPr="00F6347A" w:rsidRDefault="00211223" w:rsidP="008B3493">
            <w:pPr>
              <w:jc w:val="center"/>
              <w:rPr>
                <w:lang w:val="en-US"/>
              </w:rPr>
            </w:pPr>
            <w:r w:rsidRPr="00F6347A">
              <w:rPr>
                <w:spacing w:val="-2"/>
              </w:rPr>
              <w:t>жителей</w:t>
            </w:r>
          </w:p>
        </w:tc>
        <w:tc>
          <w:tcPr>
            <w:tcW w:w="1984" w:type="dxa"/>
            <w:shd w:val="clear" w:color="auto" w:fill="auto"/>
            <w:vAlign w:val="center"/>
          </w:tcPr>
          <w:p w:rsidR="00211223" w:rsidRPr="00F6347A" w:rsidRDefault="00211223" w:rsidP="008B3493">
            <w:pPr>
              <w:widowControl w:val="0"/>
              <w:autoSpaceDE w:val="0"/>
              <w:autoSpaceDN w:val="0"/>
              <w:adjustRightInd w:val="0"/>
              <w:ind w:right="283"/>
              <w:jc w:val="center"/>
              <w:rPr>
                <w:bCs/>
              </w:rPr>
            </w:pPr>
            <w:r w:rsidRPr="00F6347A">
              <w:rPr>
                <w:bCs/>
              </w:rPr>
              <w:t>3,5-5</w:t>
            </w:r>
          </w:p>
          <w:p w:rsidR="00211223" w:rsidRPr="00F6347A" w:rsidRDefault="00211223" w:rsidP="008B3493">
            <w:pPr>
              <w:widowControl w:val="0"/>
              <w:autoSpaceDE w:val="0"/>
              <w:autoSpaceDN w:val="0"/>
              <w:adjustRightInd w:val="0"/>
              <w:ind w:right="283"/>
              <w:jc w:val="center"/>
              <w:rPr>
                <w:bCs/>
              </w:rPr>
            </w:pPr>
          </w:p>
        </w:tc>
        <w:tc>
          <w:tcPr>
            <w:tcW w:w="2410" w:type="dxa"/>
            <w:vMerge/>
            <w:vAlign w:val="center"/>
          </w:tcPr>
          <w:p w:rsidR="00211223" w:rsidRPr="00F6347A" w:rsidRDefault="00211223" w:rsidP="008B3493">
            <w:pPr>
              <w:widowControl w:val="0"/>
              <w:autoSpaceDE w:val="0"/>
              <w:autoSpaceDN w:val="0"/>
              <w:adjustRightInd w:val="0"/>
              <w:ind w:right="283"/>
              <w:jc w:val="center"/>
              <w:rPr>
                <w:bCs/>
              </w:rPr>
            </w:pPr>
          </w:p>
        </w:tc>
      </w:tr>
      <w:tr w:rsidR="00211223" w:rsidRPr="00F6347A" w:rsidTr="008E461F">
        <w:trPr>
          <w:jc w:val="center"/>
        </w:trPr>
        <w:tc>
          <w:tcPr>
            <w:tcW w:w="3970" w:type="dxa"/>
            <w:shd w:val="clear" w:color="auto" w:fill="auto"/>
            <w:vAlign w:val="center"/>
          </w:tcPr>
          <w:p w:rsidR="00211223" w:rsidRPr="00F6347A" w:rsidRDefault="00211223" w:rsidP="008B3493">
            <w:pPr>
              <w:widowControl w:val="0"/>
              <w:autoSpaceDE w:val="0"/>
              <w:autoSpaceDN w:val="0"/>
              <w:adjustRightInd w:val="0"/>
              <w:ind w:right="283"/>
              <w:jc w:val="both"/>
              <w:rPr>
                <w:bCs/>
                <w:spacing w:val="-2"/>
              </w:rPr>
            </w:pPr>
            <w:r w:rsidRPr="00F6347A">
              <w:rPr>
                <w:bCs/>
              </w:rPr>
              <w:t>Городские общедоступные библиотеки</w:t>
            </w:r>
            <w:r w:rsidRPr="00F6347A">
              <w:rPr>
                <w:bCs/>
                <w:spacing w:val="-2"/>
              </w:rPr>
              <w:t xml:space="preserve"> </w:t>
            </w:r>
          </w:p>
          <w:p w:rsidR="00211223" w:rsidRPr="00F6347A" w:rsidRDefault="00211223" w:rsidP="008B3493">
            <w:pPr>
              <w:widowControl w:val="0"/>
              <w:autoSpaceDE w:val="0"/>
              <w:autoSpaceDN w:val="0"/>
              <w:adjustRightInd w:val="0"/>
              <w:ind w:right="283"/>
              <w:jc w:val="both"/>
              <w:rPr>
                <w:bCs/>
                <w:spacing w:val="-2"/>
              </w:rPr>
            </w:pPr>
            <w:r w:rsidRPr="00F6347A">
              <w:rPr>
                <w:bCs/>
                <w:spacing w:val="-2"/>
              </w:rPr>
              <w:t>Объем книжного фонда</w:t>
            </w:r>
          </w:p>
        </w:tc>
        <w:tc>
          <w:tcPr>
            <w:tcW w:w="1843" w:type="dxa"/>
            <w:shd w:val="clear" w:color="auto" w:fill="auto"/>
            <w:vAlign w:val="center"/>
          </w:tcPr>
          <w:p w:rsidR="00211223" w:rsidRPr="00F6347A" w:rsidRDefault="00211223" w:rsidP="008B3493">
            <w:pPr>
              <w:widowControl w:val="0"/>
              <w:autoSpaceDE w:val="0"/>
              <w:autoSpaceDN w:val="0"/>
              <w:adjustRightInd w:val="0"/>
              <w:ind w:right="283"/>
              <w:jc w:val="center"/>
              <w:rPr>
                <w:spacing w:val="-2"/>
              </w:rPr>
            </w:pPr>
            <w:proofErr w:type="spellStart"/>
            <w:proofErr w:type="gramStart"/>
            <w:r w:rsidRPr="00F6347A">
              <w:rPr>
                <w:spacing w:val="-2"/>
              </w:rPr>
              <w:t>экз</w:t>
            </w:r>
            <w:proofErr w:type="spellEnd"/>
            <w:proofErr w:type="gramEnd"/>
            <w:r w:rsidRPr="00F6347A">
              <w:rPr>
                <w:spacing w:val="-2"/>
              </w:rPr>
              <w:t xml:space="preserve"> на чел</w:t>
            </w:r>
          </w:p>
        </w:tc>
        <w:tc>
          <w:tcPr>
            <w:tcW w:w="1984" w:type="dxa"/>
            <w:shd w:val="clear" w:color="auto" w:fill="auto"/>
            <w:vAlign w:val="center"/>
          </w:tcPr>
          <w:p w:rsidR="00211223" w:rsidRPr="00F6347A" w:rsidRDefault="00211223" w:rsidP="008B3493">
            <w:pPr>
              <w:widowControl w:val="0"/>
              <w:autoSpaceDE w:val="0"/>
              <w:autoSpaceDN w:val="0"/>
              <w:adjustRightInd w:val="0"/>
              <w:ind w:right="283"/>
              <w:jc w:val="center"/>
              <w:rPr>
                <w:bCs/>
              </w:rPr>
            </w:pPr>
            <w:r w:rsidRPr="00F6347A">
              <w:rPr>
                <w:bCs/>
              </w:rPr>
              <w:t>5-7</w:t>
            </w:r>
          </w:p>
        </w:tc>
        <w:tc>
          <w:tcPr>
            <w:tcW w:w="2410" w:type="dxa"/>
            <w:vAlign w:val="center"/>
          </w:tcPr>
          <w:p w:rsidR="00211223" w:rsidRPr="00F6347A" w:rsidRDefault="00211223" w:rsidP="008B3493">
            <w:pPr>
              <w:widowControl w:val="0"/>
              <w:autoSpaceDE w:val="0"/>
              <w:autoSpaceDN w:val="0"/>
              <w:adjustRightInd w:val="0"/>
              <w:ind w:right="283"/>
              <w:jc w:val="center"/>
              <w:rPr>
                <w:bCs/>
              </w:rPr>
            </w:pPr>
            <w:r w:rsidRPr="00F6347A">
              <w:rPr>
                <w:bCs/>
              </w:rPr>
              <w:t>1500</w:t>
            </w:r>
            <w:r w:rsidRPr="00F6347A">
              <w:rPr>
                <w:bCs/>
                <w:lang w:val="en-US"/>
              </w:rPr>
              <w:t xml:space="preserve"> </w:t>
            </w:r>
            <w:r w:rsidRPr="00F6347A">
              <w:rPr>
                <w:bCs/>
              </w:rPr>
              <w:t>м</w:t>
            </w:r>
          </w:p>
        </w:tc>
      </w:tr>
      <w:tr w:rsidR="00211223" w:rsidRPr="00F6347A" w:rsidTr="008E461F">
        <w:trPr>
          <w:jc w:val="center"/>
        </w:trPr>
        <w:tc>
          <w:tcPr>
            <w:tcW w:w="3970" w:type="dxa"/>
            <w:shd w:val="clear" w:color="auto" w:fill="auto"/>
            <w:vAlign w:val="center"/>
          </w:tcPr>
          <w:p w:rsidR="00211223" w:rsidRPr="00F6347A" w:rsidRDefault="00211223" w:rsidP="008B3493">
            <w:pPr>
              <w:widowControl w:val="0"/>
              <w:autoSpaceDE w:val="0"/>
              <w:autoSpaceDN w:val="0"/>
              <w:adjustRightInd w:val="0"/>
              <w:ind w:right="283"/>
              <w:jc w:val="both"/>
              <w:rPr>
                <w:bCs/>
              </w:rPr>
            </w:pPr>
            <w:r w:rsidRPr="00F6347A">
              <w:rPr>
                <w:bCs/>
              </w:rPr>
              <w:t>Музей</w:t>
            </w:r>
          </w:p>
        </w:tc>
        <w:tc>
          <w:tcPr>
            <w:tcW w:w="1843" w:type="dxa"/>
            <w:shd w:val="clear" w:color="auto" w:fill="auto"/>
            <w:vAlign w:val="center"/>
          </w:tcPr>
          <w:p w:rsidR="00211223" w:rsidRPr="00F6347A" w:rsidRDefault="00211223" w:rsidP="008B3493">
            <w:pPr>
              <w:widowControl w:val="0"/>
              <w:autoSpaceDE w:val="0"/>
              <w:autoSpaceDN w:val="0"/>
              <w:adjustRightInd w:val="0"/>
              <w:ind w:right="283"/>
              <w:jc w:val="center"/>
              <w:rPr>
                <w:bCs/>
              </w:rPr>
            </w:pPr>
            <w:r w:rsidRPr="00F6347A">
              <w:rPr>
                <w:bCs/>
              </w:rPr>
              <w:t>га</w:t>
            </w:r>
          </w:p>
        </w:tc>
        <w:tc>
          <w:tcPr>
            <w:tcW w:w="1984" w:type="dxa"/>
            <w:shd w:val="clear" w:color="auto" w:fill="auto"/>
            <w:vAlign w:val="center"/>
          </w:tcPr>
          <w:p w:rsidR="00211223" w:rsidRPr="00F6347A" w:rsidRDefault="00211223" w:rsidP="008B3493">
            <w:pPr>
              <w:widowControl w:val="0"/>
              <w:autoSpaceDE w:val="0"/>
              <w:autoSpaceDN w:val="0"/>
              <w:adjustRightInd w:val="0"/>
              <w:ind w:right="283"/>
              <w:jc w:val="center"/>
              <w:rPr>
                <w:bCs/>
              </w:rPr>
            </w:pPr>
            <w:r w:rsidRPr="00F6347A">
              <w:rPr>
                <w:bCs/>
              </w:rPr>
              <w:t>0,5</w:t>
            </w:r>
          </w:p>
        </w:tc>
        <w:tc>
          <w:tcPr>
            <w:tcW w:w="2410" w:type="dxa"/>
            <w:vAlign w:val="center"/>
          </w:tcPr>
          <w:p w:rsidR="00211223" w:rsidRPr="00F6347A" w:rsidRDefault="00211223" w:rsidP="008B3493">
            <w:pPr>
              <w:autoSpaceDE w:val="0"/>
              <w:autoSpaceDN w:val="0"/>
              <w:adjustRightInd w:val="0"/>
              <w:jc w:val="center"/>
              <w:rPr>
                <w:bCs/>
              </w:rPr>
            </w:pPr>
            <w:r w:rsidRPr="00F6347A">
              <w:rPr>
                <w:lang w:eastAsia="en-US"/>
              </w:rPr>
              <w:t>Радиус транспортной доступности не более, 30 мин</w:t>
            </w:r>
          </w:p>
        </w:tc>
      </w:tr>
    </w:tbl>
    <w:p w:rsidR="00211223" w:rsidRPr="00F6347A" w:rsidRDefault="00CE18AE" w:rsidP="00211223">
      <w:pPr>
        <w:pStyle w:val="3"/>
        <w:spacing w:before="240" w:after="60"/>
        <w:jc w:val="center"/>
        <w:rPr>
          <w:rFonts w:ascii="Times New Roman" w:hAnsi="Times New Roman" w:cs="Times New Roman"/>
          <w:sz w:val="24"/>
          <w:szCs w:val="24"/>
        </w:rPr>
      </w:pPr>
      <w:bookmarkStart w:id="10" w:name="_Toc462847517"/>
      <w:r w:rsidRPr="00F6347A">
        <w:rPr>
          <w:rFonts w:ascii="Times New Roman" w:hAnsi="Times New Roman" w:cs="Times New Roman"/>
          <w:sz w:val="24"/>
          <w:szCs w:val="24"/>
        </w:rPr>
        <w:t>1.4.5.</w:t>
      </w:r>
      <w:r w:rsidR="00211223" w:rsidRPr="00F6347A">
        <w:rPr>
          <w:rFonts w:ascii="Times New Roman" w:hAnsi="Times New Roman" w:cs="Times New Roman"/>
          <w:sz w:val="24"/>
          <w:szCs w:val="24"/>
        </w:rPr>
        <w:t>Показатели, устанавливаемые для объектов местного значения в области торговли и питания</w:t>
      </w:r>
      <w:bookmarkEnd w:id="10"/>
    </w:p>
    <w:p w:rsidR="00211223" w:rsidRPr="00F6347A" w:rsidRDefault="00211223" w:rsidP="00211223">
      <w:pPr>
        <w:pStyle w:val="afe"/>
        <w:jc w:val="right"/>
        <w:rPr>
          <w:b w:val="0"/>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15</w:t>
      </w:r>
      <w:r w:rsidR="00DD3F21" w:rsidRPr="00F6347A">
        <w:rPr>
          <w:sz w:val="24"/>
          <w:szCs w:val="24"/>
        </w:rPr>
        <w:fldChar w:fldCharType="end"/>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3"/>
        <w:gridCol w:w="2031"/>
        <w:gridCol w:w="1931"/>
        <w:gridCol w:w="1982"/>
      </w:tblGrid>
      <w:tr w:rsidR="00211223" w:rsidRPr="00F6347A" w:rsidTr="008E461F">
        <w:trPr>
          <w:tblHeader/>
          <w:jc w:val="center"/>
        </w:trPr>
        <w:tc>
          <w:tcPr>
            <w:tcW w:w="4395" w:type="dxa"/>
            <w:shd w:val="clear" w:color="auto" w:fill="auto"/>
            <w:vAlign w:val="center"/>
          </w:tcPr>
          <w:p w:rsidR="00211223" w:rsidRPr="00F6347A" w:rsidRDefault="00211223" w:rsidP="008B3493">
            <w:pPr>
              <w:widowControl w:val="0"/>
              <w:autoSpaceDE w:val="0"/>
              <w:autoSpaceDN w:val="0"/>
              <w:adjustRightInd w:val="0"/>
              <w:jc w:val="center"/>
              <w:rPr>
                <w:bCs/>
              </w:rPr>
            </w:pPr>
            <w:r w:rsidRPr="00F6347A">
              <w:rPr>
                <w:bCs/>
              </w:rPr>
              <w:t>Наименование объекта</w:t>
            </w:r>
          </w:p>
        </w:tc>
        <w:tc>
          <w:tcPr>
            <w:tcW w:w="2079" w:type="dxa"/>
            <w:shd w:val="clear" w:color="auto" w:fill="auto"/>
            <w:vAlign w:val="center"/>
          </w:tcPr>
          <w:p w:rsidR="00211223" w:rsidRPr="00F6347A" w:rsidRDefault="00211223" w:rsidP="008B3493">
            <w:pPr>
              <w:widowControl w:val="0"/>
              <w:autoSpaceDE w:val="0"/>
              <w:autoSpaceDN w:val="0"/>
              <w:adjustRightInd w:val="0"/>
              <w:jc w:val="center"/>
              <w:rPr>
                <w:bCs/>
              </w:rPr>
            </w:pPr>
            <w:r w:rsidRPr="00F6347A">
              <w:rPr>
                <w:bCs/>
              </w:rPr>
              <w:t>Единица измерения</w:t>
            </w:r>
          </w:p>
        </w:tc>
        <w:tc>
          <w:tcPr>
            <w:tcW w:w="1937" w:type="dxa"/>
            <w:shd w:val="clear" w:color="auto" w:fill="auto"/>
            <w:vAlign w:val="center"/>
          </w:tcPr>
          <w:p w:rsidR="00211223" w:rsidRPr="00F6347A" w:rsidRDefault="00211223" w:rsidP="008B3493">
            <w:pPr>
              <w:jc w:val="center"/>
            </w:pPr>
            <w:r w:rsidRPr="00F6347A">
              <w:t>Расчетный показатель минимально допустимого уровня обеспеченности</w:t>
            </w:r>
          </w:p>
        </w:tc>
        <w:tc>
          <w:tcPr>
            <w:tcW w:w="1796" w:type="dxa"/>
            <w:vAlign w:val="center"/>
          </w:tcPr>
          <w:p w:rsidR="00211223" w:rsidRPr="00F6347A" w:rsidRDefault="00211223" w:rsidP="008B3493">
            <w:pPr>
              <w:pStyle w:val="HTML"/>
              <w:jc w:val="center"/>
              <w:rPr>
                <w:rFonts w:ascii="Times New Roman" w:hAnsi="Times New Roman" w:cs="Times New Roman"/>
                <w:sz w:val="24"/>
                <w:szCs w:val="24"/>
              </w:rPr>
            </w:pPr>
            <w:r w:rsidRPr="00F6347A">
              <w:rPr>
                <w:rFonts w:ascii="Times New Roman" w:hAnsi="Times New Roman" w:cs="Times New Roman"/>
                <w:sz w:val="24"/>
                <w:szCs w:val="24"/>
              </w:rPr>
              <w:t>Расчетный показатель максимально допустимого уровня территориальной доступности</w:t>
            </w:r>
          </w:p>
        </w:tc>
      </w:tr>
      <w:tr w:rsidR="00211223" w:rsidRPr="00F6347A" w:rsidTr="008E461F">
        <w:trPr>
          <w:tblHeader/>
          <w:jc w:val="center"/>
        </w:trPr>
        <w:tc>
          <w:tcPr>
            <w:tcW w:w="4395" w:type="dxa"/>
            <w:shd w:val="clear" w:color="auto" w:fill="auto"/>
            <w:vAlign w:val="center"/>
          </w:tcPr>
          <w:p w:rsidR="00211223" w:rsidRPr="00F6347A" w:rsidRDefault="00211223" w:rsidP="008B3493">
            <w:pPr>
              <w:widowControl w:val="0"/>
              <w:autoSpaceDE w:val="0"/>
              <w:autoSpaceDN w:val="0"/>
              <w:adjustRightInd w:val="0"/>
              <w:jc w:val="center"/>
              <w:rPr>
                <w:bCs/>
              </w:rPr>
            </w:pPr>
            <w:r w:rsidRPr="00F6347A">
              <w:rPr>
                <w:bCs/>
              </w:rPr>
              <w:t>1</w:t>
            </w:r>
          </w:p>
        </w:tc>
        <w:tc>
          <w:tcPr>
            <w:tcW w:w="2079" w:type="dxa"/>
            <w:shd w:val="clear" w:color="auto" w:fill="auto"/>
            <w:vAlign w:val="center"/>
          </w:tcPr>
          <w:p w:rsidR="00211223" w:rsidRPr="00F6347A" w:rsidRDefault="00211223" w:rsidP="008B3493">
            <w:pPr>
              <w:widowControl w:val="0"/>
              <w:autoSpaceDE w:val="0"/>
              <w:autoSpaceDN w:val="0"/>
              <w:adjustRightInd w:val="0"/>
              <w:jc w:val="center"/>
              <w:rPr>
                <w:bCs/>
              </w:rPr>
            </w:pPr>
            <w:r w:rsidRPr="00F6347A">
              <w:rPr>
                <w:bCs/>
              </w:rPr>
              <w:t>2</w:t>
            </w:r>
          </w:p>
        </w:tc>
        <w:tc>
          <w:tcPr>
            <w:tcW w:w="1937" w:type="dxa"/>
            <w:shd w:val="clear" w:color="auto" w:fill="auto"/>
            <w:vAlign w:val="center"/>
          </w:tcPr>
          <w:p w:rsidR="00211223" w:rsidRPr="00F6347A" w:rsidRDefault="00211223" w:rsidP="008B3493">
            <w:pPr>
              <w:widowControl w:val="0"/>
              <w:autoSpaceDE w:val="0"/>
              <w:autoSpaceDN w:val="0"/>
              <w:adjustRightInd w:val="0"/>
              <w:jc w:val="center"/>
              <w:rPr>
                <w:bCs/>
              </w:rPr>
            </w:pPr>
            <w:r w:rsidRPr="00F6347A">
              <w:rPr>
                <w:bCs/>
              </w:rPr>
              <w:t>3</w:t>
            </w:r>
          </w:p>
        </w:tc>
        <w:tc>
          <w:tcPr>
            <w:tcW w:w="1796" w:type="dxa"/>
            <w:vAlign w:val="center"/>
          </w:tcPr>
          <w:p w:rsidR="00211223" w:rsidRPr="00F6347A" w:rsidRDefault="00211223" w:rsidP="008B3493">
            <w:pPr>
              <w:widowControl w:val="0"/>
              <w:autoSpaceDE w:val="0"/>
              <w:autoSpaceDN w:val="0"/>
              <w:adjustRightInd w:val="0"/>
              <w:ind w:left="-108" w:firstLine="95"/>
              <w:jc w:val="center"/>
            </w:pPr>
            <w:r w:rsidRPr="00F6347A">
              <w:t>4</w:t>
            </w:r>
          </w:p>
        </w:tc>
      </w:tr>
      <w:tr w:rsidR="00211223" w:rsidRPr="00F6347A" w:rsidTr="008E461F">
        <w:trPr>
          <w:jc w:val="center"/>
        </w:trPr>
        <w:tc>
          <w:tcPr>
            <w:tcW w:w="4395" w:type="dxa"/>
            <w:shd w:val="clear" w:color="auto" w:fill="auto"/>
            <w:vAlign w:val="center"/>
          </w:tcPr>
          <w:p w:rsidR="00211223" w:rsidRPr="00F6347A" w:rsidRDefault="00211223" w:rsidP="008B3493">
            <w:pPr>
              <w:widowControl w:val="0"/>
              <w:jc w:val="both"/>
            </w:pPr>
            <w:r w:rsidRPr="00F6347A">
              <w:t>Торговые центры (на 1 тыс</w:t>
            </w:r>
            <w:proofErr w:type="gramStart"/>
            <w:r w:rsidRPr="00F6347A">
              <w:t>.ч</w:t>
            </w:r>
            <w:proofErr w:type="gramEnd"/>
            <w:r w:rsidRPr="00F6347A">
              <w:t>ел)</w:t>
            </w:r>
          </w:p>
        </w:tc>
        <w:tc>
          <w:tcPr>
            <w:tcW w:w="2079" w:type="dxa"/>
            <w:shd w:val="clear" w:color="auto" w:fill="auto"/>
            <w:vAlign w:val="center"/>
          </w:tcPr>
          <w:p w:rsidR="00211223" w:rsidRPr="00F6347A" w:rsidRDefault="00211223" w:rsidP="008B3493">
            <w:pPr>
              <w:widowControl w:val="0"/>
              <w:jc w:val="center"/>
            </w:pPr>
            <w:r w:rsidRPr="00F6347A">
              <w:t>м</w:t>
            </w:r>
            <w:r w:rsidRPr="00F6347A">
              <w:rPr>
                <w:vertAlign w:val="superscript"/>
              </w:rPr>
              <w:t>2</w:t>
            </w:r>
            <w:r w:rsidRPr="00F6347A">
              <w:t xml:space="preserve"> торг</w:t>
            </w:r>
            <w:proofErr w:type="gramStart"/>
            <w:r w:rsidRPr="00F6347A">
              <w:t>.</w:t>
            </w:r>
            <w:proofErr w:type="gramEnd"/>
            <w:r w:rsidRPr="00F6347A">
              <w:t xml:space="preserve"> </w:t>
            </w:r>
            <w:proofErr w:type="gramStart"/>
            <w:r w:rsidRPr="00F6347A">
              <w:t>п</w:t>
            </w:r>
            <w:proofErr w:type="gramEnd"/>
            <w:r w:rsidRPr="00F6347A">
              <w:t>лощади</w:t>
            </w:r>
          </w:p>
        </w:tc>
        <w:tc>
          <w:tcPr>
            <w:tcW w:w="1937" w:type="dxa"/>
            <w:shd w:val="clear" w:color="auto" w:fill="auto"/>
            <w:vAlign w:val="center"/>
          </w:tcPr>
          <w:p w:rsidR="00211223" w:rsidRPr="00F6347A" w:rsidRDefault="00211223" w:rsidP="008B3493">
            <w:pPr>
              <w:widowControl w:val="0"/>
              <w:jc w:val="center"/>
            </w:pPr>
            <w:r w:rsidRPr="00F6347A">
              <w:t>300</w:t>
            </w:r>
          </w:p>
        </w:tc>
        <w:tc>
          <w:tcPr>
            <w:tcW w:w="1796" w:type="dxa"/>
            <w:vAlign w:val="center"/>
          </w:tcPr>
          <w:p w:rsidR="00211223" w:rsidRPr="00F6347A" w:rsidRDefault="00211223" w:rsidP="008B3493">
            <w:pPr>
              <w:widowControl w:val="0"/>
              <w:ind w:left="-108" w:firstLine="95"/>
              <w:jc w:val="center"/>
            </w:pPr>
            <w:r w:rsidRPr="00F6347A">
              <w:t>500-800 м</w:t>
            </w:r>
          </w:p>
        </w:tc>
      </w:tr>
      <w:tr w:rsidR="00211223" w:rsidRPr="00F6347A" w:rsidTr="008E461F">
        <w:trPr>
          <w:jc w:val="center"/>
        </w:trPr>
        <w:tc>
          <w:tcPr>
            <w:tcW w:w="4395" w:type="dxa"/>
            <w:shd w:val="clear" w:color="auto" w:fill="auto"/>
            <w:vAlign w:val="center"/>
          </w:tcPr>
          <w:p w:rsidR="00211223" w:rsidRPr="00F6347A" w:rsidRDefault="00211223" w:rsidP="008B3493">
            <w:pPr>
              <w:widowControl w:val="0"/>
              <w:jc w:val="both"/>
            </w:pPr>
            <w:r w:rsidRPr="00F6347A">
              <w:t>Магазины (на 1 тыс. чел),</w:t>
            </w:r>
          </w:p>
          <w:p w:rsidR="00211223" w:rsidRPr="00F6347A" w:rsidRDefault="00211223" w:rsidP="008B3493">
            <w:pPr>
              <w:widowControl w:val="0"/>
              <w:jc w:val="both"/>
            </w:pPr>
            <w:r w:rsidRPr="00F6347A">
              <w:t xml:space="preserve">    в том числе:</w:t>
            </w:r>
          </w:p>
        </w:tc>
        <w:tc>
          <w:tcPr>
            <w:tcW w:w="2079" w:type="dxa"/>
            <w:shd w:val="clear" w:color="auto" w:fill="auto"/>
            <w:vAlign w:val="center"/>
          </w:tcPr>
          <w:p w:rsidR="00211223" w:rsidRPr="00F6347A" w:rsidRDefault="00211223" w:rsidP="008B3493">
            <w:pPr>
              <w:widowControl w:val="0"/>
              <w:jc w:val="center"/>
            </w:pPr>
            <w:r w:rsidRPr="00F6347A">
              <w:t>м</w:t>
            </w:r>
            <w:r w:rsidRPr="00F6347A">
              <w:rPr>
                <w:vertAlign w:val="superscript"/>
              </w:rPr>
              <w:t>2</w:t>
            </w:r>
            <w:r w:rsidRPr="00F6347A">
              <w:t xml:space="preserve"> торг</w:t>
            </w:r>
            <w:proofErr w:type="gramStart"/>
            <w:r w:rsidRPr="00F6347A">
              <w:t>.</w:t>
            </w:r>
            <w:proofErr w:type="gramEnd"/>
            <w:r w:rsidRPr="00F6347A">
              <w:t xml:space="preserve"> </w:t>
            </w:r>
            <w:proofErr w:type="gramStart"/>
            <w:r w:rsidRPr="00F6347A">
              <w:t>п</w:t>
            </w:r>
            <w:proofErr w:type="gramEnd"/>
            <w:r w:rsidRPr="00F6347A">
              <w:t>лощади</w:t>
            </w:r>
          </w:p>
        </w:tc>
        <w:tc>
          <w:tcPr>
            <w:tcW w:w="1937" w:type="dxa"/>
            <w:shd w:val="clear" w:color="auto" w:fill="auto"/>
            <w:vAlign w:val="center"/>
          </w:tcPr>
          <w:p w:rsidR="00211223" w:rsidRPr="00F6347A" w:rsidRDefault="00211223" w:rsidP="008B3493">
            <w:pPr>
              <w:widowControl w:val="0"/>
              <w:jc w:val="center"/>
            </w:pPr>
            <w:r w:rsidRPr="00F6347A">
              <w:t>280</w:t>
            </w:r>
          </w:p>
        </w:tc>
        <w:tc>
          <w:tcPr>
            <w:tcW w:w="1796" w:type="dxa"/>
            <w:vAlign w:val="center"/>
          </w:tcPr>
          <w:p w:rsidR="00211223" w:rsidRPr="00F6347A" w:rsidRDefault="00211223" w:rsidP="008B3493">
            <w:pPr>
              <w:jc w:val="center"/>
            </w:pPr>
            <w:r w:rsidRPr="00F6347A">
              <w:t>500 м</w:t>
            </w:r>
          </w:p>
        </w:tc>
      </w:tr>
      <w:tr w:rsidR="00211223" w:rsidRPr="00F6347A" w:rsidTr="008E461F">
        <w:trPr>
          <w:jc w:val="center"/>
        </w:trPr>
        <w:tc>
          <w:tcPr>
            <w:tcW w:w="4395" w:type="dxa"/>
            <w:shd w:val="clear" w:color="auto" w:fill="auto"/>
            <w:vAlign w:val="center"/>
          </w:tcPr>
          <w:p w:rsidR="00211223" w:rsidRPr="00F6347A" w:rsidRDefault="00211223" w:rsidP="008B3493">
            <w:pPr>
              <w:widowControl w:val="0"/>
              <w:jc w:val="both"/>
            </w:pPr>
            <w:r w:rsidRPr="00F6347A">
              <w:t>- продовольственных товаров</w:t>
            </w:r>
          </w:p>
        </w:tc>
        <w:tc>
          <w:tcPr>
            <w:tcW w:w="2079" w:type="dxa"/>
            <w:shd w:val="clear" w:color="auto" w:fill="auto"/>
            <w:vAlign w:val="center"/>
          </w:tcPr>
          <w:p w:rsidR="00211223" w:rsidRPr="00F6347A" w:rsidRDefault="00211223" w:rsidP="008B3493">
            <w:pPr>
              <w:jc w:val="center"/>
            </w:pPr>
            <w:r w:rsidRPr="00F6347A">
              <w:t>м</w:t>
            </w:r>
            <w:r w:rsidRPr="00F6347A">
              <w:rPr>
                <w:vertAlign w:val="superscript"/>
              </w:rPr>
              <w:t>2</w:t>
            </w:r>
            <w:r w:rsidRPr="00F6347A">
              <w:t xml:space="preserve"> торг</w:t>
            </w:r>
            <w:proofErr w:type="gramStart"/>
            <w:r w:rsidRPr="00F6347A">
              <w:t>.</w:t>
            </w:r>
            <w:proofErr w:type="gramEnd"/>
            <w:r w:rsidRPr="00F6347A">
              <w:t xml:space="preserve"> </w:t>
            </w:r>
            <w:proofErr w:type="gramStart"/>
            <w:r w:rsidRPr="00F6347A">
              <w:t>п</w:t>
            </w:r>
            <w:proofErr w:type="gramEnd"/>
            <w:r w:rsidRPr="00F6347A">
              <w:t>лощади</w:t>
            </w:r>
          </w:p>
        </w:tc>
        <w:tc>
          <w:tcPr>
            <w:tcW w:w="1937" w:type="dxa"/>
            <w:shd w:val="clear" w:color="auto" w:fill="auto"/>
            <w:vAlign w:val="center"/>
          </w:tcPr>
          <w:p w:rsidR="00211223" w:rsidRPr="00F6347A" w:rsidRDefault="00211223" w:rsidP="008B3493">
            <w:pPr>
              <w:widowControl w:val="0"/>
              <w:jc w:val="center"/>
            </w:pPr>
            <w:r w:rsidRPr="00F6347A">
              <w:t>100</w:t>
            </w:r>
          </w:p>
        </w:tc>
        <w:tc>
          <w:tcPr>
            <w:tcW w:w="1796" w:type="dxa"/>
            <w:vAlign w:val="center"/>
          </w:tcPr>
          <w:p w:rsidR="00211223" w:rsidRPr="00F6347A" w:rsidRDefault="00211223" w:rsidP="008B3493">
            <w:pPr>
              <w:jc w:val="center"/>
            </w:pPr>
            <w:r w:rsidRPr="00F6347A">
              <w:t>500 м</w:t>
            </w:r>
          </w:p>
        </w:tc>
      </w:tr>
      <w:tr w:rsidR="00211223" w:rsidRPr="00F6347A" w:rsidTr="008E461F">
        <w:trPr>
          <w:jc w:val="center"/>
        </w:trPr>
        <w:tc>
          <w:tcPr>
            <w:tcW w:w="4395" w:type="dxa"/>
            <w:shd w:val="clear" w:color="auto" w:fill="auto"/>
            <w:vAlign w:val="center"/>
          </w:tcPr>
          <w:p w:rsidR="00211223" w:rsidRPr="00F6347A" w:rsidRDefault="00211223" w:rsidP="008B3493">
            <w:pPr>
              <w:widowControl w:val="0"/>
              <w:jc w:val="both"/>
            </w:pPr>
            <w:r w:rsidRPr="00F6347A">
              <w:t>- непродовольственных товаров</w:t>
            </w:r>
          </w:p>
        </w:tc>
        <w:tc>
          <w:tcPr>
            <w:tcW w:w="2079" w:type="dxa"/>
            <w:shd w:val="clear" w:color="auto" w:fill="auto"/>
            <w:vAlign w:val="center"/>
          </w:tcPr>
          <w:p w:rsidR="00211223" w:rsidRPr="00F6347A" w:rsidRDefault="00211223" w:rsidP="008B3493">
            <w:pPr>
              <w:jc w:val="center"/>
            </w:pPr>
            <w:r w:rsidRPr="00F6347A">
              <w:t>м</w:t>
            </w:r>
            <w:r w:rsidRPr="00F6347A">
              <w:rPr>
                <w:vertAlign w:val="superscript"/>
              </w:rPr>
              <w:t>2</w:t>
            </w:r>
            <w:r w:rsidRPr="00F6347A">
              <w:t xml:space="preserve"> торг</w:t>
            </w:r>
            <w:proofErr w:type="gramStart"/>
            <w:r w:rsidRPr="00F6347A">
              <w:t>.</w:t>
            </w:r>
            <w:proofErr w:type="gramEnd"/>
            <w:r w:rsidRPr="00F6347A">
              <w:t xml:space="preserve"> </w:t>
            </w:r>
            <w:proofErr w:type="gramStart"/>
            <w:r w:rsidRPr="00F6347A">
              <w:t>п</w:t>
            </w:r>
            <w:proofErr w:type="gramEnd"/>
            <w:r w:rsidRPr="00F6347A">
              <w:t>лощади</w:t>
            </w:r>
          </w:p>
        </w:tc>
        <w:tc>
          <w:tcPr>
            <w:tcW w:w="1937" w:type="dxa"/>
            <w:shd w:val="clear" w:color="auto" w:fill="auto"/>
            <w:vAlign w:val="center"/>
          </w:tcPr>
          <w:p w:rsidR="00211223" w:rsidRPr="00F6347A" w:rsidRDefault="00211223" w:rsidP="008B3493">
            <w:pPr>
              <w:widowControl w:val="0"/>
              <w:jc w:val="center"/>
            </w:pPr>
            <w:r w:rsidRPr="00F6347A">
              <w:t>180</w:t>
            </w:r>
          </w:p>
        </w:tc>
        <w:tc>
          <w:tcPr>
            <w:tcW w:w="1796" w:type="dxa"/>
            <w:vAlign w:val="center"/>
          </w:tcPr>
          <w:p w:rsidR="00211223" w:rsidRPr="00F6347A" w:rsidRDefault="00211223" w:rsidP="008B3493">
            <w:pPr>
              <w:jc w:val="center"/>
            </w:pPr>
            <w:r w:rsidRPr="00F6347A">
              <w:t>500 м</w:t>
            </w:r>
          </w:p>
        </w:tc>
      </w:tr>
      <w:tr w:rsidR="00211223" w:rsidRPr="00F6347A" w:rsidTr="008E461F">
        <w:trPr>
          <w:jc w:val="center"/>
        </w:trPr>
        <w:tc>
          <w:tcPr>
            <w:tcW w:w="4395" w:type="dxa"/>
            <w:shd w:val="clear" w:color="auto" w:fill="auto"/>
            <w:vAlign w:val="center"/>
          </w:tcPr>
          <w:p w:rsidR="00211223" w:rsidRPr="00F6347A" w:rsidRDefault="00211223" w:rsidP="008B3493">
            <w:pPr>
              <w:widowControl w:val="0"/>
              <w:jc w:val="both"/>
            </w:pPr>
            <w:r w:rsidRPr="00F6347A">
              <w:t>Объекты общественного питания на 1 тыс</w:t>
            </w:r>
            <w:proofErr w:type="gramStart"/>
            <w:r w:rsidRPr="00F6347A">
              <w:t>.ч</w:t>
            </w:r>
            <w:proofErr w:type="gramEnd"/>
            <w:r w:rsidRPr="00F6347A">
              <w:t>ел</w:t>
            </w:r>
          </w:p>
        </w:tc>
        <w:tc>
          <w:tcPr>
            <w:tcW w:w="2079" w:type="dxa"/>
            <w:shd w:val="clear" w:color="auto" w:fill="auto"/>
            <w:vAlign w:val="center"/>
          </w:tcPr>
          <w:p w:rsidR="00211223" w:rsidRPr="00F6347A" w:rsidRDefault="00211223" w:rsidP="008B3493">
            <w:pPr>
              <w:widowControl w:val="0"/>
              <w:jc w:val="center"/>
            </w:pPr>
            <w:r w:rsidRPr="00F6347A">
              <w:t>1 посадочное место</w:t>
            </w:r>
          </w:p>
        </w:tc>
        <w:tc>
          <w:tcPr>
            <w:tcW w:w="1937" w:type="dxa"/>
            <w:shd w:val="clear" w:color="auto" w:fill="auto"/>
            <w:vAlign w:val="center"/>
          </w:tcPr>
          <w:p w:rsidR="00211223" w:rsidRPr="00F6347A" w:rsidRDefault="00211223" w:rsidP="008B3493">
            <w:pPr>
              <w:widowControl w:val="0"/>
              <w:jc w:val="center"/>
            </w:pPr>
            <w:r w:rsidRPr="00F6347A">
              <w:t>40</w:t>
            </w:r>
          </w:p>
        </w:tc>
        <w:tc>
          <w:tcPr>
            <w:tcW w:w="1796" w:type="dxa"/>
            <w:vAlign w:val="center"/>
          </w:tcPr>
          <w:p w:rsidR="00211223" w:rsidRPr="00F6347A" w:rsidRDefault="00211223" w:rsidP="008B3493">
            <w:pPr>
              <w:jc w:val="center"/>
            </w:pPr>
            <w:r w:rsidRPr="00F6347A">
              <w:t>500-800 м</w:t>
            </w:r>
          </w:p>
        </w:tc>
      </w:tr>
    </w:tbl>
    <w:p w:rsidR="00211223" w:rsidRPr="00F6347A" w:rsidRDefault="00CE18AE" w:rsidP="00211223">
      <w:pPr>
        <w:pStyle w:val="3"/>
        <w:spacing w:before="240" w:after="60"/>
        <w:jc w:val="center"/>
        <w:rPr>
          <w:rFonts w:ascii="Times New Roman" w:hAnsi="Times New Roman" w:cs="Times New Roman"/>
          <w:sz w:val="24"/>
          <w:szCs w:val="24"/>
        </w:rPr>
      </w:pPr>
      <w:r w:rsidRPr="00F6347A">
        <w:rPr>
          <w:rFonts w:ascii="Times New Roman" w:hAnsi="Times New Roman" w:cs="Times New Roman"/>
          <w:sz w:val="24"/>
          <w:szCs w:val="24"/>
        </w:rPr>
        <w:t>1.4.6.</w:t>
      </w:r>
      <w:proofErr w:type="gramStart"/>
      <w:r w:rsidR="00211223" w:rsidRPr="00F6347A">
        <w:rPr>
          <w:rFonts w:ascii="Times New Roman" w:hAnsi="Times New Roman" w:cs="Times New Roman"/>
          <w:sz w:val="24"/>
          <w:szCs w:val="24"/>
        </w:rPr>
        <w:t>Показатели</w:t>
      </w:r>
      <w:proofErr w:type="gramEnd"/>
      <w:r w:rsidR="00211223" w:rsidRPr="00F6347A">
        <w:rPr>
          <w:rFonts w:ascii="Times New Roman" w:hAnsi="Times New Roman" w:cs="Times New Roman"/>
          <w:sz w:val="24"/>
          <w:szCs w:val="24"/>
        </w:rPr>
        <w:t xml:space="preserve"> устанавливаемые для объектов местного значения в области социального и коммунально-бытового обеспечения </w:t>
      </w:r>
    </w:p>
    <w:p w:rsidR="00211223" w:rsidRPr="00F6347A" w:rsidRDefault="00211223" w:rsidP="00211223">
      <w:pPr>
        <w:pStyle w:val="afe"/>
        <w:jc w:val="right"/>
        <w:rPr>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16</w:t>
      </w:r>
      <w:r w:rsidR="00DD3F21" w:rsidRPr="00F6347A">
        <w:rPr>
          <w:sz w:val="24"/>
          <w:szCs w:val="24"/>
        </w:rPr>
        <w:fldChar w:fldCharType="end"/>
      </w:r>
    </w:p>
    <w:tbl>
      <w:tblPr>
        <w:tblW w:w="5000" w:type="pct"/>
        <w:jc w:val="center"/>
        <w:tblBorders>
          <w:top w:val="single" w:sz="4" w:space="0" w:color="auto"/>
          <w:insideH w:val="single" w:sz="4" w:space="0" w:color="404040"/>
          <w:insideV w:val="single" w:sz="4" w:space="0" w:color="auto"/>
        </w:tblBorders>
        <w:shd w:val="clear" w:color="auto" w:fill="FFFFFF"/>
        <w:tblLook w:val="00A0"/>
      </w:tblPr>
      <w:tblGrid>
        <w:gridCol w:w="528"/>
        <w:gridCol w:w="13"/>
        <w:gridCol w:w="3338"/>
        <w:gridCol w:w="9"/>
        <w:gridCol w:w="1671"/>
        <w:gridCol w:w="1169"/>
        <w:gridCol w:w="1673"/>
        <w:gridCol w:w="1169"/>
      </w:tblGrid>
      <w:tr w:rsidR="00CE18AE" w:rsidRPr="00F6347A" w:rsidTr="008E461F">
        <w:trPr>
          <w:jc w:val="center"/>
        </w:trPr>
        <w:tc>
          <w:tcPr>
            <w:tcW w:w="292" w:type="pct"/>
            <w:gridSpan w:val="2"/>
            <w:vMerge w:val="restart"/>
            <w:tcBorders>
              <w:top w:val="single" w:sz="4" w:space="0" w:color="auto"/>
              <w:left w:val="single" w:sz="4" w:space="0" w:color="auto"/>
              <w:bottom w:val="single" w:sz="4" w:space="0" w:color="auto"/>
            </w:tcBorders>
            <w:shd w:val="clear" w:color="auto" w:fill="FFFFFF"/>
            <w:vAlign w:val="center"/>
          </w:tcPr>
          <w:p w:rsidR="00CE18AE" w:rsidRPr="00F6347A" w:rsidRDefault="00CE18AE" w:rsidP="008B3493">
            <w:pPr>
              <w:jc w:val="center"/>
            </w:pPr>
            <w:r w:rsidRPr="00F6347A">
              <w:t>№</w:t>
            </w:r>
          </w:p>
          <w:p w:rsidR="00CE18AE" w:rsidRPr="00F6347A" w:rsidRDefault="00CE18AE" w:rsidP="008B3493">
            <w:pPr>
              <w:jc w:val="center"/>
            </w:pPr>
            <w:proofErr w:type="spellStart"/>
            <w:r w:rsidRPr="00F6347A">
              <w:t>пп</w:t>
            </w:r>
            <w:proofErr w:type="spellEnd"/>
          </w:p>
        </w:tc>
        <w:tc>
          <w:tcPr>
            <w:tcW w:w="1764" w:type="pct"/>
            <w:gridSpan w:val="2"/>
            <w:vMerge w:val="restart"/>
            <w:tcBorders>
              <w:top w:val="single" w:sz="4" w:space="0" w:color="auto"/>
              <w:bottom w:val="single" w:sz="4" w:space="0" w:color="auto"/>
            </w:tcBorders>
            <w:shd w:val="clear" w:color="auto" w:fill="FFFFFF"/>
            <w:vAlign w:val="center"/>
          </w:tcPr>
          <w:p w:rsidR="00CE18AE" w:rsidRPr="00F6347A" w:rsidRDefault="00CE18AE" w:rsidP="008B3493">
            <w:pPr>
              <w:jc w:val="center"/>
            </w:pPr>
            <w:r w:rsidRPr="00F6347A">
              <w:t xml:space="preserve">Наименование объекта </w:t>
            </w:r>
          </w:p>
          <w:p w:rsidR="00CE18AE" w:rsidRPr="00F6347A" w:rsidRDefault="00CE18AE" w:rsidP="008B3493">
            <w:pPr>
              <w:jc w:val="center"/>
            </w:pPr>
            <w:r w:rsidRPr="00F6347A">
              <w:t>местного значения</w:t>
            </w:r>
          </w:p>
          <w:p w:rsidR="00CE18AE" w:rsidRPr="00F6347A" w:rsidRDefault="00CE18AE" w:rsidP="008B3493">
            <w:pPr>
              <w:jc w:val="center"/>
            </w:pPr>
          </w:p>
        </w:tc>
        <w:tc>
          <w:tcPr>
            <w:tcW w:w="1475" w:type="pct"/>
            <w:gridSpan w:val="2"/>
            <w:tcBorders>
              <w:top w:val="single" w:sz="4" w:space="0" w:color="auto"/>
              <w:bottom w:val="single" w:sz="4" w:space="0" w:color="auto"/>
            </w:tcBorders>
            <w:shd w:val="clear" w:color="auto" w:fill="FFFFFF"/>
            <w:vAlign w:val="center"/>
          </w:tcPr>
          <w:p w:rsidR="00CE18AE" w:rsidRPr="00F6347A" w:rsidRDefault="00CE18AE" w:rsidP="008B3493">
            <w:pPr>
              <w:widowControl w:val="0"/>
              <w:autoSpaceDE w:val="0"/>
              <w:autoSpaceDN w:val="0"/>
              <w:adjustRightInd w:val="0"/>
              <w:contextualSpacing/>
              <w:jc w:val="center"/>
            </w:pPr>
            <w:r w:rsidRPr="00F6347A">
              <w:t xml:space="preserve">Расчетный показатель </w:t>
            </w:r>
          </w:p>
          <w:p w:rsidR="00CE18AE" w:rsidRPr="00F6347A" w:rsidRDefault="00CE18AE" w:rsidP="008B3493">
            <w:pPr>
              <w:widowControl w:val="0"/>
              <w:autoSpaceDE w:val="0"/>
              <w:autoSpaceDN w:val="0"/>
              <w:adjustRightInd w:val="0"/>
              <w:contextualSpacing/>
              <w:jc w:val="center"/>
            </w:pPr>
            <w:r w:rsidRPr="00F6347A">
              <w:t>минимально допустимого уровня обеспеченности</w:t>
            </w:r>
          </w:p>
        </w:tc>
        <w:tc>
          <w:tcPr>
            <w:tcW w:w="1468" w:type="pct"/>
            <w:gridSpan w:val="2"/>
            <w:tcBorders>
              <w:top w:val="single" w:sz="4" w:space="0" w:color="auto"/>
              <w:bottom w:val="single" w:sz="4" w:space="0" w:color="auto"/>
              <w:right w:val="single" w:sz="4" w:space="0" w:color="auto"/>
            </w:tcBorders>
            <w:shd w:val="clear" w:color="auto" w:fill="FFFFFF"/>
            <w:vAlign w:val="center"/>
          </w:tcPr>
          <w:p w:rsidR="00CE18AE" w:rsidRPr="00F6347A" w:rsidRDefault="00CE18AE" w:rsidP="008B3493">
            <w:pPr>
              <w:widowControl w:val="0"/>
              <w:autoSpaceDE w:val="0"/>
              <w:autoSpaceDN w:val="0"/>
              <w:adjustRightInd w:val="0"/>
              <w:contextualSpacing/>
              <w:jc w:val="center"/>
            </w:pPr>
            <w:r w:rsidRPr="00F6347A">
              <w:t>Расчетный показатель максимально допустимого уровня территориальной доступности</w:t>
            </w:r>
          </w:p>
        </w:tc>
      </w:tr>
      <w:tr w:rsidR="00CE18AE" w:rsidRPr="00F6347A" w:rsidTr="008E461F">
        <w:trPr>
          <w:jc w:val="center"/>
        </w:trPr>
        <w:tc>
          <w:tcPr>
            <w:tcW w:w="292" w:type="pct"/>
            <w:gridSpan w:val="2"/>
            <w:vMerge/>
            <w:tcBorders>
              <w:top w:val="single" w:sz="4" w:space="0" w:color="auto"/>
              <w:left w:val="single" w:sz="4" w:space="0" w:color="auto"/>
              <w:bottom w:val="single" w:sz="4" w:space="0" w:color="auto"/>
            </w:tcBorders>
            <w:shd w:val="clear" w:color="auto" w:fill="FFFFFF"/>
            <w:vAlign w:val="center"/>
          </w:tcPr>
          <w:p w:rsidR="00CE18AE" w:rsidRPr="00F6347A" w:rsidRDefault="00CE18AE" w:rsidP="008B3493">
            <w:pPr>
              <w:jc w:val="center"/>
            </w:pPr>
          </w:p>
        </w:tc>
        <w:tc>
          <w:tcPr>
            <w:tcW w:w="1764" w:type="pct"/>
            <w:gridSpan w:val="2"/>
            <w:vMerge/>
            <w:tcBorders>
              <w:top w:val="single" w:sz="4" w:space="0" w:color="auto"/>
              <w:bottom w:val="single" w:sz="4" w:space="0" w:color="auto"/>
            </w:tcBorders>
            <w:shd w:val="clear" w:color="auto" w:fill="FFFFFF"/>
            <w:vAlign w:val="center"/>
          </w:tcPr>
          <w:p w:rsidR="00CE18AE" w:rsidRPr="00F6347A" w:rsidRDefault="00CE18AE" w:rsidP="008B3493">
            <w:pPr>
              <w:jc w:val="center"/>
            </w:pPr>
          </w:p>
        </w:tc>
        <w:tc>
          <w:tcPr>
            <w:tcW w:w="888" w:type="pct"/>
            <w:tcBorders>
              <w:top w:val="single" w:sz="4" w:space="0" w:color="auto"/>
              <w:bottom w:val="single" w:sz="4" w:space="0" w:color="auto"/>
            </w:tcBorders>
            <w:shd w:val="clear" w:color="auto" w:fill="FFFFFF"/>
            <w:vAlign w:val="center"/>
          </w:tcPr>
          <w:p w:rsidR="00CE18AE" w:rsidRPr="00F6347A" w:rsidRDefault="00CE18AE" w:rsidP="008B3493">
            <w:pPr>
              <w:jc w:val="center"/>
            </w:pPr>
            <w:r w:rsidRPr="00F6347A">
              <w:t xml:space="preserve">единица </w:t>
            </w:r>
          </w:p>
          <w:p w:rsidR="00CE18AE" w:rsidRPr="00F6347A" w:rsidRDefault="00CE18AE" w:rsidP="008B3493">
            <w:pPr>
              <w:jc w:val="center"/>
            </w:pPr>
            <w:r w:rsidRPr="00F6347A">
              <w:t>измерения</w:t>
            </w:r>
          </w:p>
        </w:tc>
        <w:tc>
          <w:tcPr>
            <w:tcW w:w="587" w:type="pct"/>
            <w:tcBorders>
              <w:top w:val="single" w:sz="4" w:space="0" w:color="auto"/>
              <w:bottom w:val="single" w:sz="4" w:space="0" w:color="auto"/>
            </w:tcBorders>
            <w:shd w:val="clear" w:color="auto" w:fill="FFFFFF"/>
            <w:vAlign w:val="center"/>
          </w:tcPr>
          <w:p w:rsidR="00CE18AE" w:rsidRPr="00F6347A" w:rsidRDefault="00CE18AE" w:rsidP="008B3493">
            <w:pPr>
              <w:jc w:val="center"/>
            </w:pPr>
            <w:r w:rsidRPr="00F6347A">
              <w:t>величина</w:t>
            </w:r>
          </w:p>
        </w:tc>
        <w:tc>
          <w:tcPr>
            <w:tcW w:w="882" w:type="pct"/>
            <w:tcBorders>
              <w:top w:val="single" w:sz="4" w:space="0" w:color="auto"/>
              <w:bottom w:val="single" w:sz="4" w:space="0" w:color="auto"/>
            </w:tcBorders>
            <w:shd w:val="clear" w:color="auto" w:fill="FFFFFF"/>
            <w:vAlign w:val="center"/>
          </w:tcPr>
          <w:p w:rsidR="00CE18AE" w:rsidRPr="00F6347A" w:rsidRDefault="00CE18AE" w:rsidP="008B3493">
            <w:pPr>
              <w:jc w:val="center"/>
            </w:pPr>
            <w:r w:rsidRPr="00F6347A">
              <w:t xml:space="preserve">единица </w:t>
            </w:r>
          </w:p>
          <w:p w:rsidR="00CE18AE" w:rsidRPr="00F6347A" w:rsidRDefault="00CE18AE" w:rsidP="008B3493">
            <w:pPr>
              <w:jc w:val="center"/>
            </w:pPr>
            <w:r w:rsidRPr="00F6347A">
              <w:t>измерения</w:t>
            </w:r>
          </w:p>
        </w:tc>
        <w:tc>
          <w:tcPr>
            <w:tcW w:w="586" w:type="pct"/>
            <w:tcBorders>
              <w:top w:val="single" w:sz="4" w:space="0" w:color="auto"/>
              <w:bottom w:val="single" w:sz="4" w:space="0" w:color="auto"/>
              <w:right w:val="single" w:sz="4" w:space="0" w:color="auto"/>
            </w:tcBorders>
            <w:shd w:val="clear" w:color="auto" w:fill="FFFFFF"/>
            <w:vAlign w:val="center"/>
          </w:tcPr>
          <w:p w:rsidR="00CE18AE" w:rsidRPr="00F6347A" w:rsidRDefault="00CE18AE" w:rsidP="008B3493">
            <w:pPr>
              <w:jc w:val="center"/>
            </w:pPr>
            <w:r w:rsidRPr="00F6347A">
              <w:t>величина</w:t>
            </w:r>
          </w:p>
        </w:tc>
      </w:tr>
      <w:tr w:rsidR="00CE18AE" w:rsidRPr="00F6347A" w:rsidTr="008E461F">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auto"/>
        </w:tblPrEx>
        <w:trPr>
          <w:jc w:val="center"/>
        </w:trPr>
        <w:tc>
          <w:tcPr>
            <w:tcW w:w="284" w:type="pct"/>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jc w:val="center"/>
            </w:pPr>
            <w:r w:rsidRPr="00F6347A">
              <w:t>1.</w:t>
            </w:r>
          </w:p>
        </w:tc>
        <w:tc>
          <w:tcPr>
            <w:tcW w:w="1767" w:type="pct"/>
            <w:gridSpan w:val="2"/>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jc w:val="center"/>
              <w:rPr>
                <w:b/>
              </w:rPr>
            </w:pPr>
            <w:r w:rsidRPr="00F6347A">
              <w:t>Помещения органов местного самоуправления</w:t>
            </w:r>
          </w:p>
          <w:p w:rsidR="00CE18AE" w:rsidRPr="00F6347A" w:rsidRDefault="00CE18AE" w:rsidP="008B3493">
            <w:pPr>
              <w:jc w:val="both"/>
            </w:pPr>
          </w:p>
        </w:tc>
        <w:tc>
          <w:tcPr>
            <w:tcW w:w="893" w:type="pct"/>
            <w:gridSpan w:val="2"/>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jc w:val="center"/>
            </w:pPr>
            <w:r w:rsidRPr="00F6347A">
              <w:t>Площадь помещений, м</w:t>
            </w:r>
            <w:proofErr w:type="gramStart"/>
            <w:r w:rsidRPr="00F6347A">
              <w:rPr>
                <w:vertAlign w:val="superscript"/>
              </w:rPr>
              <w:t>2</w:t>
            </w:r>
            <w:proofErr w:type="gramEnd"/>
            <w:r w:rsidRPr="00F6347A">
              <w:t xml:space="preserve"> на сотрудника</w:t>
            </w:r>
          </w:p>
        </w:tc>
        <w:tc>
          <w:tcPr>
            <w:tcW w:w="587" w:type="pct"/>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jc w:val="center"/>
            </w:pPr>
          </w:p>
          <w:p w:rsidR="00CE18AE" w:rsidRPr="00F6347A" w:rsidRDefault="00CE18AE" w:rsidP="008B3493">
            <w:pPr>
              <w:jc w:val="center"/>
            </w:pPr>
            <w:r w:rsidRPr="00F6347A">
              <w:t>30–50</w:t>
            </w:r>
          </w:p>
          <w:p w:rsidR="00CE18AE" w:rsidRPr="00F6347A" w:rsidRDefault="00CE18AE" w:rsidP="008B3493">
            <w:pPr>
              <w:jc w:val="center"/>
            </w:pPr>
          </w:p>
        </w:tc>
        <w:tc>
          <w:tcPr>
            <w:tcW w:w="882" w:type="pct"/>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widowControl w:val="0"/>
              <w:autoSpaceDE w:val="0"/>
              <w:autoSpaceDN w:val="0"/>
              <w:adjustRightInd w:val="0"/>
              <w:contextualSpacing/>
              <w:jc w:val="center"/>
            </w:pPr>
            <w:r w:rsidRPr="00F6347A">
              <w:t>Транспортная доступность, мин</w:t>
            </w:r>
          </w:p>
        </w:tc>
        <w:tc>
          <w:tcPr>
            <w:tcW w:w="586" w:type="pct"/>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widowControl w:val="0"/>
              <w:autoSpaceDE w:val="0"/>
              <w:autoSpaceDN w:val="0"/>
              <w:adjustRightInd w:val="0"/>
              <w:contextualSpacing/>
              <w:jc w:val="center"/>
            </w:pPr>
            <w:r w:rsidRPr="00F6347A">
              <w:t>60</w:t>
            </w:r>
          </w:p>
        </w:tc>
      </w:tr>
      <w:tr w:rsidR="00CE18AE" w:rsidRPr="00F6347A" w:rsidTr="008E461F">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auto"/>
        </w:tblPrEx>
        <w:trPr>
          <w:jc w:val="center"/>
        </w:trPr>
        <w:tc>
          <w:tcPr>
            <w:tcW w:w="284" w:type="pct"/>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jc w:val="center"/>
            </w:pPr>
            <w:r w:rsidRPr="00F6347A">
              <w:t>2</w:t>
            </w:r>
          </w:p>
        </w:tc>
        <w:tc>
          <w:tcPr>
            <w:tcW w:w="1767" w:type="pct"/>
            <w:gridSpan w:val="2"/>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r w:rsidRPr="00F6347A">
              <w:t>Муниципальный архив</w:t>
            </w:r>
          </w:p>
        </w:tc>
        <w:tc>
          <w:tcPr>
            <w:tcW w:w="893" w:type="pct"/>
            <w:gridSpan w:val="2"/>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jc w:val="center"/>
            </w:pPr>
            <w:r w:rsidRPr="00F6347A">
              <w:t>Площадь помещений, м</w:t>
            </w:r>
            <w:proofErr w:type="gramStart"/>
            <w:r w:rsidRPr="00F6347A">
              <w:rPr>
                <w:vertAlign w:val="superscript"/>
              </w:rPr>
              <w:t>2</w:t>
            </w:r>
            <w:proofErr w:type="gramEnd"/>
            <w:r w:rsidRPr="00F6347A">
              <w:t xml:space="preserve"> на 1 место</w:t>
            </w:r>
          </w:p>
        </w:tc>
        <w:tc>
          <w:tcPr>
            <w:tcW w:w="587" w:type="pct"/>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jc w:val="center"/>
            </w:pPr>
            <w:r w:rsidRPr="00F6347A">
              <w:t>2,7</w:t>
            </w:r>
          </w:p>
        </w:tc>
        <w:tc>
          <w:tcPr>
            <w:tcW w:w="882" w:type="pct"/>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widowControl w:val="0"/>
              <w:autoSpaceDE w:val="0"/>
              <w:autoSpaceDN w:val="0"/>
              <w:adjustRightInd w:val="0"/>
              <w:contextualSpacing/>
              <w:jc w:val="center"/>
            </w:pPr>
            <w:r w:rsidRPr="00F6347A">
              <w:t>Транспортная доступность, мин</w:t>
            </w:r>
          </w:p>
        </w:tc>
        <w:tc>
          <w:tcPr>
            <w:tcW w:w="586" w:type="pct"/>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widowControl w:val="0"/>
              <w:autoSpaceDE w:val="0"/>
              <w:autoSpaceDN w:val="0"/>
              <w:adjustRightInd w:val="0"/>
              <w:contextualSpacing/>
              <w:jc w:val="center"/>
            </w:pPr>
            <w:r w:rsidRPr="00F6347A">
              <w:t>60</w:t>
            </w:r>
          </w:p>
        </w:tc>
      </w:tr>
      <w:tr w:rsidR="00CE18AE" w:rsidRPr="00F6347A" w:rsidTr="008E461F">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auto"/>
        </w:tblPrEx>
        <w:trPr>
          <w:jc w:val="center"/>
        </w:trPr>
        <w:tc>
          <w:tcPr>
            <w:tcW w:w="284" w:type="pct"/>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jc w:val="center"/>
            </w:pPr>
            <w:r w:rsidRPr="00F6347A">
              <w:t>3</w:t>
            </w:r>
          </w:p>
        </w:tc>
        <w:tc>
          <w:tcPr>
            <w:tcW w:w="1767" w:type="pct"/>
            <w:gridSpan w:val="2"/>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r w:rsidRPr="00F6347A">
              <w:t>Отделение почтовой связи</w:t>
            </w:r>
          </w:p>
        </w:tc>
        <w:tc>
          <w:tcPr>
            <w:tcW w:w="893" w:type="pct"/>
            <w:gridSpan w:val="2"/>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jc w:val="center"/>
            </w:pPr>
            <w:r w:rsidRPr="00F6347A">
              <w:rPr>
                <w:spacing w:val="-2"/>
              </w:rPr>
              <w:t>единиц на 1000</w:t>
            </w:r>
            <w:r w:rsidRPr="00F6347A">
              <w:rPr>
                <w:spacing w:val="-2"/>
                <w:lang w:val="en-US"/>
              </w:rPr>
              <w:t xml:space="preserve"> </w:t>
            </w:r>
            <w:r w:rsidRPr="00F6347A">
              <w:rPr>
                <w:spacing w:val="-2"/>
              </w:rPr>
              <w:t>жителей</w:t>
            </w:r>
          </w:p>
        </w:tc>
        <w:tc>
          <w:tcPr>
            <w:tcW w:w="587" w:type="pct"/>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jc w:val="center"/>
            </w:pPr>
            <w:r w:rsidRPr="00F6347A">
              <w:t>0,9</w:t>
            </w:r>
          </w:p>
        </w:tc>
        <w:tc>
          <w:tcPr>
            <w:tcW w:w="882" w:type="pct"/>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widowControl w:val="0"/>
              <w:autoSpaceDE w:val="0"/>
              <w:autoSpaceDN w:val="0"/>
              <w:adjustRightInd w:val="0"/>
              <w:contextualSpacing/>
              <w:jc w:val="center"/>
            </w:pPr>
            <w:r w:rsidRPr="00F6347A">
              <w:t xml:space="preserve">Радиус пешеходной доступности </w:t>
            </w:r>
            <w:proofErr w:type="gramStart"/>
            <w:r w:rsidRPr="00F6347A">
              <w:t>м</w:t>
            </w:r>
            <w:proofErr w:type="gramEnd"/>
            <w:r w:rsidRPr="00F6347A">
              <w:t>:</w:t>
            </w:r>
          </w:p>
        </w:tc>
        <w:tc>
          <w:tcPr>
            <w:tcW w:w="586" w:type="pct"/>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widowControl w:val="0"/>
              <w:autoSpaceDE w:val="0"/>
              <w:autoSpaceDN w:val="0"/>
              <w:adjustRightInd w:val="0"/>
              <w:contextualSpacing/>
              <w:jc w:val="center"/>
            </w:pPr>
            <w:r w:rsidRPr="00F6347A">
              <w:t>800</w:t>
            </w:r>
          </w:p>
        </w:tc>
      </w:tr>
      <w:tr w:rsidR="00CE18AE" w:rsidRPr="00F6347A" w:rsidTr="008E461F">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auto"/>
        </w:tblPrEx>
        <w:trPr>
          <w:jc w:val="center"/>
        </w:trPr>
        <w:tc>
          <w:tcPr>
            <w:tcW w:w="284" w:type="pct"/>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jc w:val="center"/>
            </w:pPr>
            <w:r w:rsidRPr="00F6347A">
              <w:t>4</w:t>
            </w:r>
          </w:p>
        </w:tc>
        <w:tc>
          <w:tcPr>
            <w:tcW w:w="1767" w:type="pct"/>
            <w:gridSpan w:val="2"/>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АТС</w:t>
            </w:r>
          </w:p>
        </w:tc>
        <w:tc>
          <w:tcPr>
            <w:tcW w:w="893" w:type="pct"/>
            <w:gridSpan w:val="2"/>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 xml:space="preserve"> объект на 10 тыс. абонентских номеров</w:t>
            </w:r>
          </w:p>
        </w:tc>
        <w:tc>
          <w:tcPr>
            <w:tcW w:w="587" w:type="pct"/>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jc w:val="center"/>
            </w:pPr>
            <w:r w:rsidRPr="00F6347A">
              <w:t>1</w:t>
            </w:r>
          </w:p>
        </w:tc>
        <w:tc>
          <w:tcPr>
            <w:tcW w:w="1468" w:type="pct"/>
            <w:gridSpan w:val="2"/>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widowControl w:val="0"/>
              <w:autoSpaceDE w:val="0"/>
              <w:autoSpaceDN w:val="0"/>
              <w:adjustRightInd w:val="0"/>
              <w:contextualSpacing/>
              <w:jc w:val="center"/>
            </w:pPr>
            <w:r w:rsidRPr="00F6347A">
              <w:t>Не нормируется</w:t>
            </w:r>
          </w:p>
        </w:tc>
      </w:tr>
      <w:tr w:rsidR="00CE18AE" w:rsidRPr="00F6347A" w:rsidTr="008E461F">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auto"/>
        </w:tblPrEx>
        <w:trPr>
          <w:jc w:val="center"/>
        </w:trPr>
        <w:tc>
          <w:tcPr>
            <w:tcW w:w="284" w:type="pct"/>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jc w:val="center"/>
            </w:pPr>
            <w:r w:rsidRPr="00F6347A">
              <w:t>5</w:t>
            </w:r>
          </w:p>
        </w:tc>
        <w:tc>
          <w:tcPr>
            <w:tcW w:w="1767" w:type="pct"/>
            <w:gridSpan w:val="2"/>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autoSpaceDE w:val="0"/>
              <w:autoSpaceDN w:val="0"/>
              <w:adjustRightInd w:val="0"/>
              <w:jc w:val="both"/>
            </w:pPr>
            <w:r w:rsidRPr="00F6347A">
              <w:t xml:space="preserve">Кладбища смешанного и традиционного захоронения площадью от 10 до </w:t>
            </w:r>
            <w:r w:rsidRPr="00F6347A">
              <w:br/>
              <w:t>20 га</w:t>
            </w:r>
          </w:p>
        </w:tc>
        <w:tc>
          <w:tcPr>
            <w:tcW w:w="893" w:type="pct"/>
            <w:gridSpan w:val="2"/>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tabs>
                <w:tab w:val="left" w:pos="6780"/>
              </w:tabs>
              <w:contextualSpacing/>
              <w:jc w:val="center"/>
            </w:pPr>
            <w:r w:rsidRPr="00F6347A">
              <w:t xml:space="preserve">Площадь, </w:t>
            </w:r>
            <w:proofErr w:type="gramStart"/>
            <w:r w:rsidRPr="00F6347A">
              <w:t>га</w:t>
            </w:r>
            <w:proofErr w:type="gramEnd"/>
            <w:r w:rsidRPr="00F6347A">
              <w:t xml:space="preserve"> на 1000 человек</w:t>
            </w:r>
          </w:p>
        </w:tc>
        <w:tc>
          <w:tcPr>
            <w:tcW w:w="587" w:type="pct"/>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jc w:val="center"/>
            </w:pPr>
            <w:r w:rsidRPr="00F6347A">
              <w:t>0,24</w:t>
            </w:r>
          </w:p>
        </w:tc>
        <w:tc>
          <w:tcPr>
            <w:tcW w:w="882" w:type="pct"/>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widowControl w:val="0"/>
              <w:autoSpaceDE w:val="0"/>
              <w:autoSpaceDN w:val="0"/>
              <w:adjustRightInd w:val="0"/>
              <w:contextualSpacing/>
              <w:jc w:val="center"/>
            </w:pPr>
            <w:r w:rsidRPr="00F6347A">
              <w:t>Транспортная доступность, мин</w:t>
            </w:r>
          </w:p>
        </w:tc>
        <w:tc>
          <w:tcPr>
            <w:tcW w:w="586" w:type="pct"/>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widowControl w:val="0"/>
              <w:autoSpaceDE w:val="0"/>
              <w:autoSpaceDN w:val="0"/>
              <w:adjustRightInd w:val="0"/>
              <w:contextualSpacing/>
              <w:jc w:val="center"/>
            </w:pPr>
            <w:r w:rsidRPr="00F6347A">
              <w:t>90</w:t>
            </w:r>
          </w:p>
        </w:tc>
      </w:tr>
      <w:tr w:rsidR="00CE18AE" w:rsidRPr="00F6347A" w:rsidTr="008E461F">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auto"/>
        </w:tblPrEx>
        <w:trPr>
          <w:jc w:val="center"/>
        </w:trPr>
        <w:tc>
          <w:tcPr>
            <w:tcW w:w="284" w:type="pct"/>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jc w:val="center"/>
            </w:pPr>
            <w:r w:rsidRPr="00F6347A">
              <w:t>6</w:t>
            </w:r>
          </w:p>
        </w:tc>
        <w:tc>
          <w:tcPr>
            <w:tcW w:w="1767" w:type="pct"/>
            <w:gridSpan w:val="2"/>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autoSpaceDE w:val="0"/>
              <w:autoSpaceDN w:val="0"/>
              <w:adjustRightInd w:val="0"/>
              <w:jc w:val="both"/>
            </w:pPr>
            <w:r w:rsidRPr="00F6347A">
              <w:t>Объекты бытового обслуживания (бани) населения.</w:t>
            </w:r>
          </w:p>
        </w:tc>
        <w:tc>
          <w:tcPr>
            <w:tcW w:w="893" w:type="pct"/>
            <w:gridSpan w:val="2"/>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tabs>
                <w:tab w:val="left" w:pos="6780"/>
              </w:tabs>
              <w:contextualSpacing/>
              <w:jc w:val="center"/>
            </w:pPr>
            <w:r w:rsidRPr="00F6347A">
              <w:rPr>
                <w:spacing w:val="-2"/>
              </w:rPr>
              <w:t>единиц на 1000</w:t>
            </w:r>
            <w:r w:rsidRPr="00F6347A">
              <w:rPr>
                <w:spacing w:val="-2"/>
                <w:lang w:val="en-US"/>
              </w:rPr>
              <w:t xml:space="preserve"> </w:t>
            </w:r>
            <w:r w:rsidRPr="00F6347A">
              <w:rPr>
                <w:spacing w:val="-2"/>
              </w:rPr>
              <w:t>жителей</w:t>
            </w:r>
          </w:p>
        </w:tc>
        <w:tc>
          <w:tcPr>
            <w:tcW w:w="587" w:type="pct"/>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jc w:val="center"/>
            </w:pPr>
            <w:r w:rsidRPr="00F6347A">
              <w:t>5</w:t>
            </w:r>
          </w:p>
        </w:tc>
        <w:tc>
          <w:tcPr>
            <w:tcW w:w="1468" w:type="pct"/>
            <w:gridSpan w:val="2"/>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widowControl w:val="0"/>
              <w:autoSpaceDE w:val="0"/>
              <w:autoSpaceDN w:val="0"/>
              <w:adjustRightInd w:val="0"/>
              <w:contextualSpacing/>
              <w:jc w:val="center"/>
            </w:pPr>
            <w:r w:rsidRPr="00F6347A">
              <w:t>Не нормируется</w:t>
            </w:r>
          </w:p>
        </w:tc>
      </w:tr>
      <w:tr w:rsidR="00CE18AE" w:rsidRPr="00F6347A" w:rsidTr="008E461F">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auto"/>
        </w:tblPrEx>
        <w:trPr>
          <w:jc w:val="center"/>
        </w:trPr>
        <w:tc>
          <w:tcPr>
            <w:tcW w:w="284" w:type="pct"/>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jc w:val="center"/>
            </w:pPr>
            <w:r w:rsidRPr="00F6347A">
              <w:t>7</w:t>
            </w:r>
          </w:p>
        </w:tc>
        <w:tc>
          <w:tcPr>
            <w:tcW w:w="1767" w:type="pct"/>
            <w:gridSpan w:val="2"/>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widowControl w:val="0"/>
              <w:jc w:val="both"/>
            </w:pPr>
            <w:r w:rsidRPr="00F6347A">
              <w:t xml:space="preserve">Гостиница </w:t>
            </w:r>
          </w:p>
        </w:tc>
        <w:tc>
          <w:tcPr>
            <w:tcW w:w="893" w:type="pct"/>
            <w:gridSpan w:val="2"/>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widowControl w:val="0"/>
              <w:jc w:val="center"/>
            </w:pPr>
            <w:r w:rsidRPr="00F6347A">
              <w:t>мест на 1000 жителей</w:t>
            </w:r>
          </w:p>
        </w:tc>
        <w:tc>
          <w:tcPr>
            <w:tcW w:w="587" w:type="pct"/>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widowControl w:val="0"/>
              <w:jc w:val="center"/>
            </w:pPr>
            <w:r w:rsidRPr="00F6347A">
              <w:t>6</w:t>
            </w:r>
          </w:p>
        </w:tc>
        <w:tc>
          <w:tcPr>
            <w:tcW w:w="1468" w:type="pct"/>
            <w:gridSpan w:val="2"/>
            <w:tcBorders>
              <w:top w:val="single" w:sz="4" w:space="0" w:color="auto"/>
              <w:left w:val="single" w:sz="4" w:space="0" w:color="auto"/>
              <w:bottom w:val="single" w:sz="4" w:space="0" w:color="auto"/>
              <w:right w:val="single" w:sz="4" w:space="0" w:color="auto"/>
            </w:tcBorders>
            <w:vAlign w:val="center"/>
          </w:tcPr>
          <w:p w:rsidR="00CE18AE" w:rsidRPr="00F6347A" w:rsidRDefault="00CE18AE" w:rsidP="008B3493">
            <w:pPr>
              <w:widowControl w:val="0"/>
              <w:autoSpaceDE w:val="0"/>
              <w:autoSpaceDN w:val="0"/>
              <w:adjustRightInd w:val="0"/>
              <w:contextualSpacing/>
              <w:jc w:val="center"/>
            </w:pPr>
            <w:r w:rsidRPr="00F6347A">
              <w:t>Не нормируется</w:t>
            </w:r>
          </w:p>
        </w:tc>
      </w:tr>
    </w:tbl>
    <w:p w:rsidR="008B2B79" w:rsidRPr="00F6347A" w:rsidRDefault="008B2B79" w:rsidP="008B2B79"/>
    <w:p w:rsidR="008B2B79" w:rsidRPr="00F6347A" w:rsidRDefault="003C3C9A" w:rsidP="003C3C9A">
      <w:pPr>
        <w:jc w:val="center"/>
        <w:rPr>
          <w:b/>
          <w:sz w:val="28"/>
          <w:szCs w:val="28"/>
        </w:rPr>
      </w:pPr>
      <w:r w:rsidRPr="00F6347A">
        <w:rPr>
          <w:b/>
          <w:sz w:val="28"/>
          <w:szCs w:val="28"/>
        </w:rPr>
        <w:t>1.</w:t>
      </w:r>
      <w:r w:rsidR="00CE18AE" w:rsidRPr="00F6347A">
        <w:rPr>
          <w:b/>
          <w:sz w:val="28"/>
          <w:szCs w:val="28"/>
        </w:rPr>
        <w:t>5</w:t>
      </w:r>
      <w:r w:rsidRPr="00F6347A">
        <w:rPr>
          <w:b/>
          <w:sz w:val="28"/>
          <w:szCs w:val="28"/>
        </w:rPr>
        <w:t>. Расчетные показатели минимально допустимого уровня обеспеченности населения объектами</w:t>
      </w:r>
      <w:r w:rsidR="008B2B79" w:rsidRPr="00F6347A">
        <w:rPr>
          <w:b/>
          <w:sz w:val="28"/>
          <w:szCs w:val="28"/>
        </w:rPr>
        <w:t xml:space="preserve"> утилизация, обезвреживание размещение твердых коммунальных отхо</w:t>
      </w:r>
      <w:r w:rsidRPr="00F6347A">
        <w:rPr>
          <w:b/>
          <w:sz w:val="28"/>
          <w:szCs w:val="28"/>
        </w:rPr>
        <w:t>дов</w:t>
      </w:r>
    </w:p>
    <w:p w:rsidR="00786DAC" w:rsidRPr="00F6347A" w:rsidRDefault="00C80BE1" w:rsidP="00C80BE1">
      <w:pPr>
        <w:pStyle w:val="afe"/>
        <w:jc w:val="right"/>
        <w:rPr>
          <w:b w:val="0"/>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Pr="00F6347A">
        <w:rPr>
          <w:noProof/>
          <w:sz w:val="24"/>
          <w:szCs w:val="24"/>
        </w:rPr>
        <w:t>17</w:t>
      </w:r>
      <w:r w:rsidR="00DD3F21" w:rsidRPr="00F6347A">
        <w:rPr>
          <w:sz w:val="24"/>
          <w:szCs w:val="24"/>
        </w:rPr>
        <w:fldChar w:fldCharType="end"/>
      </w:r>
    </w:p>
    <w:tbl>
      <w:tblPr>
        <w:tblW w:w="5167" w:type="pct"/>
        <w:jc w:val="center"/>
        <w:tblBorders>
          <w:top w:val="single" w:sz="4" w:space="0" w:color="404040"/>
          <w:bottom w:val="single" w:sz="4" w:space="0" w:color="404040"/>
          <w:insideH w:val="single" w:sz="4" w:space="0" w:color="404040"/>
          <w:insideV w:val="single" w:sz="4" w:space="0" w:color="404040"/>
        </w:tblBorders>
        <w:tblLook w:val="00A0"/>
      </w:tblPr>
      <w:tblGrid>
        <w:gridCol w:w="545"/>
        <w:gridCol w:w="2742"/>
        <w:gridCol w:w="2198"/>
        <w:gridCol w:w="1169"/>
        <w:gridCol w:w="1749"/>
        <w:gridCol w:w="1487"/>
      </w:tblGrid>
      <w:tr w:rsidR="00786DAC" w:rsidRPr="00F6347A" w:rsidTr="008E461F">
        <w:trPr>
          <w:jc w:val="center"/>
        </w:trPr>
        <w:tc>
          <w:tcPr>
            <w:tcW w:w="27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86DAC" w:rsidRPr="00F6347A" w:rsidRDefault="00786DAC" w:rsidP="008C7869">
            <w:pPr>
              <w:jc w:val="center"/>
            </w:pPr>
            <w:r w:rsidRPr="00F6347A">
              <w:t>№</w:t>
            </w:r>
          </w:p>
          <w:p w:rsidR="00786DAC" w:rsidRPr="00F6347A" w:rsidRDefault="00786DAC" w:rsidP="008C7869">
            <w:pPr>
              <w:jc w:val="center"/>
            </w:pPr>
            <w:proofErr w:type="spellStart"/>
            <w:r w:rsidRPr="00F6347A">
              <w:t>пп</w:t>
            </w:r>
            <w:proofErr w:type="spellEnd"/>
          </w:p>
        </w:tc>
        <w:tc>
          <w:tcPr>
            <w:tcW w:w="138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86DAC" w:rsidRPr="00F6347A" w:rsidRDefault="00786DAC" w:rsidP="008C7869">
            <w:pPr>
              <w:jc w:val="center"/>
            </w:pPr>
            <w:r w:rsidRPr="00F6347A">
              <w:t>Наименование объекта местного значения</w:t>
            </w:r>
          </w:p>
        </w:tc>
        <w:tc>
          <w:tcPr>
            <w:tcW w:w="170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6DAC" w:rsidRPr="00F6347A" w:rsidRDefault="00786DAC" w:rsidP="008C7869">
            <w:pPr>
              <w:widowControl w:val="0"/>
              <w:autoSpaceDE w:val="0"/>
              <w:autoSpaceDN w:val="0"/>
              <w:adjustRightInd w:val="0"/>
              <w:contextualSpacing/>
              <w:jc w:val="center"/>
            </w:pPr>
            <w:r w:rsidRPr="00F6347A">
              <w:t xml:space="preserve">Расчетный показатель </w:t>
            </w:r>
          </w:p>
          <w:p w:rsidR="00786DAC" w:rsidRPr="00F6347A" w:rsidRDefault="00786DAC" w:rsidP="008C7869">
            <w:pPr>
              <w:widowControl w:val="0"/>
              <w:autoSpaceDE w:val="0"/>
              <w:autoSpaceDN w:val="0"/>
              <w:adjustRightInd w:val="0"/>
              <w:contextualSpacing/>
              <w:jc w:val="center"/>
            </w:pPr>
            <w:r w:rsidRPr="00F6347A">
              <w:t>минимально допустимого уровня обеспеченности</w:t>
            </w:r>
          </w:p>
        </w:tc>
        <w:tc>
          <w:tcPr>
            <w:tcW w:w="16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6DAC" w:rsidRPr="00F6347A" w:rsidRDefault="00786DAC" w:rsidP="008C7869">
            <w:pPr>
              <w:widowControl w:val="0"/>
              <w:autoSpaceDE w:val="0"/>
              <w:autoSpaceDN w:val="0"/>
              <w:adjustRightInd w:val="0"/>
              <w:contextualSpacing/>
              <w:jc w:val="center"/>
            </w:pPr>
            <w:r w:rsidRPr="00F6347A">
              <w:t xml:space="preserve">Расчетный показатель </w:t>
            </w:r>
          </w:p>
          <w:p w:rsidR="00786DAC" w:rsidRPr="00F6347A" w:rsidRDefault="00786DAC" w:rsidP="008C7869">
            <w:pPr>
              <w:widowControl w:val="0"/>
              <w:autoSpaceDE w:val="0"/>
              <w:autoSpaceDN w:val="0"/>
              <w:adjustRightInd w:val="0"/>
              <w:contextualSpacing/>
              <w:jc w:val="center"/>
            </w:pPr>
            <w:r w:rsidRPr="00F6347A">
              <w:t>максимально допустимого уровня территориальной доступности</w:t>
            </w:r>
          </w:p>
        </w:tc>
      </w:tr>
      <w:tr w:rsidR="00786DAC" w:rsidRPr="00F6347A" w:rsidTr="008E461F">
        <w:trPr>
          <w:jc w:val="center"/>
        </w:trPr>
        <w:tc>
          <w:tcPr>
            <w:tcW w:w="27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86DAC" w:rsidRPr="00F6347A" w:rsidRDefault="00786DAC" w:rsidP="008C7869">
            <w:pPr>
              <w:jc w:val="center"/>
            </w:pPr>
          </w:p>
        </w:tc>
        <w:tc>
          <w:tcPr>
            <w:tcW w:w="138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86DAC" w:rsidRPr="00F6347A" w:rsidRDefault="00786DAC" w:rsidP="008C7869">
            <w:pPr>
              <w:jc w:val="center"/>
            </w:pP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rsidR="00786DAC" w:rsidRPr="00F6347A" w:rsidRDefault="00786DAC" w:rsidP="008C7869">
            <w:pPr>
              <w:jc w:val="center"/>
            </w:pPr>
            <w:r w:rsidRPr="00F6347A">
              <w:t xml:space="preserve">единица </w:t>
            </w:r>
          </w:p>
          <w:p w:rsidR="00786DAC" w:rsidRPr="00F6347A" w:rsidRDefault="00786DAC" w:rsidP="008C7869">
            <w:pPr>
              <w:jc w:val="center"/>
            </w:pPr>
            <w:r w:rsidRPr="00F6347A">
              <w:t>измерения</w:t>
            </w:r>
          </w:p>
        </w:tc>
        <w:tc>
          <w:tcPr>
            <w:tcW w:w="591" w:type="pct"/>
            <w:tcBorders>
              <w:top w:val="single" w:sz="4" w:space="0" w:color="auto"/>
              <w:left w:val="single" w:sz="4" w:space="0" w:color="auto"/>
              <w:bottom w:val="single" w:sz="4" w:space="0" w:color="auto"/>
              <w:right w:val="single" w:sz="4" w:space="0" w:color="auto"/>
            </w:tcBorders>
            <w:shd w:val="clear" w:color="auto" w:fill="FFFFFF"/>
            <w:vAlign w:val="center"/>
          </w:tcPr>
          <w:p w:rsidR="00786DAC" w:rsidRPr="00F6347A" w:rsidRDefault="00786DAC" w:rsidP="008C7869">
            <w:pPr>
              <w:jc w:val="center"/>
            </w:pPr>
            <w:r w:rsidRPr="00F6347A">
              <w:t>величина</w:t>
            </w:r>
          </w:p>
        </w:tc>
        <w:tc>
          <w:tcPr>
            <w:tcW w:w="884" w:type="pct"/>
            <w:tcBorders>
              <w:top w:val="single" w:sz="4" w:space="0" w:color="auto"/>
              <w:left w:val="single" w:sz="4" w:space="0" w:color="auto"/>
              <w:bottom w:val="single" w:sz="4" w:space="0" w:color="auto"/>
              <w:right w:val="single" w:sz="4" w:space="0" w:color="auto"/>
            </w:tcBorders>
            <w:shd w:val="clear" w:color="auto" w:fill="FFFFFF"/>
            <w:vAlign w:val="center"/>
          </w:tcPr>
          <w:p w:rsidR="00786DAC" w:rsidRPr="00F6347A" w:rsidRDefault="00786DAC" w:rsidP="008C7869">
            <w:pPr>
              <w:jc w:val="center"/>
            </w:pPr>
            <w:r w:rsidRPr="00F6347A">
              <w:t xml:space="preserve">единица </w:t>
            </w:r>
          </w:p>
          <w:p w:rsidR="00786DAC" w:rsidRPr="00F6347A" w:rsidRDefault="00786DAC" w:rsidP="008C7869">
            <w:pPr>
              <w:jc w:val="center"/>
            </w:pPr>
            <w:r w:rsidRPr="00F6347A">
              <w:t>измерения</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786DAC" w:rsidRPr="00F6347A" w:rsidRDefault="00786DAC" w:rsidP="008C7869">
            <w:pPr>
              <w:jc w:val="center"/>
            </w:pPr>
            <w:r w:rsidRPr="00F6347A">
              <w:t>величина</w:t>
            </w:r>
          </w:p>
        </w:tc>
      </w:tr>
      <w:tr w:rsidR="00786DAC" w:rsidRPr="00F6347A" w:rsidTr="008E461F">
        <w:trPr>
          <w:jc w:val="center"/>
        </w:trPr>
        <w:tc>
          <w:tcPr>
            <w:tcW w:w="276" w:type="pct"/>
            <w:tcBorders>
              <w:top w:val="single" w:sz="4" w:space="0" w:color="auto"/>
              <w:left w:val="single" w:sz="4" w:space="0" w:color="auto"/>
              <w:bottom w:val="single" w:sz="4" w:space="0" w:color="auto"/>
              <w:right w:val="single" w:sz="4" w:space="0" w:color="auto"/>
            </w:tcBorders>
            <w:vAlign w:val="center"/>
          </w:tcPr>
          <w:p w:rsidR="00786DAC" w:rsidRPr="00F6347A" w:rsidRDefault="00786DAC" w:rsidP="008C7869">
            <w:pPr>
              <w:jc w:val="center"/>
            </w:pPr>
            <w:r w:rsidRPr="00F6347A">
              <w:t>1.</w:t>
            </w:r>
          </w:p>
        </w:tc>
        <w:tc>
          <w:tcPr>
            <w:tcW w:w="1386" w:type="pct"/>
            <w:tcBorders>
              <w:top w:val="single" w:sz="4" w:space="0" w:color="auto"/>
              <w:left w:val="single" w:sz="4" w:space="0" w:color="auto"/>
              <w:bottom w:val="single" w:sz="4" w:space="0" w:color="auto"/>
              <w:right w:val="single" w:sz="4" w:space="0" w:color="auto"/>
            </w:tcBorders>
            <w:vAlign w:val="center"/>
          </w:tcPr>
          <w:p w:rsidR="00786DAC" w:rsidRPr="00F6347A" w:rsidRDefault="00786DAC" w:rsidP="008C7869">
            <w:pPr>
              <w:tabs>
                <w:tab w:val="left" w:pos="6780"/>
              </w:tabs>
              <w:contextualSpacing/>
              <w:jc w:val="both"/>
            </w:pPr>
            <w:r w:rsidRPr="00F6347A">
              <w:t>Полигон твердых коммунальных отходов</w:t>
            </w:r>
          </w:p>
        </w:tc>
        <w:tc>
          <w:tcPr>
            <w:tcW w:w="1111" w:type="pct"/>
            <w:tcBorders>
              <w:top w:val="single" w:sz="4" w:space="0" w:color="auto"/>
              <w:left w:val="single" w:sz="4" w:space="0" w:color="auto"/>
              <w:bottom w:val="single" w:sz="4" w:space="0" w:color="auto"/>
              <w:right w:val="single" w:sz="4" w:space="0" w:color="auto"/>
            </w:tcBorders>
            <w:vAlign w:val="center"/>
          </w:tcPr>
          <w:p w:rsidR="00786DAC" w:rsidRPr="00F6347A" w:rsidRDefault="00786DAC" w:rsidP="008C7869">
            <w:pPr>
              <w:jc w:val="center"/>
            </w:pPr>
            <w:proofErr w:type="gramStart"/>
            <w:r w:rsidRPr="00F6347A">
              <w:t>га</w:t>
            </w:r>
            <w:proofErr w:type="gramEnd"/>
            <w:r w:rsidRPr="00F6347A">
              <w:t xml:space="preserve"> / 1000 т твердых коммунальных отходов в год</w:t>
            </w:r>
          </w:p>
        </w:tc>
        <w:tc>
          <w:tcPr>
            <w:tcW w:w="591" w:type="pct"/>
            <w:tcBorders>
              <w:top w:val="single" w:sz="4" w:space="0" w:color="auto"/>
              <w:left w:val="single" w:sz="4" w:space="0" w:color="auto"/>
              <w:bottom w:val="single" w:sz="4" w:space="0" w:color="auto"/>
              <w:right w:val="single" w:sz="4" w:space="0" w:color="auto"/>
            </w:tcBorders>
            <w:vAlign w:val="center"/>
          </w:tcPr>
          <w:p w:rsidR="00786DAC" w:rsidRPr="00F6347A" w:rsidRDefault="00786DAC" w:rsidP="008C7869">
            <w:pPr>
              <w:jc w:val="center"/>
            </w:pPr>
            <w:r w:rsidRPr="00F6347A">
              <w:t>0,02</w:t>
            </w:r>
          </w:p>
        </w:tc>
        <w:tc>
          <w:tcPr>
            <w:tcW w:w="1637" w:type="pct"/>
            <w:gridSpan w:val="2"/>
            <w:tcBorders>
              <w:top w:val="single" w:sz="4" w:space="0" w:color="auto"/>
              <w:left w:val="single" w:sz="4" w:space="0" w:color="auto"/>
              <w:bottom w:val="single" w:sz="4" w:space="0" w:color="auto"/>
              <w:right w:val="single" w:sz="4" w:space="0" w:color="auto"/>
            </w:tcBorders>
            <w:vAlign w:val="center"/>
          </w:tcPr>
          <w:p w:rsidR="00786DAC" w:rsidRPr="00F6347A" w:rsidRDefault="00786DAC" w:rsidP="008C7869">
            <w:pPr>
              <w:jc w:val="center"/>
            </w:pPr>
            <w:r w:rsidRPr="00F6347A">
              <w:t>-</w:t>
            </w:r>
          </w:p>
        </w:tc>
      </w:tr>
      <w:tr w:rsidR="00786DAC" w:rsidRPr="00F6347A" w:rsidTr="008E461F">
        <w:trPr>
          <w:jc w:val="center"/>
        </w:trPr>
        <w:tc>
          <w:tcPr>
            <w:tcW w:w="276" w:type="pct"/>
            <w:vMerge w:val="restart"/>
            <w:tcBorders>
              <w:top w:val="single" w:sz="4" w:space="0" w:color="auto"/>
              <w:left w:val="single" w:sz="4" w:space="0" w:color="auto"/>
              <w:bottom w:val="single" w:sz="4" w:space="0" w:color="auto"/>
              <w:right w:val="single" w:sz="4" w:space="0" w:color="auto"/>
            </w:tcBorders>
            <w:vAlign w:val="center"/>
          </w:tcPr>
          <w:p w:rsidR="00786DAC" w:rsidRPr="00F6347A" w:rsidRDefault="00786DAC" w:rsidP="008C7869">
            <w:pPr>
              <w:jc w:val="center"/>
            </w:pPr>
            <w:r w:rsidRPr="00F6347A">
              <w:t>2.</w:t>
            </w:r>
          </w:p>
        </w:tc>
        <w:tc>
          <w:tcPr>
            <w:tcW w:w="1386" w:type="pct"/>
            <w:vMerge w:val="restart"/>
            <w:tcBorders>
              <w:top w:val="single" w:sz="4" w:space="0" w:color="auto"/>
              <w:left w:val="single" w:sz="4" w:space="0" w:color="auto"/>
              <w:bottom w:val="single" w:sz="4" w:space="0" w:color="auto"/>
              <w:right w:val="single" w:sz="4" w:space="0" w:color="auto"/>
            </w:tcBorders>
            <w:vAlign w:val="center"/>
          </w:tcPr>
          <w:p w:rsidR="00786DAC" w:rsidRPr="00F6347A" w:rsidRDefault="00786DAC" w:rsidP="008C7869">
            <w:pPr>
              <w:tabs>
                <w:tab w:val="left" w:pos="6780"/>
              </w:tabs>
              <w:contextualSpacing/>
              <w:jc w:val="both"/>
            </w:pPr>
            <w:r w:rsidRPr="00F6347A">
              <w:t xml:space="preserve">Объекты организации сбора и </w:t>
            </w:r>
            <w:r w:rsidRPr="00F6347A">
              <w:rPr>
                <w:bCs/>
              </w:rPr>
              <w:t>транспортирования</w:t>
            </w:r>
            <w:r w:rsidRPr="00F6347A">
              <w:t xml:space="preserve"> твердых коммунальных отходов</w:t>
            </w:r>
          </w:p>
        </w:tc>
        <w:tc>
          <w:tcPr>
            <w:tcW w:w="1111" w:type="pct"/>
            <w:tcBorders>
              <w:top w:val="single" w:sz="4" w:space="0" w:color="auto"/>
              <w:left w:val="single" w:sz="4" w:space="0" w:color="auto"/>
              <w:bottom w:val="single" w:sz="4" w:space="0" w:color="auto"/>
              <w:right w:val="single" w:sz="4" w:space="0" w:color="auto"/>
            </w:tcBorders>
            <w:vAlign w:val="center"/>
          </w:tcPr>
          <w:p w:rsidR="00786DAC" w:rsidRPr="00F6347A" w:rsidRDefault="00786DAC" w:rsidP="008C7869">
            <w:pPr>
              <w:tabs>
                <w:tab w:val="left" w:pos="6780"/>
              </w:tabs>
              <w:contextualSpacing/>
              <w:jc w:val="center"/>
            </w:pPr>
            <w:r w:rsidRPr="00F6347A">
              <w:t>Обеспеченность контейнерными площадками, %</w:t>
            </w:r>
          </w:p>
        </w:tc>
        <w:tc>
          <w:tcPr>
            <w:tcW w:w="591" w:type="pct"/>
            <w:tcBorders>
              <w:top w:val="single" w:sz="4" w:space="0" w:color="auto"/>
              <w:left w:val="single" w:sz="4" w:space="0" w:color="auto"/>
              <w:bottom w:val="single" w:sz="4" w:space="0" w:color="auto"/>
              <w:right w:val="single" w:sz="4" w:space="0" w:color="auto"/>
            </w:tcBorders>
            <w:vAlign w:val="center"/>
          </w:tcPr>
          <w:p w:rsidR="00786DAC" w:rsidRPr="00F6347A" w:rsidRDefault="00786DAC" w:rsidP="008C7869">
            <w:pPr>
              <w:jc w:val="center"/>
            </w:pPr>
            <w:r w:rsidRPr="00F6347A">
              <w:t>100</w:t>
            </w:r>
          </w:p>
        </w:tc>
        <w:tc>
          <w:tcPr>
            <w:tcW w:w="884" w:type="pct"/>
            <w:vMerge w:val="restart"/>
            <w:tcBorders>
              <w:top w:val="single" w:sz="4" w:space="0" w:color="auto"/>
              <w:left w:val="single" w:sz="4" w:space="0" w:color="auto"/>
              <w:bottom w:val="single" w:sz="4" w:space="0" w:color="auto"/>
              <w:right w:val="single" w:sz="4" w:space="0" w:color="auto"/>
            </w:tcBorders>
            <w:vAlign w:val="center"/>
          </w:tcPr>
          <w:p w:rsidR="00786DAC" w:rsidRPr="00F6347A" w:rsidRDefault="00786DAC" w:rsidP="008C7869">
            <w:pPr>
              <w:tabs>
                <w:tab w:val="left" w:pos="6780"/>
              </w:tabs>
              <w:contextualSpacing/>
              <w:jc w:val="center"/>
            </w:pPr>
            <w:r w:rsidRPr="00F6347A">
              <w:t xml:space="preserve">Пешеходная доступность, </w:t>
            </w:r>
            <w:proofErr w:type="gramStart"/>
            <w:r w:rsidRPr="00F6347A">
              <w:t>м</w:t>
            </w:r>
            <w:proofErr w:type="gramEnd"/>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786DAC" w:rsidRPr="00F6347A" w:rsidRDefault="00786DAC" w:rsidP="008C7869">
            <w:pPr>
              <w:jc w:val="center"/>
            </w:pPr>
            <w:r w:rsidRPr="00F6347A">
              <w:t>100</w:t>
            </w:r>
          </w:p>
        </w:tc>
      </w:tr>
      <w:tr w:rsidR="00786DAC" w:rsidRPr="00F6347A" w:rsidTr="008E461F">
        <w:trPr>
          <w:jc w:val="center"/>
        </w:trPr>
        <w:tc>
          <w:tcPr>
            <w:tcW w:w="276" w:type="pct"/>
            <w:vMerge/>
            <w:tcBorders>
              <w:top w:val="single" w:sz="4" w:space="0" w:color="auto"/>
              <w:left w:val="single" w:sz="4" w:space="0" w:color="auto"/>
              <w:bottom w:val="single" w:sz="4" w:space="0" w:color="auto"/>
              <w:right w:val="single" w:sz="4" w:space="0" w:color="auto"/>
            </w:tcBorders>
            <w:vAlign w:val="center"/>
          </w:tcPr>
          <w:p w:rsidR="00786DAC" w:rsidRPr="00F6347A" w:rsidRDefault="00786DAC" w:rsidP="008C7869">
            <w:pPr>
              <w:jc w:val="center"/>
              <w:rPr>
                <w:color w:val="FF0000"/>
              </w:rPr>
            </w:pPr>
          </w:p>
        </w:tc>
        <w:tc>
          <w:tcPr>
            <w:tcW w:w="1386" w:type="pct"/>
            <w:vMerge/>
            <w:tcBorders>
              <w:top w:val="single" w:sz="4" w:space="0" w:color="auto"/>
              <w:left w:val="single" w:sz="4" w:space="0" w:color="auto"/>
              <w:bottom w:val="single" w:sz="4" w:space="0" w:color="auto"/>
              <w:right w:val="single" w:sz="4" w:space="0" w:color="auto"/>
            </w:tcBorders>
            <w:vAlign w:val="center"/>
          </w:tcPr>
          <w:p w:rsidR="00786DAC" w:rsidRPr="00F6347A" w:rsidRDefault="00786DAC" w:rsidP="008C7869">
            <w:pPr>
              <w:tabs>
                <w:tab w:val="left" w:pos="6780"/>
              </w:tabs>
              <w:contextualSpacing/>
              <w:rPr>
                <w:color w:val="FF0000"/>
              </w:rPr>
            </w:pPr>
          </w:p>
        </w:tc>
        <w:tc>
          <w:tcPr>
            <w:tcW w:w="1111" w:type="pct"/>
            <w:tcBorders>
              <w:top w:val="single" w:sz="4" w:space="0" w:color="auto"/>
              <w:left w:val="single" w:sz="4" w:space="0" w:color="auto"/>
              <w:bottom w:val="single" w:sz="4" w:space="0" w:color="auto"/>
              <w:right w:val="single" w:sz="4" w:space="0" w:color="auto"/>
            </w:tcBorders>
            <w:vAlign w:val="center"/>
          </w:tcPr>
          <w:p w:rsidR="00786DAC" w:rsidRPr="00F6347A" w:rsidRDefault="00786DAC" w:rsidP="008C7869">
            <w:pPr>
              <w:tabs>
                <w:tab w:val="left" w:pos="6780"/>
              </w:tabs>
              <w:contextualSpacing/>
              <w:jc w:val="center"/>
            </w:pPr>
            <w:r w:rsidRPr="00F6347A">
              <w:t>Количество контейнеров на площадку</w:t>
            </w:r>
          </w:p>
        </w:tc>
        <w:tc>
          <w:tcPr>
            <w:tcW w:w="591" w:type="pct"/>
            <w:tcBorders>
              <w:top w:val="single" w:sz="4" w:space="0" w:color="auto"/>
              <w:left w:val="single" w:sz="4" w:space="0" w:color="auto"/>
              <w:bottom w:val="single" w:sz="4" w:space="0" w:color="auto"/>
              <w:right w:val="single" w:sz="4" w:space="0" w:color="auto"/>
            </w:tcBorders>
            <w:vAlign w:val="center"/>
          </w:tcPr>
          <w:p w:rsidR="00786DAC" w:rsidRPr="00F6347A" w:rsidRDefault="00786DAC" w:rsidP="008C7869">
            <w:pPr>
              <w:jc w:val="center"/>
            </w:pPr>
            <w:r w:rsidRPr="00F6347A">
              <w:t>3–4</w:t>
            </w:r>
          </w:p>
        </w:tc>
        <w:tc>
          <w:tcPr>
            <w:tcW w:w="884" w:type="pct"/>
            <w:vMerge/>
            <w:tcBorders>
              <w:top w:val="single" w:sz="4" w:space="0" w:color="auto"/>
              <w:left w:val="single" w:sz="4" w:space="0" w:color="auto"/>
              <w:bottom w:val="single" w:sz="4" w:space="0" w:color="auto"/>
              <w:right w:val="single" w:sz="4" w:space="0" w:color="auto"/>
            </w:tcBorders>
            <w:vAlign w:val="center"/>
          </w:tcPr>
          <w:p w:rsidR="00786DAC" w:rsidRPr="00F6347A" w:rsidRDefault="00786DAC" w:rsidP="008C7869">
            <w:pPr>
              <w:tabs>
                <w:tab w:val="left" w:pos="6780"/>
              </w:tabs>
              <w:contextualSpacing/>
              <w:jc w:val="center"/>
              <w:rPr>
                <w:color w:val="FF0000"/>
              </w:rPr>
            </w:pPr>
          </w:p>
        </w:tc>
        <w:tc>
          <w:tcPr>
            <w:tcW w:w="753" w:type="pct"/>
            <w:vMerge/>
            <w:tcBorders>
              <w:top w:val="single" w:sz="4" w:space="0" w:color="auto"/>
              <w:left w:val="single" w:sz="4" w:space="0" w:color="auto"/>
              <w:bottom w:val="single" w:sz="4" w:space="0" w:color="auto"/>
              <w:right w:val="single" w:sz="4" w:space="0" w:color="auto"/>
            </w:tcBorders>
            <w:vAlign w:val="center"/>
          </w:tcPr>
          <w:p w:rsidR="00786DAC" w:rsidRPr="00F6347A" w:rsidRDefault="00786DAC" w:rsidP="008C7869">
            <w:pPr>
              <w:jc w:val="center"/>
              <w:rPr>
                <w:color w:val="FF0000"/>
              </w:rPr>
            </w:pPr>
          </w:p>
        </w:tc>
      </w:tr>
    </w:tbl>
    <w:p w:rsidR="00F6347A" w:rsidRDefault="00F6347A" w:rsidP="003C3C9A">
      <w:pPr>
        <w:jc w:val="center"/>
        <w:rPr>
          <w:b/>
        </w:rPr>
      </w:pPr>
    </w:p>
    <w:p w:rsidR="000E4535" w:rsidRPr="00F6347A" w:rsidRDefault="00F6347A" w:rsidP="00F6347A">
      <w:r>
        <w:br w:type="page"/>
      </w:r>
    </w:p>
    <w:p w:rsidR="00C80BE1" w:rsidRPr="00F6347A" w:rsidRDefault="00C80BE1" w:rsidP="008B3493">
      <w:pPr>
        <w:numPr>
          <w:ilvl w:val="0"/>
          <w:numId w:val="16"/>
        </w:numPr>
        <w:jc w:val="center"/>
        <w:outlineLvl w:val="1"/>
        <w:rPr>
          <w:b/>
          <w:sz w:val="28"/>
          <w:szCs w:val="28"/>
        </w:rPr>
      </w:pPr>
      <w:r w:rsidRPr="00F6347A">
        <w:rPr>
          <w:b/>
        </w:rPr>
        <w:t>1</w:t>
      </w:r>
      <w:r w:rsidRPr="00F6347A">
        <w:rPr>
          <w:b/>
          <w:sz w:val="28"/>
          <w:szCs w:val="28"/>
        </w:rPr>
        <w:t>.6.</w:t>
      </w:r>
      <w:bookmarkStart w:id="11" w:name="_Toc501632300"/>
      <w:r w:rsidRPr="00F6347A">
        <w:rPr>
          <w:b/>
          <w:sz w:val="28"/>
          <w:szCs w:val="28"/>
        </w:rPr>
        <w:t xml:space="preserve"> Расчетные показатели в области объектов промышленности</w:t>
      </w:r>
      <w:bookmarkEnd w:id="11"/>
      <w:r w:rsidRPr="00F6347A">
        <w:rPr>
          <w:b/>
          <w:sz w:val="28"/>
          <w:szCs w:val="28"/>
        </w:rPr>
        <w:t xml:space="preserve"> и агропромышленного комплекса</w:t>
      </w:r>
    </w:p>
    <w:p w:rsidR="00C80BE1" w:rsidRPr="00F6347A" w:rsidRDefault="00C80BE1" w:rsidP="00C80BE1">
      <w:pPr>
        <w:pStyle w:val="afe"/>
        <w:jc w:val="right"/>
        <w:rPr>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Pr="00F6347A">
        <w:rPr>
          <w:noProof/>
          <w:sz w:val="24"/>
          <w:szCs w:val="24"/>
        </w:rPr>
        <w:t>18</w:t>
      </w:r>
      <w:r w:rsidR="00DD3F21" w:rsidRPr="00F6347A">
        <w:rPr>
          <w:sz w:val="24"/>
          <w:szCs w:val="24"/>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
        <w:gridCol w:w="2730"/>
        <w:gridCol w:w="1778"/>
        <w:gridCol w:w="1171"/>
        <w:gridCol w:w="1754"/>
        <w:gridCol w:w="1588"/>
      </w:tblGrid>
      <w:tr w:rsidR="00C80BE1" w:rsidRPr="00F6347A" w:rsidTr="008E461F">
        <w:trPr>
          <w:trHeight w:val="170"/>
          <w:tblHeader/>
          <w:jc w:val="center"/>
        </w:trPr>
        <w:tc>
          <w:tcPr>
            <w:tcW w:w="0" w:type="auto"/>
            <w:vMerge w:val="restart"/>
            <w:vAlign w:val="center"/>
          </w:tcPr>
          <w:p w:rsidR="00C80BE1" w:rsidRPr="00F6347A" w:rsidRDefault="00C80BE1" w:rsidP="008B3493">
            <w:pPr>
              <w:widowControl w:val="0"/>
              <w:autoSpaceDE w:val="0"/>
              <w:autoSpaceDN w:val="0"/>
              <w:adjustRightInd w:val="0"/>
              <w:contextualSpacing/>
              <w:jc w:val="center"/>
            </w:pPr>
            <w:r w:rsidRPr="00F6347A">
              <w:t xml:space="preserve">№ </w:t>
            </w:r>
            <w:proofErr w:type="spellStart"/>
            <w:proofErr w:type="gramStart"/>
            <w:r w:rsidRPr="00F6347A">
              <w:t>п</w:t>
            </w:r>
            <w:proofErr w:type="spellEnd"/>
            <w:proofErr w:type="gramEnd"/>
            <w:r w:rsidRPr="00F6347A">
              <w:t>/</w:t>
            </w:r>
            <w:proofErr w:type="spellStart"/>
            <w:r w:rsidRPr="00F6347A">
              <w:t>п</w:t>
            </w:r>
            <w:proofErr w:type="spellEnd"/>
          </w:p>
        </w:tc>
        <w:tc>
          <w:tcPr>
            <w:tcW w:w="0" w:type="auto"/>
            <w:vMerge w:val="restart"/>
            <w:vAlign w:val="center"/>
          </w:tcPr>
          <w:p w:rsidR="00C80BE1" w:rsidRPr="00F6347A" w:rsidRDefault="00C80BE1" w:rsidP="008B3493">
            <w:pPr>
              <w:widowControl w:val="0"/>
              <w:autoSpaceDE w:val="0"/>
              <w:autoSpaceDN w:val="0"/>
              <w:adjustRightInd w:val="0"/>
              <w:contextualSpacing/>
              <w:jc w:val="center"/>
            </w:pPr>
            <w:r w:rsidRPr="00F6347A">
              <w:t xml:space="preserve">Наименование объекта </w:t>
            </w:r>
            <w:proofErr w:type="spellStart"/>
            <w:r w:rsidRPr="00F6347A">
              <w:t>региональногозначения</w:t>
            </w:r>
            <w:proofErr w:type="spellEnd"/>
          </w:p>
        </w:tc>
        <w:tc>
          <w:tcPr>
            <w:tcW w:w="0" w:type="auto"/>
            <w:gridSpan w:val="2"/>
            <w:vAlign w:val="center"/>
          </w:tcPr>
          <w:p w:rsidR="00C80BE1" w:rsidRPr="00F6347A" w:rsidRDefault="00C80BE1" w:rsidP="00C80BE1">
            <w:pPr>
              <w:widowControl w:val="0"/>
              <w:autoSpaceDE w:val="0"/>
              <w:autoSpaceDN w:val="0"/>
              <w:adjustRightInd w:val="0"/>
              <w:contextualSpacing/>
              <w:jc w:val="center"/>
            </w:pPr>
            <w:r w:rsidRPr="00F6347A">
              <w:t xml:space="preserve">Расчетный показатель минимально допустимого уровня обеспеченности </w:t>
            </w:r>
          </w:p>
        </w:tc>
        <w:tc>
          <w:tcPr>
            <w:tcW w:w="0" w:type="auto"/>
            <w:gridSpan w:val="2"/>
            <w:vAlign w:val="center"/>
          </w:tcPr>
          <w:p w:rsidR="00C80BE1" w:rsidRPr="00F6347A" w:rsidRDefault="00C80BE1" w:rsidP="00C80BE1">
            <w:pPr>
              <w:widowControl w:val="0"/>
              <w:autoSpaceDE w:val="0"/>
              <w:autoSpaceDN w:val="0"/>
              <w:adjustRightInd w:val="0"/>
              <w:contextualSpacing/>
              <w:jc w:val="center"/>
            </w:pPr>
            <w:r w:rsidRPr="00F6347A">
              <w:t xml:space="preserve">Расчетный показатель максимально допустимого уровня территориальной доступности </w:t>
            </w:r>
          </w:p>
        </w:tc>
      </w:tr>
      <w:tr w:rsidR="00F6347A" w:rsidRPr="00F6347A" w:rsidTr="008E461F">
        <w:trPr>
          <w:trHeight w:val="170"/>
          <w:tblHeader/>
          <w:jc w:val="center"/>
        </w:trPr>
        <w:tc>
          <w:tcPr>
            <w:tcW w:w="0" w:type="auto"/>
            <w:vMerge/>
            <w:vAlign w:val="center"/>
          </w:tcPr>
          <w:p w:rsidR="00C80BE1" w:rsidRPr="00F6347A" w:rsidRDefault="00C80BE1" w:rsidP="008B3493">
            <w:pPr>
              <w:widowControl w:val="0"/>
              <w:autoSpaceDE w:val="0"/>
              <w:autoSpaceDN w:val="0"/>
              <w:adjustRightInd w:val="0"/>
              <w:contextualSpacing/>
              <w:jc w:val="center"/>
            </w:pPr>
          </w:p>
        </w:tc>
        <w:tc>
          <w:tcPr>
            <w:tcW w:w="0" w:type="auto"/>
            <w:vMerge/>
            <w:vAlign w:val="center"/>
          </w:tcPr>
          <w:p w:rsidR="00C80BE1" w:rsidRPr="00F6347A" w:rsidRDefault="00C80BE1" w:rsidP="008B3493">
            <w:pPr>
              <w:widowControl w:val="0"/>
              <w:autoSpaceDE w:val="0"/>
              <w:autoSpaceDN w:val="0"/>
              <w:adjustRightInd w:val="0"/>
              <w:contextualSpacing/>
              <w:jc w:val="center"/>
            </w:pPr>
          </w:p>
        </w:tc>
        <w:tc>
          <w:tcPr>
            <w:tcW w:w="0" w:type="auto"/>
            <w:vAlign w:val="center"/>
          </w:tcPr>
          <w:p w:rsidR="00C80BE1" w:rsidRPr="00F6347A" w:rsidRDefault="00C80BE1" w:rsidP="008B3493">
            <w:pPr>
              <w:widowControl w:val="0"/>
              <w:autoSpaceDE w:val="0"/>
              <w:autoSpaceDN w:val="0"/>
              <w:adjustRightInd w:val="0"/>
              <w:contextualSpacing/>
              <w:jc w:val="center"/>
            </w:pPr>
            <w:r w:rsidRPr="00F6347A">
              <w:t xml:space="preserve">единица </w:t>
            </w:r>
          </w:p>
          <w:p w:rsidR="00C80BE1" w:rsidRPr="00F6347A" w:rsidRDefault="00C80BE1" w:rsidP="008B3493">
            <w:pPr>
              <w:widowControl w:val="0"/>
              <w:autoSpaceDE w:val="0"/>
              <w:autoSpaceDN w:val="0"/>
              <w:adjustRightInd w:val="0"/>
              <w:contextualSpacing/>
              <w:jc w:val="center"/>
            </w:pPr>
            <w:r w:rsidRPr="00F6347A">
              <w:t>измерения</w:t>
            </w:r>
          </w:p>
        </w:tc>
        <w:tc>
          <w:tcPr>
            <w:tcW w:w="0" w:type="auto"/>
            <w:vAlign w:val="center"/>
          </w:tcPr>
          <w:p w:rsidR="00C80BE1" w:rsidRPr="00F6347A" w:rsidRDefault="00C80BE1" w:rsidP="008B3493">
            <w:pPr>
              <w:widowControl w:val="0"/>
              <w:autoSpaceDE w:val="0"/>
              <w:autoSpaceDN w:val="0"/>
              <w:adjustRightInd w:val="0"/>
              <w:contextualSpacing/>
              <w:jc w:val="center"/>
            </w:pPr>
            <w:r w:rsidRPr="00F6347A">
              <w:t>величина</w:t>
            </w:r>
          </w:p>
        </w:tc>
        <w:tc>
          <w:tcPr>
            <w:tcW w:w="0" w:type="auto"/>
            <w:vAlign w:val="center"/>
          </w:tcPr>
          <w:p w:rsidR="00C80BE1" w:rsidRPr="00F6347A" w:rsidRDefault="00C80BE1" w:rsidP="008B3493">
            <w:pPr>
              <w:widowControl w:val="0"/>
              <w:autoSpaceDE w:val="0"/>
              <w:autoSpaceDN w:val="0"/>
              <w:adjustRightInd w:val="0"/>
              <w:contextualSpacing/>
              <w:jc w:val="center"/>
            </w:pPr>
            <w:r w:rsidRPr="00F6347A">
              <w:t xml:space="preserve">единица </w:t>
            </w:r>
          </w:p>
          <w:p w:rsidR="00C80BE1" w:rsidRPr="00F6347A" w:rsidRDefault="00C80BE1" w:rsidP="008B3493">
            <w:pPr>
              <w:widowControl w:val="0"/>
              <w:autoSpaceDE w:val="0"/>
              <w:autoSpaceDN w:val="0"/>
              <w:adjustRightInd w:val="0"/>
              <w:contextualSpacing/>
              <w:jc w:val="center"/>
            </w:pPr>
            <w:r w:rsidRPr="00F6347A">
              <w:t>измерения</w:t>
            </w:r>
          </w:p>
        </w:tc>
        <w:tc>
          <w:tcPr>
            <w:tcW w:w="0" w:type="auto"/>
            <w:vAlign w:val="center"/>
          </w:tcPr>
          <w:p w:rsidR="00C80BE1" w:rsidRPr="00F6347A" w:rsidRDefault="00C80BE1" w:rsidP="008B3493">
            <w:pPr>
              <w:widowControl w:val="0"/>
              <w:autoSpaceDE w:val="0"/>
              <w:autoSpaceDN w:val="0"/>
              <w:adjustRightInd w:val="0"/>
              <w:contextualSpacing/>
              <w:jc w:val="center"/>
            </w:pPr>
            <w:r w:rsidRPr="00F6347A">
              <w:t>величина</w:t>
            </w:r>
          </w:p>
        </w:tc>
      </w:tr>
      <w:tr w:rsidR="00F6347A" w:rsidRPr="00F6347A" w:rsidTr="008E461F">
        <w:trPr>
          <w:trHeight w:val="170"/>
          <w:tblHeader/>
          <w:jc w:val="center"/>
        </w:trPr>
        <w:tc>
          <w:tcPr>
            <w:tcW w:w="0" w:type="auto"/>
            <w:vMerge w:val="restart"/>
            <w:vAlign w:val="center"/>
          </w:tcPr>
          <w:p w:rsidR="00C80BE1" w:rsidRPr="00F6347A" w:rsidRDefault="00C80BE1" w:rsidP="008B3493">
            <w:pPr>
              <w:widowControl w:val="0"/>
              <w:autoSpaceDE w:val="0"/>
              <w:autoSpaceDN w:val="0"/>
              <w:adjustRightInd w:val="0"/>
              <w:contextualSpacing/>
              <w:jc w:val="center"/>
            </w:pPr>
            <w:r w:rsidRPr="00F6347A">
              <w:t>1</w:t>
            </w:r>
          </w:p>
        </w:tc>
        <w:tc>
          <w:tcPr>
            <w:tcW w:w="0" w:type="auto"/>
            <w:vMerge w:val="restart"/>
            <w:vAlign w:val="center"/>
          </w:tcPr>
          <w:p w:rsidR="00C80BE1" w:rsidRPr="00F6347A" w:rsidRDefault="00C80BE1" w:rsidP="008B3493">
            <w:pPr>
              <w:ind w:firstLine="8"/>
              <w:rPr>
                <w:bCs/>
              </w:rPr>
            </w:pPr>
            <w:r w:rsidRPr="00F6347A">
              <w:rPr>
                <w:bCs/>
                <w:iCs/>
              </w:rPr>
              <w:t xml:space="preserve">Объекты хозяйственно-складского назначения </w:t>
            </w:r>
          </w:p>
        </w:tc>
        <w:tc>
          <w:tcPr>
            <w:tcW w:w="0" w:type="auto"/>
            <w:vAlign w:val="center"/>
          </w:tcPr>
          <w:p w:rsidR="00C80BE1" w:rsidRPr="00F6347A" w:rsidRDefault="00C80BE1" w:rsidP="008B3493">
            <w:pPr>
              <w:jc w:val="center"/>
            </w:pPr>
            <w:r w:rsidRPr="00F6347A">
              <w:t>коэффициент застройки</w:t>
            </w:r>
          </w:p>
        </w:tc>
        <w:tc>
          <w:tcPr>
            <w:tcW w:w="0" w:type="auto"/>
            <w:vAlign w:val="center"/>
          </w:tcPr>
          <w:p w:rsidR="00C80BE1" w:rsidRPr="00F6347A" w:rsidRDefault="00C80BE1" w:rsidP="008B3493">
            <w:pPr>
              <w:autoSpaceDE w:val="0"/>
              <w:autoSpaceDN w:val="0"/>
              <w:adjustRightInd w:val="0"/>
              <w:jc w:val="center"/>
            </w:pPr>
            <w:r w:rsidRPr="00F6347A">
              <w:t>0,6</w:t>
            </w:r>
          </w:p>
        </w:tc>
        <w:tc>
          <w:tcPr>
            <w:tcW w:w="0" w:type="auto"/>
            <w:vMerge w:val="restart"/>
            <w:vAlign w:val="center"/>
          </w:tcPr>
          <w:p w:rsidR="00C80BE1" w:rsidRPr="00F6347A" w:rsidRDefault="00C80BE1" w:rsidP="008B3493">
            <w:pPr>
              <w:widowControl w:val="0"/>
              <w:autoSpaceDE w:val="0"/>
              <w:autoSpaceDN w:val="0"/>
              <w:adjustRightInd w:val="0"/>
              <w:contextualSpacing/>
              <w:jc w:val="center"/>
            </w:pPr>
            <w:r w:rsidRPr="00F6347A">
              <w:t>Транспортная доступность</w:t>
            </w:r>
          </w:p>
        </w:tc>
        <w:tc>
          <w:tcPr>
            <w:tcW w:w="0" w:type="auto"/>
            <w:vMerge w:val="restart"/>
            <w:vAlign w:val="center"/>
          </w:tcPr>
          <w:p w:rsidR="00C80BE1" w:rsidRPr="00F6347A" w:rsidRDefault="00C80BE1" w:rsidP="008B3493">
            <w:pPr>
              <w:widowControl w:val="0"/>
              <w:autoSpaceDE w:val="0"/>
              <w:autoSpaceDN w:val="0"/>
              <w:adjustRightInd w:val="0"/>
              <w:contextualSpacing/>
              <w:jc w:val="center"/>
            </w:pPr>
            <w:r w:rsidRPr="00F6347A">
              <w:t>не нормируется</w:t>
            </w:r>
          </w:p>
        </w:tc>
      </w:tr>
      <w:tr w:rsidR="00F6347A" w:rsidRPr="00F6347A" w:rsidTr="008E461F">
        <w:trPr>
          <w:trHeight w:val="725"/>
          <w:tblHeader/>
          <w:jc w:val="center"/>
        </w:trPr>
        <w:tc>
          <w:tcPr>
            <w:tcW w:w="0" w:type="auto"/>
            <w:vMerge/>
            <w:vAlign w:val="center"/>
          </w:tcPr>
          <w:p w:rsidR="00C80BE1" w:rsidRPr="00F6347A" w:rsidRDefault="00C80BE1" w:rsidP="008B3493">
            <w:pPr>
              <w:widowControl w:val="0"/>
              <w:autoSpaceDE w:val="0"/>
              <w:autoSpaceDN w:val="0"/>
              <w:adjustRightInd w:val="0"/>
              <w:contextualSpacing/>
              <w:jc w:val="center"/>
            </w:pPr>
          </w:p>
        </w:tc>
        <w:tc>
          <w:tcPr>
            <w:tcW w:w="0" w:type="auto"/>
            <w:vMerge/>
            <w:vAlign w:val="center"/>
          </w:tcPr>
          <w:p w:rsidR="00C80BE1" w:rsidRPr="00F6347A" w:rsidRDefault="00C80BE1" w:rsidP="008B3493">
            <w:pPr>
              <w:rPr>
                <w:bCs/>
              </w:rPr>
            </w:pPr>
          </w:p>
        </w:tc>
        <w:tc>
          <w:tcPr>
            <w:tcW w:w="0" w:type="auto"/>
            <w:vAlign w:val="center"/>
          </w:tcPr>
          <w:p w:rsidR="00C80BE1" w:rsidRPr="00F6347A" w:rsidRDefault="00C80BE1" w:rsidP="008B3493">
            <w:pPr>
              <w:jc w:val="center"/>
            </w:pPr>
            <w:r w:rsidRPr="00F6347A">
              <w:t>коэффициент плотности застройки</w:t>
            </w:r>
          </w:p>
        </w:tc>
        <w:tc>
          <w:tcPr>
            <w:tcW w:w="0" w:type="auto"/>
            <w:vAlign w:val="center"/>
          </w:tcPr>
          <w:p w:rsidR="00C80BE1" w:rsidRPr="00F6347A" w:rsidRDefault="00C80BE1" w:rsidP="008B3493">
            <w:pPr>
              <w:autoSpaceDE w:val="0"/>
              <w:autoSpaceDN w:val="0"/>
              <w:adjustRightInd w:val="0"/>
              <w:jc w:val="center"/>
            </w:pPr>
            <w:r w:rsidRPr="00F6347A">
              <w:t>1,8</w:t>
            </w:r>
          </w:p>
        </w:tc>
        <w:tc>
          <w:tcPr>
            <w:tcW w:w="0" w:type="auto"/>
            <w:vMerge/>
            <w:vAlign w:val="center"/>
          </w:tcPr>
          <w:p w:rsidR="00C80BE1" w:rsidRPr="00F6347A" w:rsidRDefault="00C80BE1" w:rsidP="008B3493">
            <w:pPr>
              <w:widowControl w:val="0"/>
              <w:autoSpaceDE w:val="0"/>
              <w:autoSpaceDN w:val="0"/>
              <w:adjustRightInd w:val="0"/>
              <w:contextualSpacing/>
              <w:jc w:val="center"/>
            </w:pPr>
          </w:p>
        </w:tc>
        <w:tc>
          <w:tcPr>
            <w:tcW w:w="0" w:type="auto"/>
            <w:vMerge/>
            <w:vAlign w:val="center"/>
          </w:tcPr>
          <w:p w:rsidR="00C80BE1" w:rsidRPr="00F6347A" w:rsidRDefault="00C80BE1" w:rsidP="008B3493">
            <w:pPr>
              <w:widowControl w:val="0"/>
              <w:autoSpaceDE w:val="0"/>
              <w:autoSpaceDN w:val="0"/>
              <w:adjustRightInd w:val="0"/>
              <w:contextualSpacing/>
              <w:jc w:val="center"/>
            </w:pPr>
          </w:p>
        </w:tc>
      </w:tr>
      <w:tr w:rsidR="00F6347A" w:rsidRPr="00F6347A" w:rsidTr="008E461F">
        <w:trPr>
          <w:trHeight w:val="170"/>
          <w:tblHeader/>
          <w:jc w:val="center"/>
        </w:trPr>
        <w:tc>
          <w:tcPr>
            <w:tcW w:w="0" w:type="auto"/>
            <w:vAlign w:val="center"/>
          </w:tcPr>
          <w:p w:rsidR="00C80BE1" w:rsidRPr="00F6347A" w:rsidRDefault="00C80BE1" w:rsidP="008B3493">
            <w:pPr>
              <w:widowControl w:val="0"/>
              <w:autoSpaceDE w:val="0"/>
              <w:autoSpaceDN w:val="0"/>
              <w:adjustRightInd w:val="0"/>
              <w:contextualSpacing/>
              <w:jc w:val="center"/>
            </w:pPr>
            <w:r w:rsidRPr="00F6347A">
              <w:t>2</w:t>
            </w:r>
          </w:p>
        </w:tc>
        <w:tc>
          <w:tcPr>
            <w:tcW w:w="0" w:type="auto"/>
            <w:vAlign w:val="center"/>
          </w:tcPr>
          <w:p w:rsidR="00C80BE1" w:rsidRPr="00F6347A" w:rsidRDefault="00C80BE1" w:rsidP="008B3493">
            <w:pPr>
              <w:rPr>
                <w:bCs/>
              </w:rPr>
            </w:pPr>
            <w:r w:rsidRPr="00F6347A">
              <w:rPr>
                <w:bCs/>
                <w:iCs/>
              </w:rPr>
              <w:t xml:space="preserve">Предприятия </w:t>
            </w:r>
            <w:r w:rsidRPr="00F6347A">
              <w:rPr>
                <w:bCs/>
              </w:rPr>
              <w:t>машиностроения</w:t>
            </w:r>
          </w:p>
        </w:tc>
        <w:tc>
          <w:tcPr>
            <w:tcW w:w="0" w:type="auto"/>
            <w:vAlign w:val="center"/>
          </w:tcPr>
          <w:p w:rsidR="00C80BE1" w:rsidRPr="00F6347A" w:rsidRDefault="00C80BE1" w:rsidP="008B3493">
            <w:pPr>
              <w:pStyle w:val="FORMATTEXT0"/>
              <w:jc w:val="center"/>
            </w:pPr>
            <w:r w:rsidRPr="00F6347A">
              <w:rPr>
                <w:color w:val="000001"/>
              </w:rPr>
              <w:t>Минимальная плотность застройки, %</w:t>
            </w:r>
          </w:p>
        </w:tc>
        <w:tc>
          <w:tcPr>
            <w:tcW w:w="0" w:type="auto"/>
            <w:vAlign w:val="center"/>
          </w:tcPr>
          <w:p w:rsidR="00C80BE1" w:rsidRPr="00F6347A" w:rsidRDefault="00C80BE1" w:rsidP="008B3493">
            <w:pPr>
              <w:autoSpaceDE w:val="0"/>
              <w:autoSpaceDN w:val="0"/>
              <w:adjustRightInd w:val="0"/>
              <w:jc w:val="center"/>
            </w:pPr>
            <w:r w:rsidRPr="00F6347A">
              <w:t>50</w:t>
            </w:r>
          </w:p>
        </w:tc>
        <w:tc>
          <w:tcPr>
            <w:tcW w:w="0" w:type="auto"/>
            <w:vAlign w:val="center"/>
          </w:tcPr>
          <w:p w:rsidR="00C80BE1" w:rsidRPr="00F6347A" w:rsidRDefault="00C80BE1" w:rsidP="008B3493">
            <w:pPr>
              <w:widowControl w:val="0"/>
              <w:autoSpaceDE w:val="0"/>
              <w:autoSpaceDN w:val="0"/>
              <w:adjustRightInd w:val="0"/>
              <w:contextualSpacing/>
              <w:jc w:val="center"/>
            </w:pPr>
            <w:r w:rsidRPr="00F6347A">
              <w:t>Транспортная доступность</w:t>
            </w:r>
          </w:p>
        </w:tc>
        <w:tc>
          <w:tcPr>
            <w:tcW w:w="0" w:type="auto"/>
            <w:vAlign w:val="center"/>
          </w:tcPr>
          <w:p w:rsidR="00C80BE1" w:rsidRPr="00F6347A" w:rsidRDefault="00C80BE1" w:rsidP="008B3493">
            <w:pPr>
              <w:widowControl w:val="0"/>
              <w:autoSpaceDE w:val="0"/>
              <w:autoSpaceDN w:val="0"/>
              <w:adjustRightInd w:val="0"/>
              <w:contextualSpacing/>
              <w:jc w:val="center"/>
            </w:pPr>
            <w:r w:rsidRPr="00F6347A">
              <w:t>не нормируется</w:t>
            </w:r>
          </w:p>
        </w:tc>
      </w:tr>
      <w:tr w:rsidR="00F6347A" w:rsidRPr="00F6347A" w:rsidTr="008E461F">
        <w:trPr>
          <w:trHeight w:val="170"/>
          <w:tblHeader/>
          <w:jc w:val="center"/>
        </w:trPr>
        <w:tc>
          <w:tcPr>
            <w:tcW w:w="0" w:type="auto"/>
            <w:vAlign w:val="center"/>
          </w:tcPr>
          <w:p w:rsidR="00C80BE1" w:rsidRPr="00F6347A" w:rsidRDefault="00C80BE1" w:rsidP="008B3493">
            <w:pPr>
              <w:widowControl w:val="0"/>
              <w:autoSpaceDE w:val="0"/>
              <w:autoSpaceDN w:val="0"/>
              <w:adjustRightInd w:val="0"/>
              <w:contextualSpacing/>
              <w:jc w:val="center"/>
            </w:pPr>
            <w:r w:rsidRPr="00F6347A">
              <w:t>3</w:t>
            </w:r>
          </w:p>
        </w:tc>
        <w:tc>
          <w:tcPr>
            <w:tcW w:w="0" w:type="auto"/>
            <w:vAlign w:val="center"/>
          </w:tcPr>
          <w:p w:rsidR="00C80BE1" w:rsidRPr="00F6347A" w:rsidRDefault="00C80BE1" w:rsidP="00F6347A">
            <w:pPr>
              <w:rPr>
                <w:bCs/>
                <w:iCs/>
              </w:rPr>
            </w:pPr>
            <w:r w:rsidRPr="00F6347A">
              <w:rPr>
                <w:bCs/>
                <w:iCs/>
              </w:rPr>
              <w:t xml:space="preserve">Предприятия </w:t>
            </w:r>
            <w:r w:rsidR="00F6347A">
              <w:rPr>
                <w:bCs/>
                <w:iCs/>
              </w:rPr>
              <w:t>химической промышленности</w:t>
            </w:r>
          </w:p>
        </w:tc>
        <w:tc>
          <w:tcPr>
            <w:tcW w:w="0" w:type="auto"/>
            <w:vAlign w:val="center"/>
          </w:tcPr>
          <w:p w:rsidR="00C80BE1" w:rsidRPr="00F6347A" w:rsidRDefault="00C80BE1" w:rsidP="008B3493">
            <w:pPr>
              <w:pStyle w:val="FORMATTEXT0"/>
              <w:jc w:val="center"/>
            </w:pPr>
            <w:r w:rsidRPr="00F6347A">
              <w:rPr>
                <w:color w:val="000001"/>
              </w:rPr>
              <w:t>Минимальная плотность застройки, %</w:t>
            </w:r>
          </w:p>
        </w:tc>
        <w:tc>
          <w:tcPr>
            <w:tcW w:w="0" w:type="auto"/>
            <w:vAlign w:val="center"/>
          </w:tcPr>
          <w:p w:rsidR="00C80BE1" w:rsidRPr="00F6347A" w:rsidRDefault="00F6347A" w:rsidP="00F6347A">
            <w:pPr>
              <w:autoSpaceDE w:val="0"/>
              <w:autoSpaceDN w:val="0"/>
              <w:adjustRightInd w:val="0"/>
              <w:jc w:val="center"/>
            </w:pPr>
            <w:r>
              <w:t>50</w:t>
            </w:r>
          </w:p>
        </w:tc>
        <w:tc>
          <w:tcPr>
            <w:tcW w:w="0" w:type="auto"/>
            <w:vAlign w:val="center"/>
          </w:tcPr>
          <w:p w:rsidR="00C80BE1" w:rsidRPr="00F6347A" w:rsidRDefault="00C80BE1" w:rsidP="008B3493">
            <w:pPr>
              <w:widowControl w:val="0"/>
              <w:autoSpaceDE w:val="0"/>
              <w:autoSpaceDN w:val="0"/>
              <w:adjustRightInd w:val="0"/>
              <w:contextualSpacing/>
              <w:jc w:val="center"/>
            </w:pPr>
            <w:r w:rsidRPr="00F6347A">
              <w:t>Транспортная доступность</w:t>
            </w:r>
          </w:p>
        </w:tc>
        <w:tc>
          <w:tcPr>
            <w:tcW w:w="0" w:type="auto"/>
            <w:vAlign w:val="center"/>
          </w:tcPr>
          <w:p w:rsidR="00C80BE1" w:rsidRPr="00F6347A" w:rsidRDefault="00C80BE1" w:rsidP="008B3493">
            <w:pPr>
              <w:widowControl w:val="0"/>
              <w:autoSpaceDE w:val="0"/>
              <w:autoSpaceDN w:val="0"/>
              <w:adjustRightInd w:val="0"/>
              <w:contextualSpacing/>
              <w:jc w:val="center"/>
            </w:pPr>
            <w:r w:rsidRPr="00F6347A">
              <w:t>не нормируется</w:t>
            </w:r>
          </w:p>
        </w:tc>
      </w:tr>
      <w:tr w:rsidR="00F6347A" w:rsidRPr="00F6347A" w:rsidTr="008E461F">
        <w:trPr>
          <w:trHeight w:val="170"/>
          <w:tblHeader/>
          <w:jc w:val="center"/>
        </w:trPr>
        <w:tc>
          <w:tcPr>
            <w:tcW w:w="0" w:type="auto"/>
            <w:vAlign w:val="center"/>
          </w:tcPr>
          <w:p w:rsidR="00C80BE1" w:rsidRPr="00F6347A" w:rsidRDefault="00C80BE1" w:rsidP="008B3493">
            <w:pPr>
              <w:widowControl w:val="0"/>
              <w:autoSpaceDE w:val="0"/>
              <w:autoSpaceDN w:val="0"/>
              <w:adjustRightInd w:val="0"/>
              <w:contextualSpacing/>
              <w:jc w:val="center"/>
            </w:pPr>
            <w:r w:rsidRPr="00F6347A">
              <w:t>4</w:t>
            </w:r>
          </w:p>
        </w:tc>
        <w:tc>
          <w:tcPr>
            <w:tcW w:w="0" w:type="auto"/>
            <w:vAlign w:val="center"/>
          </w:tcPr>
          <w:p w:rsidR="00C80BE1" w:rsidRPr="00F6347A" w:rsidRDefault="00C80BE1" w:rsidP="008B3493">
            <w:pPr>
              <w:pStyle w:val="FORMATTEXT0"/>
              <w:jc w:val="both"/>
              <w:rPr>
                <w:color w:val="000001"/>
              </w:rPr>
            </w:pPr>
            <w:r w:rsidRPr="00F6347A">
              <w:rPr>
                <w:bCs/>
                <w:iCs/>
              </w:rPr>
              <w:t>Предприятия л</w:t>
            </w:r>
            <w:r w:rsidRPr="00F6347A">
              <w:rPr>
                <w:color w:val="000001"/>
              </w:rPr>
              <w:t>есной  промышленности</w:t>
            </w:r>
          </w:p>
          <w:p w:rsidR="00C80BE1" w:rsidRPr="00F6347A" w:rsidRDefault="00C80BE1" w:rsidP="008B3493">
            <w:pPr>
              <w:rPr>
                <w:bCs/>
              </w:rPr>
            </w:pPr>
          </w:p>
        </w:tc>
        <w:tc>
          <w:tcPr>
            <w:tcW w:w="0" w:type="auto"/>
            <w:vAlign w:val="center"/>
          </w:tcPr>
          <w:p w:rsidR="00C80BE1" w:rsidRPr="00F6347A" w:rsidRDefault="00C80BE1" w:rsidP="008B3493">
            <w:pPr>
              <w:pStyle w:val="FORMATTEXT0"/>
              <w:jc w:val="center"/>
            </w:pPr>
            <w:r w:rsidRPr="00F6347A">
              <w:rPr>
                <w:color w:val="000001"/>
              </w:rPr>
              <w:t>Минимальная плотность застройки, %</w:t>
            </w:r>
          </w:p>
        </w:tc>
        <w:tc>
          <w:tcPr>
            <w:tcW w:w="0" w:type="auto"/>
            <w:vAlign w:val="center"/>
          </w:tcPr>
          <w:p w:rsidR="00C80BE1" w:rsidRPr="00F6347A" w:rsidRDefault="00C80BE1" w:rsidP="008B3493">
            <w:pPr>
              <w:autoSpaceDE w:val="0"/>
              <w:autoSpaceDN w:val="0"/>
              <w:adjustRightInd w:val="0"/>
              <w:jc w:val="center"/>
            </w:pPr>
            <w:r w:rsidRPr="00F6347A">
              <w:t>20</w:t>
            </w:r>
          </w:p>
        </w:tc>
        <w:tc>
          <w:tcPr>
            <w:tcW w:w="0" w:type="auto"/>
            <w:vAlign w:val="center"/>
          </w:tcPr>
          <w:p w:rsidR="00C80BE1" w:rsidRPr="00F6347A" w:rsidRDefault="00C80BE1" w:rsidP="008B3493">
            <w:pPr>
              <w:widowControl w:val="0"/>
              <w:autoSpaceDE w:val="0"/>
              <w:autoSpaceDN w:val="0"/>
              <w:adjustRightInd w:val="0"/>
              <w:contextualSpacing/>
              <w:jc w:val="center"/>
            </w:pPr>
            <w:r w:rsidRPr="00F6347A">
              <w:t>Транспортная доступность</w:t>
            </w:r>
          </w:p>
        </w:tc>
        <w:tc>
          <w:tcPr>
            <w:tcW w:w="0" w:type="auto"/>
            <w:vAlign w:val="center"/>
          </w:tcPr>
          <w:p w:rsidR="00C80BE1" w:rsidRPr="00F6347A" w:rsidRDefault="00C80BE1" w:rsidP="008B3493">
            <w:pPr>
              <w:widowControl w:val="0"/>
              <w:autoSpaceDE w:val="0"/>
              <w:autoSpaceDN w:val="0"/>
              <w:adjustRightInd w:val="0"/>
              <w:contextualSpacing/>
              <w:jc w:val="center"/>
            </w:pPr>
            <w:r w:rsidRPr="00F6347A">
              <w:t>не нормируется</w:t>
            </w:r>
          </w:p>
        </w:tc>
      </w:tr>
      <w:tr w:rsidR="00F6347A" w:rsidRPr="00F6347A" w:rsidTr="008E461F">
        <w:trPr>
          <w:trHeight w:val="170"/>
          <w:tblHeader/>
          <w:jc w:val="center"/>
        </w:trPr>
        <w:tc>
          <w:tcPr>
            <w:tcW w:w="0" w:type="auto"/>
            <w:vAlign w:val="center"/>
          </w:tcPr>
          <w:p w:rsidR="00C80BE1" w:rsidRPr="00F6347A" w:rsidRDefault="00C80BE1" w:rsidP="008B3493">
            <w:pPr>
              <w:widowControl w:val="0"/>
              <w:autoSpaceDE w:val="0"/>
              <w:autoSpaceDN w:val="0"/>
              <w:adjustRightInd w:val="0"/>
              <w:contextualSpacing/>
              <w:jc w:val="center"/>
            </w:pPr>
            <w:r w:rsidRPr="00F6347A">
              <w:t>5</w:t>
            </w:r>
          </w:p>
        </w:tc>
        <w:tc>
          <w:tcPr>
            <w:tcW w:w="0" w:type="auto"/>
            <w:vAlign w:val="center"/>
          </w:tcPr>
          <w:p w:rsidR="00C80BE1" w:rsidRPr="00F6347A" w:rsidRDefault="00C80BE1" w:rsidP="008B3493">
            <w:pPr>
              <w:pStyle w:val="FORMATTEXT0"/>
              <w:jc w:val="both"/>
              <w:rPr>
                <w:bCs/>
                <w:iCs/>
              </w:rPr>
            </w:pPr>
            <w:r w:rsidRPr="00F6347A">
              <w:rPr>
                <w:bCs/>
                <w:iCs/>
              </w:rPr>
              <w:t>Предприятия</w:t>
            </w:r>
            <w:r w:rsidRPr="00F6347A">
              <w:rPr>
                <w:color w:val="000001"/>
              </w:rPr>
              <w:t xml:space="preserve"> легкой промышленности</w:t>
            </w:r>
          </w:p>
        </w:tc>
        <w:tc>
          <w:tcPr>
            <w:tcW w:w="0" w:type="auto"/>
            <w:vAlign w:val="center"/>
          </w:tcPr>
          <w:p w:rsidR="00C80BE1" w:rsidRPr="00F6347A" w:rsidRDefault="00C80BE1" w:rsidP="008B3493">
            <w:pPr>
              <w:pStyle w:val="FORMATTEXT0"/>
              <w:jc w:val="center"/>
              <w:rPr>
                <w:color w:val="000001"/>
              </w:rPr>
            </w:pPr>
            <w:r w:rsidRPr="00F6347A">
              <w:rPr>
                <w:color w:val="000001"/>
              </w:rPr>
              <w:t>Минимальная плотность застройки, %</w:t>
            </w:r>
          </w:p>
        </w:tc>
        <w:tc>
          <w:tcPr>
            <w:tcW w:w="0" w:type="auto"/>
            <w:vAlign w:val="center"/>
          </w:tcPr>
          <w:p w:rsidR="00C80BE1" w:rsidRPr="00F6347A" w:rsidRDefault="00C80BE1" w:rsidP="008B3493">
            <w:pPr>
              <w:autoSpaceDE w:val="0"/>
              <w:autoSpaceDN w:val="0"/>
              <w:adjustRightInd w:val="0"/>
              <w:jc w:val="center"/>
            </w:pPr>
            <w:r w:rsidRPr="00F6347A">
              <w:t>55</w:t>
            </w:r>
          </w:p>
        </w:tc>
        <w:tc>
          <w:tcPr>
            <w:tcW w:w="0" w:type="auto"/>
            <w:vAlign w:val="center"/>
          </w:tcPr>
          <w:p w:rsidR="00C80BE1" w:rsidRPr="00F6347A" w:rsidRDefault="00C80BE1" w:rsidP="008B3493">
            <w:pPr>
              <w:widowControl w:val="0"/>
              <w:autoSpaceDE w:val="0"/>
              <w:autoSpaceDN w:val="0"/>
              <w:adjustRightInd w:val="0"/>
              <w:contextualSpacing/>
              <w:jc w:val="center"/>
            </w:pPr>
            <w:r w:rsidRPr="00F6347A">
              <w:t>Транспортная доступность</w:t>
            </w:r>
          </w:p>
        </w:tc>
        <w:tc>
          <w:tcPr>
            <w:tcW w:w="0" w:type="auto"/>
            <w:vAlign w:val="center"/>
          </w:tcPr>
          <w:p w:rsidR="00C80BE1" w:rsidRPr="00F6347A" w:rsidRDefault="00C80BE1" w:rsidP="008B3493">
            <w:pPr>
              <w:widowControl w:val="0"/>
              <w:autoSpaceDE w:val="0"/>
              <w:autoSpaceDN w:val="0"/>
              <w:adjustRightInd w:val="0"/>
              <w:contextualSpacing/>
              <w:jc w:val="center"/>
            </w:pPr>
            <w:r w:rsidRPr="00F6347A">
              <w:t>не нормируется</w:t>
            </w:r>
          </w:p>
        </w:tc>
      </w:tr>
      <w:tr w:rsidR="00F6347A" w:rsidRPr="00F6347A" w:rsidTr="008E461F">
        <w:trPr>
          <w:trHeight w:val="170"/>
          <w:tblHeader/>
          <w:jc w:val="center"/>
        </w:trPr>
        <w:tc>
          <w:tcPr>
            <w:tcW w:w="0" w:type="auto"/>
            <w:vAlign w:val="center"/>
          </w:tcPr>
          <w:p w:rsidR="00C80BE1" w:rsidRPr="00F6347A" w:rsidRDefault="00C80BE1" w:rsidP="008B3493">
            <w:pPr>
              <w:widowControl w:val="0"/>
              <w:autoSpaceDE w:val="0"/>
              <w:autoSpaceDN w:val="0"/>
              <w:adjustRightInd w:val="0"/>
              <w:contextualSpacing/>
              <w:jc w:val="center"/>
            </w:pPr>
            <w:r w:rsidRPr="00F6347A">
              <w:t>6</w:t>
            </w:r>
          </w:p>
        </w:tc>
        <w:tc>
          <w:tcPr>
            <w:tcW w:w="0" w:type="auto"/>
            <w:vAlign w:val="center"/>
          </w:tcPr>
          <w:p w:rsidR="00C80BE1" w:rsidRPr="00F6347A" w:rsidRDefault="00C80BE1" w:rsidP="008B3493">
            <w:pPr>
              <w:rPr>
                <w:bCs/>
              </w:rPr>
            </w:pPr>
            <w:r w:rsidRPr="00F6347A">
              <w:rPr>
                <w:bCs/>
                <w:iCs/>
              </w:rPr>
              <w:t xml:space="preserve">Предприятия переработки продуктов </w:t>
            </w:r>
            <w:proofErr w:type="spellStart"/>
            <w:r w:rsidRPr="00F6347A">
              <w:rPr>
                <w:bCs/>
                <w:iCs/>
              </w:rPr>
              <w:t>растеневодства</w:t>
            </w:r>
            <w:proofErr w:type="spellEnd"/>
          </w:p>
        </w:tc>
        <w:tc>
          <w:tcPr>
            <w:tcW w:w="0" w:type="auto"/>
            <w:vAlign w:val="center"/>
          </w:tcPr>
          <w:p w:rsidR="00C80BE1" w:rsidRPr="00F6347A" w:rsidRDefault="00C80BE1" w:rsidP="008B3493">
            <w:pPr>
              <w:jc w:val="center"/>
            </w:pPr>
            <w:r w:rsidRPr="00F6347A">
              <w:t xml:space="preserve">минимальная плотность застройки земельных участков, </w:t>
            </w:r>
          </w:p>
          <w:p w:rsidR="00C80BE1" w:rsidRPr="00F6347A" w:rsidRDefault="00C80BE1" w:rsidP="008B3493">
            <w:pPr>
              <w:jc w:val="center"/>
            </w:pPr>
            <w:r w:rsidRPr="00F6347A">
              <w:t>%</w:t>
            </w:r>
          </w:p>
        </w:tc>
        <w:tc>
          <w:tcPr>
            <w:tcW w:w="0" w:type="auto"/>
            <w:vAlign w:val="center"/>
          </w:tcPr>
          <w:p w:rsidR="00C80BE1" w:rsidRPr="00F6347A" w:rsidRDefault="00C80BE1" w:rsidP="008B3493">
            <w:pPr>
              <w:autoSpaceDE w:val="0"/>
              <w:autoSpaceDN w:val="0"/>
              <w:adjustRightInd w:val="0"/>
              <w:jc w:val="center"/>
            </w:pPr>
            <w:r w:rsidRPr="00F6347A">
              <w:t>40</w:t>
            </w:r>
          </w:p>
        </w:tc>
        <w:tc>
          <w:tcPr>
            <w:tcW w:w="0" w:type="auto"/>
            <w:vAlign w:val="center"/>
          </w:tcPr>
          <w:p w:rsidR="00C80BE1" w:rsidRPr="00F6347A" w:rsidRDefault="00C80BE1" w:rsidP="008B3493">
            <w:pPr>
              <w:widowControl w:val="0"/>
              <w:autoSpaceDE w:val="0"/>
              <w:autoSpaceDN w:val="0"/>
              <w:adjustRightInd w:val="0"/>
              <w:contextualSpacing/>
              <w:jc w:val="center"/>
            </w:pPr>
            <w:r w:rsidRPr="00F6347A">
              <w:t>Транспортная доступность</w:t>
            </w:r>
          </w:p>
        </w:tc>
        <w:tc>
          <w:tcPr>
            <w:tcW w:w="0" w:type="auto"/>
            <w:vAlign w:val="center"/>
          </w:tcPr>
          <w:p w:rsidR="00C80BE1" w:rsidRPr="00F6347A" w:rsidRDefault="00C80BE1" w:rsidP="008B3493">
            <w:pPr>
              <w:widowControl w:val="0"/>
              <w:autoSpaceDE w:val="0"/>
              <w:autoSpaceDN w:val="0"/>
              <w:adjustRightInd w:val="0"/>
              <w:contextualSpacing/>
              <w:jc w:val="center"/>
            </w:pPr>
            <w:r w:rsidRPr="00F6347A">
              <w:t>не нормируется</w:t>
            </w:r>
          </w:p>
        </w:tc>
      </w:tr>
      <w:tr w:rsidR="00F6347A" w:rsidRPr="00F6347A" w:rsidTr="008E461F">
        <w:trPr>
          <w:trHeight w:val="170"/>
          <w:tblHeader/>
          <w:jc w:val="center"/>
        </w:trPr>
        <w:tc>
          <w:tcPr>
            <w:tcW w:w="0" w:type="auto"/>
            <w:vAlign w:val="center"/>
          </w:tcPr>
          <w:p w:rsidR="00C80BE1" w:rsidRPr="00F6347A" w:rsidRDefault="00C80BE1" w:rsidP="008B3493">
            <w:pPr>
              <w:widowControl w:val="0"/>
              <w:autoSpaceDE w:val="0"/>
              <w:autoSpaceDN w:val="0"/>
              <w:adjustRightInd w:val="0"/>
              <w:contextualSpacing/>
              <w:jc w:val="center"/>
            </w:pPr>
            <w:r w:rsidRPr="00F6347A">
              <w:t>7</w:t>
            </w:r>
          </w:p>
        </w:tc>
        <w:tc>
          <w:tcPr>
            <w:tcW w:w="0" w:type="auto"/>
            <w:vAlign w:val="center"/>
          </w:tcPr>
          <w:p w:rsidR="00C80BE1" w:rsidRPr="00F6347A" w:rsidRDefault="00C80BE1" w:rsidP="008B3493">
            <w:pPr>
              <w:rPr>
                <w:bCs/>
              </w:rPr>
            </w:pPr>
            <w:r w:rsidRPr="00F6347A">
              <w:rPr>
                <w:bCs/>
                <w:iCs/>
              </w:rPr>
              <w:t>Предприятия переработки продуктов животноводства</w:t>
            </w:r>
          </w:p>
        </w:tc>
        <w:tc>
          <w:tcPr>
            <w:tcW w:w="0" w:type="auto"/>
            <w:vAlign w:val="center"/>
          </w:tcPr>
          <w:p w:rsidR="00C80BE1" w:rsidRPr="00F6347A" w:rsidRDefault="00C80BE1" w:rsidP="008B3493">
            <w:pPr>
              <w:jc w:val="center"/>
            </w:pPr>
            <w:r w:rsidRPr="00F6347A">
              <w:t xml:space="preserve">минимальная плотность застройки земельных участков, </w:t>
            </w:r>
          </w:p>
          <w:p w:rsidR="00C80BE1" w:rsidRPr="00F6347A" w:rsidRDefault="00C80BE1" w:rsidP="008B3493">
            <w:pPr>
              <w:jc w:val="center"/>
            </w:pPr>
            <w:r w:rsidRPr="00F6347A">
              <w:t>%</w:t>
            </w:r>
          </w:p>
        </w:tc>
        <w:tc>
          <w:tcPr>
            <w:tcW w:w="0" w:type="auto"/>
            <w:vAlign w:val="center"/>
          </w:tcPr>
          <w:p w:rsidR="00C80BE1" w:rsidRPr="00F6347A" w:rsidRDefault="00C80BE1" w:rsidP="008B3493">
            <w:pPr>
              <w:autoSpaceDE w:val="0"/>
              <w:autoSpaceDN w:val="0"/>
              <w:adjustRightInd w:val="0"/>
              <w:jc w:val="center"/>
            </w:pPr>
            <w:r w:rsidRPr="00F6347A">
              <w:t>45</w:t>
            </w:r>
          </w:p>
        </w:tc>
        <w:tc>
          <w:tcPr>
            <w:tcW w:w="0" w:type="auto"/>
            <w:vAlign w:val="center"/>
          </w:tcPr>
          <w:p w:rsidR="00C80BE1" w:rsidRPr="00F6347A" w:rsidRDefault="00C80BE1" w:rsidP="008B3493">
            <w:pPr>
              <w:widowControl w:val="0"/>
              <w:autoSpaceDE w:val="0"/>
              <w:autoSpaceDN w:val="0"/>
              <w:adjustRightInd w:val="0"/>
              <w:contextualSpacing/>
              <w:jc w:val="center"/>
            </w:pPr>
            <w:r w:rsidRPr="00F6347A">
              <w:t>Транспортная доступность</w:t>
            </w:r>
          </w:p>
        </w:tc>
        <w:tc>
          <w:tcPr>
            <w:tcW w:w="0" w:type="auto"/>
            <w:vAlign w:val="center"/>
          </w:tcPr>
          <w:p w:rsidR="00C80BE1" w:rsidRPr="00F6347A" w:rsidRDefault="00C80BE1" w:rsidP="008B3493">
            <w:pPr>
              <w:widowControl w:val="0"/>
              <w:autoSpaceDE w:val="0"/>
              <w:autoSpaceDN w:val="0"/>
              <w:adjustRightInd w:val="0"/>
              <w:contextualSpacing/>
              <w:jc w:val="center"/>
            </w:pPr>
            <w:r w:rsidRPr="00F6347A">
              <w:t>не нормируется</w:t>
            </w:r>
          </w:p>
        </w:tc>
      </w:tr>
    </w:tbl>
    <w:p w:rsidR="00C80BE1" w:rsidRPr="00F6347A" w:rsidRDefault="00C80BE1" w:rsidP="00C80BE1">
      <w:pPr>
        <w:ind w:left="1713"/>
        <w:rPr>
          <w:b/>
        </w:rPr>
      </w:pPr>
    </w:p>
    <w:p w:rsidR="00C80BE1" w:rsidRPr="00F6347A" w:rsidRDefault="00C80BE1" w:rsidP="00C80BE1">
      <w:pPr>
        <w:rPr>
          <w:b/>
          <w:sz w:val="28"/>
          <w:szCs w:val="28"/>
        </w:rPr>
      </w:pPr>
    </w:p>
    <w:p w:rsidR="008B2B79" w:rsidRPr="00F6347A" w:rsidRDefault="003C3C9A" w:rsidP="003C3C9A">
      <w:pPr>
        <w:jc w:val="center"/>
        <w:rPr>
          <w:b/>
        </w:rPr>
      </w:pPr>
      <w:r w:rsidRPr="00F6347A">
        <w:rPr>
          <w:b/>
          <w:sz w:val="28"/>
          <w:szCs w:val="28"/>
        </w:rPr>
        <w:t xml:space="preserve">1.7. Расчетные показатели минимально допустимого уровня обеспеченности населения объектами </w:t>
      </w:r>
      <w:r w:rsidR="008B2B79" w:rsidRPr="00F6347A">
        <w:rPr>
          <w:b/>
          <w:sz w:val="28"/>
          <w:szCs w:val="28"/>
        </w:rPr>
        <w:t xml:space="preserve"> благоустройства территории</w:t>
      </w:r>
    </w:p>
    <w:p w:rsidR="00786DAC" w:rsidRPr="00F6347A" w:rsidRDefault="00786DAC" w:rsidP="00786DAC">
      <w:pPr>
        <w:pStyle w:val="afe"/>
        <w:jc w:val="right"/>
        <w:rPr>
          <w:b w:val="0"/>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19</w:t>
      </w:r>
      <w:r w:rsidR="00DD3F21" w:rsidRPr="00F6347A">
        <w:rPr>
          <w:sz w:val="24"/>
          <w:szCs w:val="24"/>
        </w:rPr>
        <w:fldChar w:fldCharType="end"/>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5"/>
        <w:gridCol w:w="1701"/>
        <w:gridCol w:w="1701"/>
      </w:tblGrid>
      <w:tr w:rsidR="00786DAC" w:rsidRPr="00F6347A" w:rsidTr="008E461F">
        <w:trPr>
          <w:jc w:val="center"/>
        </w:trPr>
        <w:tc>
          <w:tcPr>
            <w:tcW w:w="6805" w:type="dxa"/>
            <w:vAlign w:val="center"/>
          </w:tcPr>
          <w:p w:rsidR="00786DAC" w:rsidRPr="00F6347A" w:rsidRDefault="000E4535" w:rsidP="000E4535">
            <w:pPr>
              <w:jc w:val="center"/>
            </w:pPr>
            <w:r w:rsidRPr="00F6347A">
              <w:t>Наименование объекта местного значения</w:t>
            </w:r>
          </w:p>
        </w:tc>
        <w:tc>
          <w:tcPr>
            <w:tcW w:w="1701" w:type="dxa"/>
            <w:vAlign w:val="center"/>
          </w:tcPr>
          <w:p w:rsidR="00786DAC" w:rsidRPr="00F6347A" w:rsidRDefault="00786DAC" w:rsidP="000E4535">
            <w:pPr>
              <w:jc w:val="center"/>
            </w:pPr>
            <w:r w:rsidRPr="00F6347A">
              <w:t>Единица измерения</w:t>
            </w:r>
          </w:p>
        </w:tc>
        <w:tc>
          <w:tcPr>
            <w:tcW w:w="1701" w:type="dxa"/>
            <w:vAlign w:val="center"/>
          </w:tcPr>
          <w:p w:rsidR="00786DAC" w:rsidRPr="00F6347A" w:rsidRDefault="00786DAC" w:rsidP="000E4535">
            <w:pPr>
              <w:jc w:val="center"/>
            </w:pPr>
            <w:r w:rsidRPr="00F6347A">
              <w:t>Значение</w:t>
            </w:r>
          </w:p>
        </w:tc>
      </w:tr>
      <w:tr w:rsidR="00786DAC" w:rsidRPr="00F6347A" w:rsidTr="008E461F">
        <w:trPr>
          <w:jc w:val="center"/>
        </w:trPr>
        <w:tc>
          <w:tcPr>
            <w:tcW w:w="6805" w:type="dxa"/>
            <w:vAlign w:val="center"/>
          </w:tcPr>
          <w:p w:rsidR="00786DAC" w:rsidRPr="00F6347A" w:rsidRDefault="00786DAC" w:rsidP="000E4535">
            <w:pPr>
              <w:jc w:val="center"/>
            </w:pPr>
            <w:r w:rsidRPr="00F6347A">
              <w:t>1</w:t>
            </w:r>
          </w:p>
        </w:tc>
        <w:tc>
          <w:tcPr>
            <w:tcW w:w="1701" w:type="dxa"/>
            <w:vAlign w:val="center"/>
          </w:tcPr>
          <w:p w:rsidR="00786DAC" w:rsidRPr="00F6347A" w:rsidRDefault="00786DAC" w:rsidP="000E4535">
            <w:pPr>
              <w:jc w:val="center"/>
            </w:pPr>
            <w:r w:rsidRPr="00F6347A">
              <w:t>2</w:t>
            </w:r>
          </w:p>
        </w:tc>
        <w:tc>
          <w:tcPr>
            <w:tcW w:w="1701" w:type="dxa"/>
            <w:vAlign w:val="center"/>
          </w:tcPr>
          <w:p w:rsidR="00786DAC" w:rsidRPr="00F6347A" w:rsidRDefault="00786DAC" w:rsidP="000E4535">
            <w:pPr>
              <w:jc w:val="center"/>
            </w:pPr>
            <w:r w:rsidRPr="00F6347A">
              <w:t>3</w:t>
            </w:r>
          </w:p>
        </w:tc>
      </w:tr>
      <w:tr w:rsidR="00786DAC" w:rsidRPr="00F6347A" w:rsidTr="008E461F">
        <w:trPr>
          <w:jc w:val="center"/>
        </w:trPr>
        <w:tc>
          <w:tcPr>
            <w:tcW w:w="6805" w:type="dxa"/>
            <w:vAlign w:val="center"/>
          </w:tcPr>
          <w:p w:rsidR="00786DAC" w:rsidRPr="00F6347A" w:rsidRDefault="00786DAC" w:rsidP="008C7869">
            <w:r w:rsidRPr="00F6347A">
              <w:t xml:space="preserve">Озелененные территории общего пользования </w:t>
            </w:r>
          </w:p>
        </w:tc>
        <w:tc>
          <w:tcPr>
            <w:tcW w:w="1701" w:type="dxa"/>
            <w:vAlign w:val="center"/>
          </w:tcPr>
          <w:p w:rsidR="00786DAC" w:rsidRPr="00F6347A" w:rsidRDefault="00786DAC" w:rsidP="008C7869">
            <w:r w:rsidRPr="00F6347A">
              <w:t>м</w:t>
            </w:r>
            <w:proofErr w:type="gramStart"/>
            <w:r w:rsidRPr="00F6347A">
              <w:t>2</w:t>
            </w:r>
            <w:proofErr w:type="gramEnd"/>
            <w:r w:rsidRPr="00F6347A">
              <w:t>/чел</w:t>
            </w:r>
          </w:p>
        </w:tc>
        <w:tc>
          <w:tcPr>
            <w:tcW w:w="1701" w:type="dxa"/>
            <w:vAlign w:val="center"/>
          </w:tcPr>
          <w:p w:rsidR="00786DAC" w:rsidRPr="00F6347A" w:rsidRDefault="00786DAC" w:rsidP="000E4535">
            <w:r w:rsidRPr="00F6347A">
              <w:t>1</w:t>
            </w:r>
            <w:r w:rsidR="000E4535" w:rsidRPr="00F6347A">
              <w:t>0-16</w:t>
            </w:r>
          </w:p>
        </w:tc>
      </w:tr>
      <w:tr w:rsidR="00786DAC" w:rsidRPr="00F6347A" w:rsidTr="008E461F">
        <w:trPr>
          <w:jc w:val="center"/>
        </w:trPr>
        <w:tc>
          <w:tcPr>
            <w:tcW w:w="6805" w:type="dxa"/>
            <w:vAlign w:val="center"/>
          </w:tcPr>
          <w:p w:rsidR="00786DAC" w:rsidRPr="00F6347A" w:rsidRDefault="00786DAC" w:rsidP="008C7869">
            <w:r w:rsidRPr="00F6347A">
              <w:t>Насаждения жилых районов и кварталов</w:t>
            </w:r>
          </w:p>
        </w:tc>
        <w:tc>
          <w:tcPr>
            <w:tcW w:w="1701" w:type="dxa"/>
            <w:vAlign w:val="center"/>
          </w:tcPr>
          <w:p w:rsidR="00786DAC" w:rsidRPr="00F6347A" w:rsidRDefault="00786DAC" w:rsidP="008C7869">
            <w:r w:rsidRPr="00F6347A">
              <w:t>м</w:t>
            </w:r>
            <w:proofErr w:type="gramStart"/>
            <w:r w:rsidRPr="00F6347A">
              <w:t>2</w:t>
            </w:r>
            <w:proofErr w:type="gramEnd"/>
            <w:r w:rsidRPr="00F6347A">
              <w:t>/чел</w:t>
            </w:r>
          </w:p>
        </w:tc>
        <w:tc>
          <w:tcPr>
            <w:tcW w:w="1701" w:type="dxa"/>
            <w:vAlign w:val="center"/>
          </w:tcPr>
          <w:p w:rsidR="00786DAC" w:rsidRPr="00F6347A" w:rsidRDefault="00786DAC" w:rsidP="008C7869">
            <w:r w:rsidRPr="00F6347A">
              <w:t>2-4</w:t>
            </w:r>
          </w:p>
        </w:tc>
      </w:tr>
      <w:tr w:rsidR="00786DAC" w:rsidRPr="00F6347A" w:rsidTr="008E461F">
        <w:trPr>
          <w:jc w:val="center"/>
        </w:trPr>
        <w:tc>
          <w:tcPr>
            <w:tcW w:w="6805" w:type="dxa"/>
            <w:vAlign w:val="center"/>
          </w:tcPr>
          <w:p w:rsidR="00786DAC" w:rsidRPr="00F6347A" w:rsidRDefault="00786DAC" w:rsidP="008C7869">
            <w:r w:rsidRPr="00F6347A">
              <w:t>Площади озеленения территорий объектов рекреационного назначения  от общего баланса территории</w:t>
            </w:r>
          </w:p>
        </w:tc>
        <w:tc>
          <w:tcPr>
            <w:tcW w:w="1701" w:type="dxa"/>
            <w:vMerge w:val="restart"/>
            <w:vAlign w:val="center"/>
          </w:tcPr>
          <w:p w:rsidR="00786DAC" w:rsidRPr="00F6347A" w:rsidRDefault="00786DAC" w:rsidP="008C7869">
            <w:r w:rsidRPr="00F6347A">
              <w:t>%</w:t>
            </w:r>
          </w:p>
        </w:tc>
        <w:tc>
          <w:tcPr>
            <w:tcW w:w="1701" w:type="dxa"/>
            <w:vAlign w:val="center"/>
          </w:tcPr>
          <w:p w:rsidR="00786DAC" w:rsidRPr="00F6347A" w:rsidRDefault="00786DAC" w:rsidP="008C7869"/>
        </w:tc>
      </w:tr>
      <w:tr w:rsidR="00786DAC" w:rsidRPr="00F6347A" w:rsidTr="008E461F">
        <w:trPr>
          <w:jc w:val="center"/>
        </w:trPr>
        <w:tc>
          <w:tcPr>
            <w:tcW w:w="6805" w:type="dxa"/>
            <w:vAlign w:val="center"/>
          </w:tcPr>
          <w:p w:rsidR="00786DAC" w:rsidRPr="00F6347A" w:rsidRDefault="00786DAC" w:rsidP="008C7869">
            <w:r w:rsidRPr="00F6347A">
              <w:t>Зеленые насаждения</w:t>
            </w:r>
          </w:p>
        </w:tc>
        <w:tc>
          <w:tcPr>
            <w:tcW w:w="1701" w:type="dxa"/>
            <w:vMerge/>
            <w:vAlign w:val="center"/>
          </w:tcPr>
          <w:p w:rsidR="00786DAC" w:rsidRPr="00F6347A" w:rsidRDefault="00786DAC" w:rsidP="008C7869"/>
        </w:tc>
        <w:tc>
          <w:tcPr>
            <w:tcW w:w="1701" w:type="dxa"/>
            <w:vAlign w:val="center"/>
          </w:tcPr>
          <w:p w:rsidR="00786DAC" w:rsidRPr="00F6347A" w:rsidRDefault="00786DAC" w:rsidP="008C7869">
            <w:r w:rsidRPr="00F6347A">
              <w:t>65-75</w:t>
            </w:r>
          </w:p>
        </w:tc>
      </w:tr>
      <w:tr w:rsidR="00786DAC" w:rsidRPr="00F6347A" w:rsidTr="008E461F">
        <w:trPr>
          <w:jc w:val="center"/>
        </w:trPr>
        <w:tc>
          <w:tcPr>
            <w:tcW w:w="6805" w:type="dxa"/>
            <w:vAlign w:val="center"/>
          </w:tcPr>
          <w:p w:rsidR="00786DAC" w:rsidRPr="00F6347A" w:rsidRDefault="00786DAC" w:rsidP="008C7869">
            <w:r w:rsidRPr="00F6347A">
              <w:t>Аллеи и дороги</w:t>
            </w:r>
          </w:p>
        </w:tc>
        <w:tc>
          <w:tcPr>
            <w:tcW w:w="1701" w:type="dxa"/>
            <w:vMerge/>
            <w:vAlign w:val="center"/>
          </w:tcPr>
          <w:p w:rsidR="00786DAC" w:rsidRPr="00F6347A" w:rsidRDefault="00786DAC" w:rsidP="008C7869"/>
        </w:tc>
        <w:tc>
          <w:tcPr>
            <w:tcW w:w="1701" w:type="dxa"/>
            <w:vAlign w:val="center"/>
          </w:tcPr>
          <w:p w:rsidR="00786DAC" w:rsidRPr="00F6347A" w:rsidRDefault="00786DAC" w:rsidP="008C7869">
            <w:r w:rsidRPr="00F6347A">
              <w:t>10-15</w:t>
            </w:r>
          </w:p>
        </w:tc>
      </w:tr>
      <w:tr w:rsidR="00786DAC" w:rsidRPr="00F6347A" w:rsidTr="008E461F">
        <w:trPr>
          <w:jc w:val="center"/>
        </w:trPr>
        <w:tc>
          <w:tcPr>
            <w:tcW w:w="6805" w:type="dxa"/>
            <w:vAlign w:val="center"/>
          </w:tcPr>
          <w:p w:rsidR="00786DAC" w:rsidRPr="00F6347A" w:rsidRDefault="00786DAC" w:rsidP="008C7869">
            <w:r w:rsidRPr="00F6347A">
              <w:t>Площадки</w:t>
            </w:r>
          </w:p>
        </w:tc>
        <w:tc>
          <w:tcPr>
            <w:tcW w:w="1701" w:type="dxa"/>
            <w:vMerge/>
            <w:vAlign w:val="center"/>
          </w:tcPr>
          <w:p w:rsidR="00786DAC" w:rsidRPr="00F6347A" w:rsidRDefault="00786DAC" w:rsidP="008C7869"/>
        </w:tc>
        <w:tc>
          <w:tcPr>
            <w:tcW w:w="1701" w:type="dxa"/>
            <w:vAlign w:val="center"/>
          </w:tcPr>
          <w:p w:rsidR="00786DAC" w:rsidRPr="00F6347A" w:rsidRDefault="00786DAC" w:rsidP="008C7869">
            <w:r w:rsidRPr="00F6347A">
              <w:t>8-12</w:t>
            </w:r>
          </w:p>
        </w:tc>
      </w:tr>
      <w:tr w:rsidR="00786DAC" w:rsidRPr="00F6347A" w:rsidTr="008E461F">
        <w:trPr>
          <w:jc w:val="center"/>
        </w:trPr>
        <w:tc>
          <w:tcPr>
            <w:tcW w:w="6805" w:type="dxa"/>
            <w:vAlign w:val="center"/>
          </w:tcPr>
          <w:p w:rsidR="00786DAC" w:rsidRPr="00F6347A" w:rsidRDefault="00786DAC" w:rsidP="008C7869">
            <w:r w:rsidRPr="00F6347A">
              <w:t>Сооружения</w:t>
            </w:r>
          </w:p>
        </w:tc>
        <w:tc>
          <w:tcPr>
            <w:tcW w:w="1701" w:type="dxa"/>
            <w:vMerge/>
            <w:vAlign w:val="center"/>
          </w:tcPr>
          <w:p w:rsidR="00786DAC" w:rsidRPr="00F6347A" w:rsidRDefault="00786DAC" w:rsidP="008C7869"/>
        </w:tc>
        <w:tc>
          <w:tcPr>
            <w:tcW w:w="1701" w:type="dxa"/>
            <w:vAlign w:val="center"/>
          </w:tcPr>
          <w:p w:rsidR="00786DAC" w:rsidRPr="00F6347A" w:rsidRDefault="00786DAC" w:rsidP="008C7869">
            <w:r w:rsidRPr="00F6347A">
              <w:t>5-7</w:t>
            </w:r>
          </w:p>
        </w:tc>
      </w:tr>
    </w:tbl>
    <w:p w:rsidR="00F52B44" w:rsidRPr="00F6347A" w:rsidRDefault="00F52B44" w:rsidP="00F52B44">
      <w:pPr>
        <w:widowControl w:val="0"/>
        <w:autoSpaceDE w:val="0"/>
        <w:autoSpaceDN w:val="0"/>
        <w:adjustRightInd w:val="0"/>
        <w:ind w:firstLine="851"/>
        <w:jc w:val="both"/>
        <w:rPr>
          <w:b/>
        </w:rPr>
      </w:pPr>
    </w:p>
    <w:bookmarkEnd w:id="1"/>
    <w:bookmarkEnd w:id="2"/>
    <w:p w:rsidR="00303973" w:rsidRPr="00F6347A" w:rsidRDefault="00303973" w:rsidP="00303973"/>
    <w:p w:rsidR="0009505E" w:rsidRPr="00F6347A" w:rsidRDefault="007D7D01" w:rsidP="0009505E">
      <w:pPr>
        <w:pStyle w:val="20"/>
        <w:tabs>
          <w:tab w:val="left" w:pos="7290"/>
        </w:tabs>
        <w:spacing w:after="120"/>
        <w:jc w:val="center"/>
        <w:rPr>
          <w:rFonts w:ascii="Times New Roman" w:hAnsi="Times New Roman" w:cs="Times New Roman"/>
          <w:bCs w:val="0"/>
          <w:i w:val="0"/>
          <w:iCs w:val="0"/>
        </w:rPr>
      </w:pPr>
      <w:bookmarkStart w:id="12" w:name="_Toc462847536"/>
      <w:r w:rsidRPr="00F6347A">
        <w:rPr>
          <w:rFonts w:ascii="Times New Roman" w:hAnsi="Times New Roman" w:cs="Times New Roman"/>
          <w:bCs w:val="0"/>
          <w:i w:val="0"/>
          <w:iCs w:val="0"/>
        </w:rPr>
        <w:t>1.</w:t>
      </w:r>
      <w:r w:rsidR="00C80BE1" w:rsidRPr="00F6347A">
        <w:rPr>
          <w:rFonts w:ascii="Times New Roman" w:hAnsi="Times New Roman" w:cs="Times New Roman"/>
          <w:bCs w:val="0"/>
          <w:i w:val="0"/>
          <w:iCs w:val="0"/>
        </w:rPr>
        <w:t>8</w:t>
      </w:r>
      <w:r w:rsidRPr="00F6347A">
        <w:rPr>
          <w:rFonts w:ascii="Times New Roman" w:hAnsi="Times New Roman" w:cs="Times New Roman"/>
          <w:bCs w:val="0"/>
          <w:i w:val="0"/>
          <w:iCs w:val="0"/>
        </w:rPr>
        <w:t>.</w:t>
      </w:r>
      <w:r w:rsidRPr="00F6347A">
        <w:rPr>
          <w:rFonts w:ascii="Times New Roman" w:hAnsi="Times New Roman" w:cs="Times New Roman"/>
          <w:i w:val="0"/>
        </w:rPr>
        <w:t xml:space="preserve"> </w:t>
      </w:r>
      <w:proofErr w:type="gramStart"/>
      <w:r w:rsidRPr="00F6347A">
        <w:rPr>
          <w:rFonts w:ascii="Times New Roman" w:hAnsi="Times New Roman" w:cs="Times New Roman"/>
          <w:i w:val="0"/>
        </w:rPr>
        <w:t>Показатели</w:t>
      </w:r>
      <w:proofErr w:type="gramEnd"/>
      <w:r w:rsidRPr="00F6347A">
        <w:rPr>
          <w:rFonts w:ascii="Times New Roman" w:hAnsi="Times New Roman" w:cs="Times New Roman"/>
          <w:i w:val="0"/>
        </w:rPr>
        <w:t xml:space="preserve"> устанавливаемые для объектов местного значения в области </w:t>
      </w:r>
      <w:r w:rsidR="0009505E" w:rsidRPr="00F6347A">
        <w:rPr>
          <w:rFonts w:ascii="Times New Roman" w:hAnsi="Times New Roman" w:cs="Times New Roman"/>
          <w:bCs w:val="0"/>
          <w:i w:val="0"/>
          <w:iCs w:val="0"/>
        </w:rPr>
        <w:t>в области предупреждения и ликвидации последствий чрезвычайных ситуаций</w:t>
      </w:r>
      <w:bookmarkEnd w:id="12"/>
    </w:p>
    <w:p w:rsidR="00B91C9A" w:rsidRPr="00F6347A" w:rsidRDefault="00B91C9A" w:rsidP="00B91C9A">
      <w:pPr>
        <w:pStyle w:val="afe"/>
        <w:jc w:val="right"/>
        <w:rPr>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20</w:t>
      </w:r>
      <w:r w:rsidR="00DD3F21" w:rsidRPr="00F6347A">
        <w:rPr>
          <w:sz w:val="24"/>
          <w:szCs w:val="24"/>
        </w:rPr>
        <w:fldChar w:fldCharType="end"/>
      </w:r>
    </w:p>
    <w:tbl>
      <w:tblPr>
        <w:tblW w:w="5117" w:type="pct"/>
        <w:jc w:val="center"/>
        <w:tblBorders>
          <w:top w:val="single" w:sz="4" w:space="0" w:color="auto"/>
          <w:left w:val="single" w:sz="4" w:space="0" w:color="auto"/>
          <w:bottom w:val="single" w:sz="4" w:space="0" w:color="auto"/>
          <w:right w:val="single" w:sz="4" w:space="0" w:color="auto"/>
          <w:insideH w:val="single" w:sz="4" w:space="0" w:color="404040"/>
          <w:insideV w:val="single" w:sz="4" w:space="0" w:color="404040"/>
        </w:tblBorders>
        <w:tblLayout w:type="fixed"/>
        <w:tblCellMar>
          <w:left w:w="57" w:type="dxa"/>
          <w:right w:w="57" w:type="dxa"/>
        </w:tblCellMar>
        <w:tblLook w:val="00A0"/>
      </w:tblPr>
      <w:tblGrid>
        <w:gridCol w:w="374"/>
        <w:gridCol w:w="1829"/>
        <w:gridCol w:w="1762"/>
        <w:gridCol w:w="2134"/>
        <w:gridCol w:w="1595"/>
        <w:gridCol w:w="1996"/>
      </w:tblGrid>
      <w:tr w:rsidR="00B91C9A" w:rsidRPr="00F6347A" w:rsidTr="008E461F">
        <w:trPr>
          <w:trHeight w:val="20"/>
          <w:jc w:val="center"/>
        </w:trPr>
        <w:tc>
          <w:tcPr>
            <w:tcW w:w="193" w:type="pct"/>
            <w:vMerge w:val="restart"/>
            <w:vAlign w:val="center"/>
          </w:tcPr>
          <w:p w:rsidR="00B91C9A" w:rsidRPr="00F6347A" w:rsidRDefault="00B91C9A" w:rsidP="00B91C9A">
            <w:pPr>
              <w:widowControl w:val="0"/>
              <w:autoSpaceDE w:val="0"/>
              <w:autoSpaceDN w:val="0"/>
              <w:adjustRightInd w:val="0"/>
              <w:contextualSpacing/>
              <w:jc w:val="center"/>
            </w:pPr>
            <w:r w:rsidRPr="00F6347A">
              <w:t>№</w:t>
            </w:r>
            <w:proofErr w:type="spellStart"/>
            <w:proofErr w:type="gramStart"/>
            <w:r w:rsidRPr="00F6347A">
              <w:t>п</w:t>
            </w:r>
            <w:proofErr w:type="spellEnd"/>
            <w:proofErr w:type="gramEnd"/>
            <w:r w:rsidRPr="00F6347A">
              <w:t>/</w:t>
            </w:r>
            <w:proofErr w:type="spellStart"/>
            <w:r w:rsidRPr="00F6347A">
              <w:t>п</w:t>
            </w:r>
            <w:proofErr w:type="spellEnd"/>
          </w:p>
        </w:tc>
        <w:tc>
          <w:tcPr>
            <w:tcW w:w="944" w:type="pct"/>
            <w:vMerge w:val="restart"/>
            <w:vAlign w:val="center"/>
          </w:tcPr>
          <w:p w:rsidR="00B91C9A" w:rsidRPr="00F6347A" w:rsidRDefault="00B91C9A" w:rsidP="00B91C9A">
            <w:pPr>
              <w:jc w:val="center"/>
            </w:pPr>
            <w:r w:rsidRPr="00F6347A">
              <w:t>Наименование объекта местного значения</w:t>
            </w:r>
          </w:p>
          <w:p w:rsidR="00B91C9A" w:rsidRPr="00F6347A" w:rsidRDefault="00B91C9A" w:rsidP="00B91C9A">
            <w:pPr>
              <w:widowControl w:val="0"/>
              <w:autoSpaceDE w:val="0"/>
              <w:autoSpaceDN w:val="0"/>
              <w:adjustRightInd w:val="0"/>
              <w:contextualSpacing/>
              <w:jc w:val="center"/>
            </w:pPr>
          </w:p>
        </w:tc>
        <w:tc>
          <w:tcPr>
            <w:tcW w:w="2010" w:type="pct"/>
            <w:gridSpan w:val="2"/>
            <w:vAlign w:val="center"/>
          </w:tcPr>
          <w:p w:rsidR="00B91C9A" w:rsidRPr="00F6347A" w:rsidRDefault="00B91C9A" w:rsidP="00B91C9A">
            <w:pPr>
              <w:jc w:val="center"/>
            </w:pPr>
            <w:r w:rsidRPr="00F6347A">
              <w:t xml:space="preserve">Расчетный показатель </w:t>
            </w:r>
          </w:p>
          <w:p w:rsidR="00B91C9A" w:rsidRPr="00F6347A" w:rsidRDefault="00B91C9A" w:rsidP="00B91C9A">
            <w:pPr>
              <w:jc w:val="center"/>
            </w:pPr>
            <w:r w:rsidRPr="00F6347A">
              <w:t>минимально допустимого уровня обеспеченности</w:t>
            </w:r>
          </w:p>
        </w:tc>
        <w:tc>
          <w:tcPr>
            <w:tcW w:w="1853" w:type="pct"/>
            <w:gridSpan w:val="2"/>
            <w:vAlign w:val="center"/>
          </w:tcPr>
          <w:p w:rsidR="00B91C9A" w:rsidRPr="00F6347A" w:rsidRDefault="00B91C9A" w:rsidP="00B91C9A">
            <w:pPr>
              <w:jc w:val="center"/>
            </w:pPr>
            <w:r w:rsidRPr="00F6347A">
              <w:t>Расчетный показатель максимально допустимого уровня территориальной доступности</w:t>
            </w:r>
          </w:p>
        </w:tc>
      </w:tr>
      <w:tr w:rsidR="00B91C9A" w:rsidRPr="00F6347A" w:rsidTr="008E461F">
        <w:trPr>
          <w:trHeight w:val="20"/>
          <w:jc w:val="center"/>
        </w:trPr>
        <w:tc>
          <w:tcPr>
            <w:tcW w:w="193" w:type="pct"/>
            <w:vMerge/>
            <w:vAlign w:val="center"/>
          </w:tcPr>
          <w:p w:rsidR="00B91C9A" w:rsidRPr="00F6347A" w:rsidRDefault="00B91C9A" w:rsidP="009E0561">
            <w:pPr>
              <w:widowControl w:val="0"/>
              <w:autoSpaceDE w:val="0"/>
              <w:autoSpaceDN w:val="0"/>
              <w:adjustRightInd w:val="0"/>
              <w:contextualSpacing/>
              <w:jc w:val="center"/>
            </w:pPr>
          </w:p>
        </w:tc>
        <w:tc>
          <w:tcPr>
            <w:tcW w:w="944" w:type="pct"/>
            <w:vMerge/>
            <w:vAlign w:val="center"/>
          </w:tcPr>
          <w:p w:rsidR="00B91C9A" w:rsidRPr="00F6347A" w:rsidRDefault="00B91C9A" w:rsidP="009E0561">
            <w:pPr>
              <w:widowControl w:val="0"/>
              <w:autoSpaceDE w:val="0"/>
              <w:autoSpaceDN w:val="0"/>
              <w:adjustRightInd w:val="0"/>
              <w:contextualSpacing/>
              <w:jc w:val="center"/>
            </w:pPr>
          </w:p>
        </w:tc>
        <w:tc>
          <w:tcPr>
            <w:tcW w:w="909" w:type="pct"/>
            <w:vAlign w:val="center"/>
          </w:tcPr>
          <w:p w:rsidR="00B91C9A" w:rsidRPr="00F6347A" w:rsidRDefault="00B91C9A" w:rsidP="009E0561">
            <w:pPr>
              <w:widowControl w:val="0"/>
              <w:autoSpaceDE w:val="0"/>
              <w:autoSpaceDN w:val="0"/>
              <w:adjustRightInd w:val="0"/>
              <w:contextualSpacing/>
              <w:jc w:val="center"/>
            </w:pPr>
            <w:r w:rsidRPr="00F6347A">
              <w:t>единица измерения</w:t>
            </w:r>
          </w:p>
        </w:tc>
        <w:tc>
          <w:tcPr>
            <w:tcW w:w="1101" w:type="pct"/>
            <w:vAlign w:val="center"/>
          </w:tcPr>
          <w:p w:rsidR="00B91C9A" w:rsidRPr="00F6347A" w:rsidRDefault="00B91C9A" w:rsidP="009E0561">
            <w:pPr>
              <w:widowControl w:val="0"/>
              <w:autoSpaceDE w:val="0"/>
              <w:autoSpaceDN w:val="0"/>
              <w:adjustRightInd w:val="0"/>
              <w:contextualSpacing/>
              <w:jc w:val="center"/>
            </w:pPr>
            <w:r w:rsidRPr="00F6347A">
              <w:t>величина</w:t>
            </w:r>
          </w:p>
        </w:tc>
        <w:tc>
          <w:tcPr>
            <w:tcW w:w="823" w:type="pct"/>
            <w:vAlign w:val="center"/>
          </w:tcPr>
          <w:p w:rsidR="00B91C9A" w:rsidRPr="00F6347A" w:rsidRDefault="00B91C9A" w:rsidP="009E0561">
            <w:pPr>
              <w:widowControl w:val="0"/>
              <w:autoSpaceDE w:val="0"/>
              <w:autoSpaceDN w:val="0"/>
              <w:adjustRightInd w:val="0"/>
              <w:contextualSpacing/>
              <w:jc w:val="center"/>
            </w:pPr>
            <w:r w:rsidRPr="00F6347A">
              <w:t xml:space="preserve">единица </w:t>
            </w:r>
          </w:p>
          <w:p w:rsidR="00B91C9A" w:rsidRPr="00F6347A" w:rsidRDefault="00B91C9A" w:rsidP="009E0561">
            <w:pPr>
              <w:widowControl w:val="0"/>
              <w:autoSpaceDE w:val="0"/>
              <w:autoSpaceDN w:val="0"/>
              <w:adjustRightInd w:val="0"/>
              <w:contextualSpacing/>
              <w:jc w:val="center"/>
            </w:pPr>
            <w:r w:rsidRPr="00F6347A">
              <w:t>измерения</w:t>
            </w:r>
          </w:p>
        </w:tc>
        <w:tc>
          <w:tcPr>
            <w:tcW w:w="1030" w:type="pct"/>
            <w:vAlign w:val="center"/>
          </w:tcPr>
          <w:p w:rsidR="00B91C9A" w:rsidRPr="00F6347A" w:rsidRDefault="00B91C9A" w:rsidP="009E0561">
            <w:pPr>
              <w:widowControl w:val="0"/>
              <w:autoSpaceDE w:val="0"/>
              <w:autoSpaceDN w:val="0"/>
              <w:adjustRightInd w:val="0"/>
              <w:contextualSpacing/>
              <w:jc w:val="center"/>
            </w:pPr>
            <w:r w:rsidRPr="00F6347A">
              <w:t>величина</w:t>
            </w:r>
          </w:p>
        </w:tc>
      </w:tr>
      <w:tr w:rsidR="00B91C9A" w:rsidRPr="00F6347A" w:rsidTr="008E461F">
        <w:trPr>
          <w:trHeight w:val="20"/>
          <w:tblHeader/>
          <w:jc w:val="center"/>
        </w:trPr>
        <w:tc>
          <w:tcPr>
            <w:tcW w:w="193" w:type="pct"/>
            <w:vAlign w:val="center"/>
          </w:tcPr>
          <w:p w:rsidR="00B91C9A" w:rsidRPr="00F6347A" w:rsidRDefault="00B91C9A" w:rsidP="009E0561">
            <w:pPr>
              <w:widowControl w:val="0"/>
              <w:autoSpaceDE w:val="0"/>
              <w:autoSpaceDN w:val="0"/>
              <w:adjustRightInd w:val="0"/>
              <w:contextualSpacing/>
              <w:jc w:val="center"/>
            </w:pPr>
            <w:r w:rsidRPr="00F6347A">
              <w:t>1.</w:t>
            </w:r>
          </w:p>
        </w:tc>
        <w:tc>
          <w:tcPr>
            <w:tcW w:w="944" w:type="pct"/>
            <w:vAlign w:val="center"/>
          </w:tcPr>
          <w:p w:rsidR="00B91C9A" w:rsidRPr="00F6347A" w:rsidRDefault="00B91C9A" w:rsidP="009E0561">
            <w:pPr>
              <w:widowControl w:val="0"/>
              <w:autoSpaceDE w:val="0"/>
              <w:autoSpaceDN w:val="0"/>
              <w:adjustRightInd w:val="0"/>
              <w:contextualSpacing/>
              <w:jc w:val="both"/>
            </w:pPr>
            <w:r w:rsidRPr="00F6347A">
              <w:t xml:space="preserve">Пожарные депо </w:t>
            </w:r>
          </w:p>
        </w:tc>
        <w:tc>
          <w:tcPr>
            <w:tcW w:w="909" w:type="pct"/>
            <w:vAlign w:val="center"/>
          </w:tcPr>
          <w:p w:rsidR="00B91C9A" w:rsidRPr="00F6347A" w:rsidRDefault="00B91C9A" w:rsidP="009E0561">
            <w:pPr>
              <w:pStyle w:val="100"/>
              <w:jc w:val="center"/>
              <w:rPr>
                <w:sz w:val="24"/>
              </w:rPr>
            </w:pPr>
            <w:r w:rsidRPr="00F6347A">
              <w:rPr>
                <w:sz w:val="24"/>
              </w:rPr>
              <w:t>единиц</w:t>
            </w:r>
          </w:p>
        </w:tc>
        <w:tc>
          <w:tcPr>
            <w:tcW w:w="1101" w:type="pct"/>
            <w:vAlign w:val="center"/>
          </w:tcPr>
          <w:p w:rsidR="00B91C9A" w:rsidRPr="00F6347A" w:rsidRDefault="00B91C9A" w:rsidP="009E0561">
            <w:pPr>
              <w:ind w:left="-57" w:right="-57"/>
              <w:jc w:val="center"/>
            </w:pPr>
            <w:r w:rsidRPr="00F6347A">
              <w:t>по расчету в соответствии с СП 11.13130.2009</w:t>
            </w:r>
          </w:p>
        </w:tc>
        <w:tc>
          <w:tcPr>
            <w:tcW w:w="823" w:type="pct"/>
            <w:vAlign w:val="center"/>
          </w:tcPr>
          <w:p w:rsidR="00B91C9A" w:rsidRPr="00F6347A" w:rsidRDefault="00B91C9A" w:rsidP="009E0561">
            <w:pPr>
              <w:widowControl w:val="0"/>
              <w:autoSpaceDE w:val="0"/>
              <w:autoSpaceDN w:val="0"/>
              <w:adjustRightInd w:val="0"/>
              <w:contextualSpacing/>
              <w:jc w:val="center"/>
            </w:pPr>
            <w:r w:rsidRPr="00F6347A">
              <w:t>Время прибытия первого подразделения пожарной охраны, мин.</w:t>
            </w:r>
          </w:p>
        </w:tc>
        <w:tc>
          <w:tcPr>
            <w:tcW w:w="1030" w:type="pct"/>
            <w:vAlign w:val="center"/>
          </w:tcPr>
          <w:p w:rsidR="00C80BE1" w:rsidRPr="00F6347A" w:rsidRDefault="00B91C9A" w:rsidP="00C80BE1">
            <w:pPr>
              <w:widowControl w:val="0"/>
              <w:autoSpaceDE w:val="0"/>
              <w:autoSpaceDN w:val="0"/>
              <w:adjustRightInd w:val="0"/>
              <w:contextualSpacing/>
              <w:jc w:val="center"/>
            </w:pPr>
            <w:r w:rsidRPr="00F6347A">
              <w:t xml:space="preserve">10 </w:t>
            </w:r>
          </w:p>
          <w:p w:rsidR="00B91C9A" w:rsidRPr="00F6347A" w:rsidRDefault="00B91C9A" w:rsidP="00B91C9A">
            <w:pPr>
              <w:widowControl w:val="0"/>
              <w:autoSpaceDE w:val="0"/>
              <w:autoSpaceDN w:val="0"/>
              <w:adjustRightInd w:val="0"/>
              <w:contextualSpacing/>
              <w:jc w:val="center"/>
            </w:pPr>
          </w:p>
        </w:tc>
      </w:tr>
      <w:tr w:rsidR="00B91C9A" w:rsidRPr="00F6347A" w:rsidTr="008E461F">
        <w:trPr>
          <w:trHeight w:val="20"/>
          <w:jc w:val="center"/>
        </w:trPr>
        <w:tc>
          <w:tcPr>
            <w:tcW w:w="193" w:type="pct"/>
            <w:vMerge w:val="restart"/>
            <w:vAlign w:val="center"/>
          </w:tcPr>
          <w:p w:rsidR="00B91C9A" w:rsidRPr="00F6347A" w:rsidRDefault="00B91C9A" w:rsidP="009E0561">
            <w:pPr>
              <w:widowControl w:val="0"/>
              <w:autoSpaceDE w:val="0"/>
              <w:autoSpaceDN w:val="0"/>
              <w:adjustRightInd w:val="0"/>
              <w:contextualSpacing/>
              <w:jc w:val="center"/>
            </w:pPr>
            <w:r w:rsidRPr="00F6347A">
              <w:t>2.</w:t>
            </w:r>
          </w:p>
        </w:tc>
        <w:tc>
          <w:tcPr>
            <w:tcW w:w="944" w:type="pct"/>
            <w:vMerge w:val="restart"/>
            <w:vAlign w:val="center"/>
          </w:tcPr>
          <w:p w:rsidR="00B91C9A" w:rsidRPr="00F6347A" w:rsidRDefault="00B91C9A" w:rsidP="009E0561">
            <w:pPr>
              <w:widowControl w:val="0"/>
              <w:autoSpaceDE w:val="0"/>
              <w:autoSpaceDN w:val="0"/>
              <w:adjustRightInd w:val="0"/>
              <w:contextualSpacing/>
              <w:jc w:val="both"/>
            </w:pPr>
            <w:r w:rsidRPr="00F6347A">
              <w:t>Объекты гражданской обороны (убежища, противорадиационные укрытия)</w:t>
            </w:r>
          </w:p>
        </w:tc>
        <w:tc>
          <w:tcPr>
            <w:tcW w:w="2010" w:type="pct"/>
            <w:gridSpan w:val="2"/>
            <w:vAlign w:val="center"/>
          </w:tcPr>
          <w:p w:rsidR="00B91C9A" w:rsidRPr="00F6347A" w:rsidRDefault="00B91C9A" w:rsidP="009E0561">
            <w:pPr>
              <w:widowControl w:val="0"/>
              <w:autoSpaceDE w:val="0"/>
              <w:autoSpaceDN w:val="0"/>
              <w:adjustRightInd w:val="0"/>
              <w:contextualSpacing/>
              <w:jc w:val="center"/>
            </w:pPr>
            <w:r w:rsidRPr="00F6347A">
              <w:t xml:space="preserve">Площадь пола, </w:t>
            </w:r>
            <w:r w:rsidRPr="00F6347A">
              <w:rPr>
                <w:bCs/>
              </w:rPr>
              <w:t>м</w:t>
            </w:r>
            <w:proofErr w:type="gramStart"/>
            <w:r w:rsidRPr="00F6347A">
              <w:rPr>
                <w:bCs/>
                <w:vertAlign w:val="superscript"/>
              </w:rPr>
              <w:t>2</w:t>
            </w:r>
            <w:proofErr w:type="gramEnd"/>
            <w:r w:rsidRPr="00F6347A">
              <w:t xml:space="preserve"> на 1 укрываемого</w:t>
            </w:r>
          </w:p>
        </w:tc>
        <w:tc>
          <w:tcPr>
            <w:tcW w:w="823" w:type="pct"/>
            <w:vMerge w:val="restart"/>
            <w:vAlign w:val="center"/>
          </w:tcPr>
          <w:p w:rsidR="00B91C9A" w:rsidRPr="00F6347A" w:rsidRDefault="00B91C9A" w:rsidP="009E0561">
            <w:pPr>
              <w:widowControl w:val="0"/>
              <w:autoSpaceDE w:val="0"/>
              <w:autoSpaceDN w:val="0"/>
              <w:adjustRightInd w:val="0"/>
              <w:contextualSpacing/>
              <w:jc w:val="both"/>
            </w:pPr>
            <w:r w:rsidRPr="00F6347A">
              <w:t xml:space="preserve">Радиус сбора </w:t>
            </w:r>
            <w:proofErr w:type="gramStart"/>
            <w:r w:rsidRPr="00F6347A">
              <w:t>укрываемых</w:t>
            </w:r>
            <w:proofErr w:type="gramEnd"/>
            <w:r w:rsidRPr="00F6347A">
              <w:t>, м</w:t>
            </w:r>
          </w:p>
        </w:tc>
        <w:tc>
          <w:tcPr>
            <w:tcW w:w="1030" w:type="pct"/>
            <w:vMerge w:val="restart"/>
            <w:vAlign w:val="center"/>
          </w:tcPr>
          <w:p w:rsidR="00B91C9A" w:rsidRPr="00F6347A" w:rsidRDefault="00B91C9A" w:rsidP="009E0561">
            <w:pPr>
              <w:widowControl w:val="0"/>
              <w:autoSpaceDE w:val="0"/>
              <w:autoSpaceDN w:val="0"/>
              <w:adjustRightInd w:val="0"/>
              <w:contextualSpacing/>
              <w:jc w:val="center"/>
            </w:pPr>
            <w:r w:rsidRPr="00F6347A">
              <w:t>для убежищ</w:t>
            </w:r>
          </w:p>
          <w:p w:rsidR="00B91C9A" w:rsidRPr="00F6347A" w:rsidRDefault="00B91C9A" w:rsidP="009E0561">
            <w:pPr>
              <w:widowControl w:val="0"/>
              <w:autoSpaceDE w:val="0"/>
              <w:autoSpaceDN w:val="0"/>
              <w:adjustRightInd w:val="0"/>
              <w:contextualSpacing/>
              <w:jc w:val="center"/>
            </w:pPr>
            <w:r w:rsidRPr="00F6347A">
              <w:t xml:space="preserve">1000** </w:t>
            </w:r>
          </w:p>
          <w:p w:rsidR="00B91C9A" w:rsidRPr="00F6347A" w:rsidRDefault="00B91C9A" w:rsidP="009E0561">
            <w:pPr>
              <w:widowControl w:val="0"/>
              <w:autoSpaceDE w:val="0"/>
              <w:autoSpaceDN w:val="0"/>
              <w:adjustRightInd w:val="0"/>
              <w:contextualSpacing/>
              <w:jc w:val="center"/>
            </w:pPr>
            <w:r w:rsidRPr="00F6347A">
              <w:t>для противорадиационных укрытий</w:t>
            </w:r>
          </w:p>
          <w:p w:rsidR="00B91C9A" w:rsidRPr="00F6347A" w:rsidRDefault="00B91C9A" w:rsidP="009E0561">
            <w:pPr>
              <w:widowControl w:val="0"/>
              <w:autoSpaceDE w:val="0"/>
              <w:autoSpaceDN w:val="0"/>
              <w:adjustRightInd w:val="0"/>
              <w:contextualSpacing/>
              <w:jc w:val="center"/>
            </w:pPr>
            <w:r w:rsidRPr="00F6347A">
              <w:t>1000***</w:t>
            </w:r>
          </w:p>
        </w:tc>
      </w:tr>
      <w:tr w:rsidR="00B91C9A" w:rsidRPr="00F6347A" w:rsidTr="008E461F">
        <w:trPr>
          <w:trHeight w:val="20"/>
          <w:jc w:val="center"/>
        </w:trPr>
        <w:tc>
          <w:tcPr>
            <w:tcW w:w="193" w:type="pct"/>
            <w:vMerge/>
            <w:vAlign w:val="center"/>
          </w:tcPr>
          <w:p w:rsidR="00B91C9A" w:rsidRPr="00F6347A" w:rsidRDefault="00B91C9A" w:rsidP="009E0561">
            <w:pPr>
              <w:widowControl w:val="0"/>
              <w:autoSpaceDE w:val="0"/>
              <w:autoSpaceDN w:val="0"/>
              <w:adjustRightInd w:val="0"/>
              <w:contextualSpacing/>
              <w:jc w:val="center"/>
            </w:pPr>
          </w:p>
        </w:tc>
        <w:tc>
          <w:tcPr>
            <w:tcW w:w="944" w:type="pct"/>
            <w:vMerge/>
            <w:vAlign w:val="center"/>
          </w:tcPr>
          <w:p w:rsidR="00B91C9A" w:rsidRPr="00F6347A" w:rsidRDefault="00B91C9A" w:rsidP="009E0561">
            <w:pPr>
              <w:widowControl w:val="0"/>
              <w:autoSpaceDE w:val="0"/>
              <w:autoSpaceDN w:val="0"/>
              <w:adjustRightInd w:val="0"/>
              <w:contextualSpacing/>
              <w:jc w:val="both"/>
            </w:pPr>
          </w:p>
        </w:tc>
        <w:tc>
          <w:tcPr>
            <w:tcW w:w="909" w:type="pct"/>
            <w:vAlign w:val="center"/>
          </w:tcPr>
          <w:p w:rsidR="00B91C9A" w:rsidRPr="00F6347A" w:rsidRDefault="00B91C9A" w:rsidP="009E0561">
            <w:pPr>
              <w:widowControl w:val="0"/>
              <w:autoSpaceDE w:val="0"/>
              <w:autoSpaceDN w:val="0"/>
              <w:adjustRightInd w:val="0"/>
              <w:contextualSpacing/>
              <w:jc w:val="both"/>
            </w:pPr>
            <w:r w:rsidRPr="00F6347A">
              <w:t>в одноярусных помещениях</w:t>
            </w:r>
          </w:p>
        </w:tc>
        <w:tc>
          <w:tcPr>
            <w:tcW w:w="1101" w:type="pct"/>
            <w:vAlign w:val="center"/>
          </w:tcPr>
          <w:p w:rsidR="00B91C9A" w:rsidRPr="00F6347A" w:rsidRDefault="00B91C9A" w:rsidP="009E0561">
            <w:pPr>
              <w:widowControl w:val="0"/>
              <w:autoSpaceDE w:val="0"/>
              <w:autoSpaceDN w:val="0"/>
              <w:adjustRightInd w:val="0"/>
              <w:contextualSpacing/>
              <w:jc w:val="center"/>
            </w:pPr>
            <w:r w:rsidRPr="00F6347A">
              <w:t>0,6</w:t>
            </w:r>
          </w:p>
        </w:tc>
        <w:tc>
          <w:tcPr>
            <w:tcW w:w="823" w:type="pct"/>
            <w:vMerge/>
            <w:vAlign w:val="center"/>
          </w:tcPr>
          <w:p w:rsidR="00B91C9A" w:rsidRPr="00F6347A" w:rsidRDefault="00B91C9A" w:rsidP="009E0561">
            <w:pPr>
              <w:widowControl w:val="0"/>
              <w:autoSpaceDE w:val="0"/>
              <w:autoSpaceDN w:val="0"/>
              <w:adjustRightInd w:val="0"/>
              <w:contextualSpacing/>
              <w:jc w:val="both"/>
            </w:pPr>
          </w:p>
        </w:tc>
        <w:tc>
          <w:tcPr>
            <w:tcW w:w="1030" w:type="pct"/>
            <w:vMerge/>
            <w:vAlign w:val="center"/>
          </w:tcPr>
          <w:p w:rsidR="00B91C9A" w:rsidRPr="00F6347A" w:rsidRDefault="00B91C9A" w:rsidP="009E0561">
            <w:pPr>
              <w:widowControl w:val="0"/>
              <w:autoSpaceDE w:val="0"/>
              <w:autoSpaceDN w:val="0"/>
              <w:adjustRightInd w:val="0"/>
              <w:contextualSpacing/>
              <w:jc w:val="center"/>
            </w:pPr>
          </w:p>
        </w:tc>
      </w:tr>
      <w:tr w:rsidR="00B91C9A" w:rsidRPr="00F6347A" w:rsidTr="008E461F">
        <w:trPr>
          <w:trHeight w:val="20"/>
          <w:jc w:val="center"/>
        </w:trPr>
        <w:tc>
          <w:tcPr>
            <w:tcW w:w="193" w:type="pct"/>
            <w:vMerge/>
            <w:vAlign w:val="center"/>
          </w:tcPr>
          <w:p w:rsidR="00B91C9A" w:rsidRPr="00F6347A" w:rsidRDefault="00B91C9A" w:rsidP="009E0561">
            <w:pPr>
              <w:widowControl w:val="0"/>
              <w:autoSpaceDE w:val="0"/>
              <w:autoSpaceDN w:val="0"/>
              <w:adjustRightInd w:val="0"/>
              <w:contextualSpacing/>
              <w:jc w:val="center"/>
            </w:pPr>
          </w:p>
        </w:tc>
        <w:tc>
          <w:tcPr>
            <w:tcW w:w="944" w:type="pct"/>
            <w:vMerge/>
            <w:vAlign w:val="center"/>
          </w:tcPr>
          <w:p w:rsidR="00B91C9A" w:rsidRPr="00F6347A" w:rsidRDefault="00B91C9A" w:rsidP="009E0561">
            <w:pPr>
              <w:widowControl w:val="0"/>
              <w:autoSpaceDE w:val="0"/>
              <w:autoSpaceDN w:val="0"/>
              <w:adjustRightInd w:val="0"/>
              <w:contextualSpacing/>
              <w:jc w:val="both"/>
            </w:pPr>
          </w:p>
        </w:tc>
        <w:tc>
          <w:tcPr>
            <w:tcW w:w="909" w:type="pct"/>
            <w:vAlign w:val="center"/>
          </w:tcPr>
          <w:p w:rsidR="00B91C9A" w:rsidRPr="00F6347A" w:rsidRDefault="00B91C9A" w:rsidP="009E0561">
            <w:pPr>
              <w:widowControl w:val="0"/>
              <w:autoSpaceDE w:val="0"/>
              <w:autoSpaceDN w:val="0"/>
              <w:adjustRightInd w:val="0"/>
              <w:contextualSpacing/>
              <w:jc w:val="both"/>
            </w:pPr>
            <w:r w:rsidRPr="00F6347A">
              <w:t>в двухъярусных помещениях</w:t>
            </w:r>
          </w:p>
        </w:tc>
        <w:tc>
          <w:tcPr>
            <w:tcW w:w="1101" w:type="pct"/>
            <w:vAlign w:val="center"/>
          </w:tcPr>
          <w:p w:rsidR="00B91C9A" w:rsidRPr="00F6347A" w:rsidRDefault="00B91C9A" w:rsidP="009E0561">
            <w:pPr>
              <w:widowControl w:val="0"/>
              <w:autoSpaceDE w:val="0"/>
              <w:autoSpaceDN w:val="0"/>
              <w:adjustRightInd w:val="0"/>
              <w:contextualSpacing/>
              <w:jc w:val="center"/>
            </w:pPr>
            <w:r w:rsidRPr="00F6347A">
              <w:t>0,5</w:t>
            </w:r>
          </w:p>
        </w:tc>
        <w:tc>
          <w:tcPr>
            <w:tcW w:w="823" w:type="pct"/>
            <w:vMerge/>
            <w:vAlign w:val="center"/>
          </w:tcPr>
          <w:p w:rsidR="00B91C9A" w:rsidRPr="00F6347A" w:rsidRDefault="00B91C9A" w:rsidP="009E0561">
            <w:pPr>
              <w:widowControl w:val="0"/>
              <w:autoSpaceDE w:val="0"/>
              <w:autoSpaceDN w:val="0"/>
              <w:adjustRightInd w:val="0"/>
              <w:contextualSpacing/>
              <w:jc w:val="both"/>
            </w:pPr>
          </w:p>
        </w:tc>
        <w:tc>
          <w:tcPr>
            <w:tcW w:w="1030" w:type="pct"/>
            <w:vMerge/>
            <w:vAlign w:val="center"/>
          </w:tcPr>
          <w:p w:rsidR="00B91C9A" w:rsidRPr="00F6347A" w:rsidRDefault="00B91C9A" w:rsidP="009E0561">
            <w:pPr>
              <w:widowControl w:val="0"/>
              <w:autoSpaceDE w:val="0"/>
              <w:autoSpaceDN w:val="0"/>
              <w:adjustRightInd w:val="0"/>
              <w:contextualSpacing/>
              <w:jc w:val="center"/>
            </w:pPr>
          </w:p>
        </w:tc>
      </w:tr>
      <w:tr w:rsidR="00B91C9A" w:rsidRPr="00F6347A" w:rsidTr="008E461F">
        <w:trPr>
          <w:trHeight w:val="20"/>
          <w:jc w:val="center"/>
        </w:trPr>
        <w:tc>
          <w:tcPr>
            <w:tcW w:w="193" w:type="pct"/>
            <w:vMerge/>
            <w:vAlign w:val="center"/>
          </w:tcPr>
          <w:p w:rsidR="00B91C9A" w:rsidRPr="00F6347A" w:rsidRDefault="00B91C9A" w:rsidP="009E0561">
            <w:pPr>
              <w:widowControl w:val="0"/>
              <w:autoSpaceDE w:val="0"/>
              <w:autoSpaceDN w:val="0"/>
              <w:adjustRightInd w:val="0"/>
              <w:contextualSpacing/>
              <w:jc w:val="center"/>
            </w:pPr>
          </w:p>
        </w:tc>
        <w:tc>
          <w:tcPr>
            <w:tcW w:w="944" w:type="pct"/>
            <w:vMerge/>
            <w:vAlign w:val="center"/>
          </w:tcPr>
          <w:p w:rsidR="00B91C9A" w:rsidRPr="00F6347A" w:rsidRDefault="00B91C9A" w:rsidP="009E0561">
            <w:pPr>
              <w:widowControl w:val="0"/>
              <w:autoSpaceDE w:val="0"/>
              <w:autoSpaceDN w:val="0"/>
              <w:adjustRightInd w:val="0"/>
              <w:contextualSpacing/>
              <w:jc w:val="both"/>
            </w:pPr>
          </w:p>
        </w:tc>
        <w:tc>
          <w:tcPr>
            <w:tcW w:w="909" w:type="pct"/>
            <w:vAlign w:val="center"/>
          </w:tcPr>
          <w:p w:rsidR="00B91C9A" w:rsidRPr="00F6347A" w:rsidRDefault="00B91C9A" w:rsidP="009E0561">
            <w:pPr>
              <w:widowControl w:val="0"/>
              <w:autoSpaceDE w:val="0"/>
              <w:autoSpaceDN w:val="0"/>
              <w:adjustRightInd w:val="0"/>
              <w:contextualSpacing/>
              <w:jc w:val="both"/>
            </w:pPr>
            <w:r w:rsidRPr="00F6347A">
              <w:t>в трехъярусных помещениях</w:t>
            </w:r>
          </w:p>
        </w:tc>
        <w:tc>
          <w:tcPr>
            <w:tcW w:w="1101" w:type="pct"/>
            <w:vAlign w:val="center"/>
          </w:tcPr>
          <w:p w:rsidR="00B91C9A" w:rsidRPr="00F6347A" w:rsidRDefault="00B91C9A" w:rsidP="009E0561">
            <w:pPr>
              <w:widowControl w:val="0"/>
              <w:autoSpaceDE w:val="0"/>
              <w:autoSpaceDN w:val="0"/>
              <w:adjustRightInd w:val="0"/>
              <w:contextualSpacing/>
              <w:jc w:val="center"/>
            </w:pPr>
            <w:r w:rsidRPr="00F6347A">
              <w:t>0,4</w:t>
            </w:r>
          </w:p>
        </w:tc>
        <w:tc>
          <w:tcPr>
            <w:tcW w:w="823" w:type="pct"/>
            <w:vMerge/>
            <w:vAlign w:val="center"/>
          </w:tcPr>
          <w:p w:rsidR="00B91C9A" w:rsidRPr="00F6347A" w:rsidRDefault="00B91C9A" w:rsidP="009E0561">
            <w:pPr>
              <w:widowControl w:val="0"/>
              <w:autoSpaceDE w:val="0"/>
              <w:autoSpaceDN w:val="0"/>
              <w:adjustRightInd w:val="0"/>
              <w:contextualSpacing/>
              <w:jc w:val="both"/>
            </w:pPr>
          </w:p>
        </w:tc>
        <w:tc>
          <w:tcPr>
            <w:tcW w:w="1030" w:type="pct"/>
            <w:vMerge/>
            <w:vAlign w:val="center"/>
          </w:tcPr>
          <w:p w:rsidR="00B91C9A" w:rsidRPr="00F6347A" w:rsidRDefault="00B91C9A" w:rsidP="009E0561">
            <w:pPr>
              <w:widowControl w:val="0"/>
              <w:autoSpaceDE w:val="0"/>
              <w:autoSpaceDN w:val="0"/>
              <w:adjustRightInd w:val="0"/>
              <w:contextualSpacing/>
              <w:jc w:val="center"/>
            </w:pPr>
          </w:p>
        </w:tc>
      </w:tr>
      <w:tr w:rsidR="00B91C9A" w:rsidRPr="00F6347A" w:rsidTr="008E461F">
        <w:trPr>
          <w:trHeight w:val="20"/>
          <w:jc w:val="center"/>
        </w:trPr>
        <w:tc>
          <w:tcPr>
            <w:tcW w:w="193" w:type="pct"/>
            <w:vMerge/>
            <w:vAlign w:val="center"/>
          </w:tcPr>
          <w:p w:rsidR="00B91C9A" w:rsidRPr="00F6347A" w:rsidRDefault="00B91C9A" w:rsidP="009E0561">
            <w:pPr>
              <w:widowControl w:val="0"/>
              <w:autoSpaceDE w:val="0"/>
              <w:autoSpaceDN w:val="0"/>
              <w:adjustRightInd w:val="0"/>
              <w:contextualSpacing/>
              <w:jc w:val="center"/>
            </w:pPr>
          </w:p>
        </w:tc>
        <w:tc>
          <w:tcPr>
            <w:tcW w:w="944" w:type="pct"/>
            <w:vMerge/>
            <w:vAlign w:val="center"/>
          </w:tcPr>
          <w:p w:rsidR="00B91C9A" w:rsidRPr="00F6347A" w:rsidRDefault="00B91C9A" w:rsidP="009E0561">
            <w:pPr>
              <w:widowControl w:val="0"/>
              <w:autoSpaceDE w:val="0"/>
              <w:autoSpaceDN w:val="0"/>
              <w:adjustRightInd w:val="0"/>
              <w:contextualSpacing/>
              <w:jc w:val="both"/>
            </w:pPr>
          </w:p>
        </w:tc>
        <w:tc>
          <w:tcPr>
            <w:tcW w:w="909" w:type="pct"/>
            <w:vAlign w:val="center"/>
          </w:tcPr>
          <w:p w:rsidR="00B91C9A" w:rsidRPr="00F6347A" w:rsidRDefault="00B91C9A" w:rsidP="009E0561">
            <w:pPr>
              <w:widowControl w:val="0"/>
              <w:autoSpaceDE w:val="0"/>
              <w:autoSpaceDN w:val="0"/>
              <w:adjustRightInd w:val="0"/>
              <w:contextualSpacing/>
              <w:jc w:val="both"/>
            </w:pPr>
            <w:r w:rsidRPr="00F6347A">
              <w:t>внутренний объем помещения, м</w:t>
            </w:r>
            <w:r w:rsidRPr="00F6347A">
              <w:rPr>
                <w:vertAlign w:val="superscript"/>
              </w:rPr>
              <w:t>3</w:t>
            </w:r>
            <w:r w:rsidRPr="00F6347A">
              <w:t xml:space="preserve"> на 1 укрываемого</w:t>
            </w:r>
          </w:p>
        </w:tc>
        <w:tc>
          <w:tcPr>
            <w:tcW w:w="1101" w:type="pct"/>
            <w:vAlign w:val="center"/>
          </w:tcPr>
          <w:p w:rsidR="00B91C9A" w:rsidRPr="00F6347A" w:rsidRDefault="00B91C9A" w:rsidP="009E0561">
            <w:pPr>
              <w:widowControl w:val="0"/>
              <w:autoSpaceDE w:val="0"/>
              <w:autoSpaceDN w:val="0"/>
              <w:adjustRightInd w:val="0"/>
              <w:contextualSpacing/>
              <w:jc w:val="center"/>
            </w:pPr>
            <w:r w:rsidRPr="00F6347A">
              <w:t xml:space="preserve">не менее </w:t>
            </w:r>
          </w:p>
          <w:p w:rsidR="00B91C9A" w:rsidRPr="00F6347A" w:rsidRDefault="00B91C9A" w:rsidP="009E0561">
            <w:pPr>
              <w:widowControl w:val="0"/>
              <w:autoSpaceDE w:val="0"/>
              <w:autoSpaceDN w:val="0"/>
              <w:adjustRightInd w:val="0"/>
              <w:contextualSpacing/>
              <w:jc w:val="center"/>
            </w:pPr>
            <w:r w:rsidRPr="00F6347A">
              <w:t>1,5</w:t>
            </w:r>
          </w:p>
        </w:tc>
        <w:tc>
          <w:tcPr>
            <w:tcW w:w="823" w:type="pct"/>
            <w:vMerge/>
            <w:vAlign w:val="center"/>
          </w:tcPr>
          <w:p w:rsidR="00B91C9A" w:rsidRPr="00F6347A" w:rsidRDefault="00B91C9A" w:rsidP="009E0561">
            <w:pPr>
              <w:widowControl w:val="0"/>
              <w:autoSpaceDE w:val="0"/>
              <w:autoSpaceDN w:val="0"/>
              <w:adjustRightInd w:val="0"/>
              <w:contextualSpacing/>
              <w:jc w:val="both"/>
            </w:pPr>
          </w:p>
        </w:tc>
        <w:tc>
          <w:tcPr>
            <w:tcW w:w="1030" w:type="pct"/>
            <w:vMerge/>
            <w:vAlign w:val="center"/>
          </w:tcPr>
          <w:p w:rsidR="00B91C9A" w:rsidRPr="00F6347A" w:rsidRDefault="00B91C9A" w:rsidP="009E0561">
            <w:pPr>
              <w:widowControl w:val="0"/>
              <w:autoSpaceDE w:val="0"/>
              <w:autoSpaceDN w:val="0"/>
              <w:adjustRightInd w:val="0"/>
              <w:contextualSpacing/>
              <w:jc w:val="center"/>
            </w:pPr>
          </w:p>
        </w:tc>
      </w:tr>
      <w:tr w:rsidR="00B91C9A" w:rsidRPr="00F6347A" w:rsidTr="008E461F">
        <w:trPr>
          <w:trHeight w:val="20"/>
          <w:jc w:val="center"/>
        </w:trPr>
        <w:tc>
          <w:tcPr>
            <w:tcW w:w="193" w:type="pct"/>
            <w:vMerge/>
            <w:vAlign w:val="center"/>
          </w:tcPr>
          <w:p w:rsidR="00B91C9A" w:rsidRPr="00F6347A" w:rsidRDefault="00B91C9A" w:rsidP="009E0561">
            <w:pPr>
              <w:widowControl w:val="0"/>
              <w:autoSpaceDE w:val="0"/>
              <w:autoSpaceDN w:val="0"/>
              <w:adjustRightInd w:val="0"/>
              <w:contextualSpacing/>
              <w:jc w:val="center"/>
            </w:pPr>
          </w:p>
        </w:tc>
        <w:tc>
          <w:tcPr>
            <w:tcW w:w="944" w:type="pct"/>
            <w:vMerge/>
            <w:vAlign w:val="center"/>
          </w:tcPr>
          <w:p w:rsidR="00B91C9A" w:rsidRPr="00F6347A" w:rsidRDefault="00B91C9A" w:rsidP="009E0561">
            <w:pPr>
              <w:widowControl w:val="0"/>
              <w:autoSpaceDE w:val="0"/>
              <w:autoSpaceDN w:val="0"/>
              <w:adjustRightInd w:val="0"/>
              <w:contextualSpacing/>
              <w:jc w:val="both"/>
            </w:pPr>
          </w:p>
        </w:tc>
        <w:tc>
          <w:tcPr>
            <w:tcW w:w="2010" w:type="pct"/>
            <w:gridSpan w:val="2"/>
            <w:vAlign w:val="center"/>
          </w:tcPr>
          <w:p w:rsidR="00B91C9A" w:rsidRPr="00F6347A" w:rsidRDefault="00B91C9A" w:rsidP="009E0561">
            <w:pPr>
              <w:widowControl w:val="0"/>
              <w:autoSpaceDE w:val="0"/>
              <w:autoSpaceDN w:val="0"/>
              <w:adjustRightInd w:val="0"/>
              <w:contextualSpacing/>
              <w:jc w:val="center"/>
            </w:pPr>
            <w:proofErr w:type="spellStart"/>
            <w:r w:rsidRPr="00F6347A">
              <w:t>Вместимость</w:t>
            </w:r>
            <w:proofErr w:type="gramStart"/>
            <w:r w:rsidRPr="00F6347A">
              <w:t>,у</w:t>
            </w:r>
            <w:proofErr w:type="gramEnd"/>
            <w:r w:rsidRPr="00F6347A">
              <w:t>крываемых</w:t>
            </w:r>
            <w:proofErr w:type="spellEnd"/>
          </w:p>
        </w:tc>
        <w:tc>
          <w:tcPr>
            <w:tcW w:w="823" w:type="pct"/>
            <w:vMerge/>
            <w:vAlign w:val="center"/>
          </w:tcPr>
          <w:p w:rsidR="00B91C9A" w:rsidRPr="00F6347A" w:rsidRDefault="00B91C9A" w:rsidP="009E0561">
            <w:pPr>
              <w:widowControl w:val="0"/>
              <w:autoSpaceDE w:val="0"/>
              <w:autoSpaceDN w:val="0"/>
              <w:adjustRightInd w:val="0"/>
              <w:contextualSpacing/>
              <w:jc w:val="both"/>
            </w:pPr>
          </w:p>
        </w:tc>
        <w:tc>
          <w:tcPr>
            <w:tcW w:w="1030" w:type="pct"/>
            <w:vMerge/>
            <w:vAlign w:val="center"/>
          </w:tcPr>
          <w:p w:rsidR="00B91C9A" w:rsidRPr="00F6347A" w:rsidRDefault="00B91C9A" w:rsidP="009E0561">
            <w:pPr>
              <w:widowControl w:val="0"/>
              <w:autoSpaceDE w:val="0"/>
              <w:autoSpaceDN w:val="0"/>
              <w:adjustRightInd w:val="0"/>
              <w:contextualSpacing/>
              <w:jc w:val="center"/>
            </w:pPr>
          </w:p>
        </w:tc>
      </w:tr>
      <w:tr w:rsidR="00B91C9A" w:rsidRPr="00F6347A" w:rsidTr="008E461F">
        <w:trPr>
          <w:trHeight w:val="20"/>
          <w:jc w:val="center"/>
        </w:trPr>
        <w:tc>
          <w:tcPr>
            <w:tcW w:w="193" w:type="pct"/>
            <w:vMerge/>
            <w:vAlign w:val="center"/>
          </w:tcPr>
          <w:p w:rsidR="00B91C9A" w:rsidRPr="00F6347A" w:rsidRDefault="00B91C9A" w:rsidP="009E0561">
            <w:pPr>
              <w:widowControl w:val="0"/>
              <w:autoSpaceDE w:val="0"/>
              <w:autoSpaceDN w:val="0"/>
              <w:adjustRightInd w:val="0"/>
              <w:contextualSpacing/>
              <w:jc w:val="center"/>
            </w:pPr>
          </w:p>
        </w:tc>
        <w:tc>
          <w:tcPr>
            <w:tcW w:w="944" w:type="pct"/>
            <w:vMerge/>
            <w:vAlign w:val="center"/>
          </w:tcPr>
          <w:p w:rsidR="00B91C9A" w:rsidRPr="00F6347A" w:rsidRDefault="00B91C9A" w:rsidP="009E0561">
            <w:pPr>
              <w:widowControl w:val="0"/>
              <w:autoSpaceDE w:val="0"/>
              <w:autoSpaceDN w:val="0"/>
              <w:adjustRightInd w:val="0"/>
              <w:contextualSpacing/>
              <w:jc w:val="both"/>
            </w:pPr>
          </w:p>
        </w:tc>
        <w:tc>
          <w:tcPr>
            <w:tcW w:w="909" w:type="pct"/>
            <w:vAlign w:val="center"/>
          </w:tcPr>
          <w:p w:rsidR="00B91C9A" w:rsidRPr="00F6347A" w:rsidRDefault="00B91C9A" w:rsidP="009E0561">
            <w:pPr>
              <w:widowControl w:val="0"/>
              <w:autoSpaceDE w:val="0"/>
              <w:autoSpaceDN w:val="0"/>
              <w:adjustRightInd w:val="0"/>
              <w:contextualSpacing/>
              <w:jc w:val="both"/>
            </w:pPr>
            <w:r w:rsidRPr="00F6347A">
              <w:t>убежища****</w:t>
            </w:r>
          </w:p>
        </w:tc>
        <w:tc>
          <w:tcPr>
            <w:tcW w:w="1101" w:type="pct"/>
            <w:vAlign w:val="center"/>
          </w:tcPr>
          <w:p w:rsidR="00B91C9A" w:rsidRPr="00F6347A" w:rsidRDefault="00B91C9A" w:rsidP="009E0561">
            <w:pPr>
              <w:widowControl w:val="0"/>
              <w:autoSpaceDE w:val="0"/>
              <w:autoSpaceDN w:val="0"/>
              <w:adjustRightInd w:val="0"/>
              <w:contextualSpacing/>
              <w:jc w:val="center"/>
            </w:pPr>
            <w:r w:rsidRPr="00F6347A">
              <w:t>не менее 150</w:t>
            </w:r>
          </w:p>
        </w:tc>
        <w:tc>
          <w:tcPr>
            <w:tcW w:w="823" w:type="pct"/>
            <w:vMerge/>
            <w:vAlign w:val="center"/>
          </w:tcPr>
          <w:p w:rsidR="00B91C9A" w:rsidRPr="00F6347A" w:rsidRDefault="00B91C9A" w:rsidP="009E0561">
            <w:pPr>
              <w:widowControl w:val="0"/>
              <w:autoSpaceDE w:val="0"/>
              <w:autoSpaceDN w:val="0"/>
              <w:adjustRightInd w:val="0"/>
              <w:contextualSpacing/>
              <w:jc w:val="both"/>
            </w:pPr>
          </w:p>
        </w:tc>
        <w:tc>
          <w:tcPr>
            <w:tcW w:w="1030" w:type="pct"/>
            <w:vMerge/>
            <w:vAlign w:val="center"/>
          </w:tcPr>
          <w:p w:rsidR="00B91C9A" w:rsidRPr="00F6347A" w:rsidRDefault="00B91C9A" w:rsidP="009E0561">
            <w:pPr>
              <w:widowControl w:val="0"/>
              <w:autoSpaceDE w:val="0"/>
              <w:autoSpaceDN w:val="0"/>
              <w:adjustRightInd w:val="0"/>
              <w:contextualSpacing/>
              <w:jc w:val="center"/>
            </w:pPr>
          </w:p>
        </w:tc>
      </w:tr>
      <w:tr w:rsidR="00B91C9A" w:rsidRPr="00F6347A" w:rsidTr="008E461F">
        <w:trPr>
          <w:trHeight w:val="20"/>
          <w:jc w:val="center"/>
        </w:trPr>
        <w:tc>
          <w:tcPr>
            <w:tcW w:w="193" w:type="pct"/>
            <w:vMerge/>
            <w:vAlign w:val="center"/>
          </w:tcPr>
          <w:p w:rsidR="00B91C9A" w:rsidRPr="00F6347A" w:rsidRDefault="00B91C9A" w:rsidP="009E0561">
            <w:pPr>
              <w:widowControl w:val="0"/>
              <w:autoSpaceDE w:val="0"/>
              <w:autoSpaceDN w:val="0"/>
              <w:adjustRightInd w:val="0"/>
              <w:contextualSpacing/>
              <w:jc w:val="center"/>
            </w:pPr>
          </w:p>
        </w:tc>
        <w:tc>
          <w:tcPr>
            <w:tcW w:w="944" w:type="pct"/>
            <w:vMerge/>
            <w:vAlign w:val="center"/>
          </w:tcPr>
          <w:p w:rsidR="00B91C9A" w:rsidRPr="00F6347A" w:rsidRDefault="00B91C9A" w:rsidP="009E0561">
            <w:pPr>
              <w:widowControl w:val="0"/>
              <w:autoSpaceDE w:val="0"/>
              <w:autoSpaceDN w:val="0"/>
              <w:adjustRightInd w:val="0"/>
              <w:contextualSpacing/>
              <w:jc w:val="both"/>
            </w:pPr>
          </w:p>
        </w:tc>
        <w:tc>
          <w:tcPr>
            <w:tcW w:w="2010" w:type="pct"/>
            <w:gridSpan w:val="2"/>
            <w:vAlign w:val="center"/>
          </w:tcPr>
          <w:p w:rsidR="00B91C9A" w:rsidRPr="00F6347A" w:rsidRDefault="00B91C9A" w:rsidP="009E0561">
            <w:pPr>
              <w:widowControl w:val="0"/>
              <w:autoSpaceDE w:val="0"/>
              <w:autoSpaceDN w:val="0"/>
              <w:adjustRightInd w:val="0"/>
              <w:contextualSpacing/>
              <w:jc w:val="center"/>
            </w:pPr>
            <w:r w:rsidRPr="00F6347A">
              <w:t>противорадиационные укрытия</w:t>
            </w:r>
          </w:p>
        </w:tc>
        <w:tc>
          <w:tcPr>
            <w:tcW w:w="823" w:type="pct"/>
            <w:vMerge/>
            <w:vAlign w:val="center"/>
          </w:tcPr>
          <w:p w:rsidR="00B91C9A" w:rsidRPr="00F6347A" w:rsidRDefault="00B91C9A" w:rsidP="009E0561">
            <w:pPr>
              <w:widowControl w:val="0"/>
              <w:autoSpaceDE w:val="0"/>
              <w:autoSpaceDN w:val="0"/>
              <w:adjustRightInd w:val="0"/>
              <w:contextualSpacing/>
              <w:jc w:val="both"/>
            </w:pPr>
          </w:p>
        </w:tc>
        <w:tc>
          <w:tcPr>
            <w:tcW w:w="1030" w:type="pct"/>
            <w:vMerge/>
            <w:vAlign w:val="center"/>
          </w:tcPr>
          <w:p w:rsidR="00B91C9A" w:rsidRPr="00F6347A" w:rsidRDefault="00B91C9A" w:rsidP="009E0561">
            <w:pPr>
              <w:widowControl w:val="0"/>
              <w:autoSpaceDE w:val="0"/>
              <w:autoSpaceDN w:val="0"/>
              <w:adjustRightInd w:val="0"/>
              <w:contextualSpacing/>
              <w:jc w:val="center"/>
            </w:pPr>
          </w:p>
        </w:tc>
      </w:tr>
      <w:tr w:rsidR="00B91C9A" w:rsidRPr="00F6347A" w:rsidTr="008E461F">
        <w:trPr>
          <w:trHeight w:val="20"/>
          <w:jc w:val="center"/>
        </w:trPr>
        <w:tc>
          <w:tcPr>
            <w:tcW w:w="193" w:type="pct"/>
            <w:vMerge/>
            <w:vAlign w:val="center"/>
          </w:tcPr>
          <w:p w:rsidR="00B91C9A" w:rsidRPr="00F6347A" w:rsidRDefault="00B91C9A" w:rsidP="009E0561">
            <w:pPr>
              <w:widowControl w:val="0"/>
              <w:autoSpaceDE w:val="0"/>
              <w:autoSpaceDN w:val="0"/>
              <w:adjustRightInd w:val="0"/>
              <w:contextualSpacing/>
              <w:jc w:val="center"/>
            </w:pPr>
          </w:p>
        </w:tc>
        <w:tc>
          <w:tcPr>
            <w:tcW w:w="944" w:type="pct"/>
            <w:vMerge/>
            <w:vAlign w:val="center"/>
          </w:tcPr>
          <w:p w:rsidR="00B91C9A" w:rsidRPr="00F6347A" w:rsidRDefault="00B91C9A" w:rsidP="009E0561">
            <w:pPr>
              <w:widowControl w:val="0"/>
              <w:autoSpaceDE w:val="0"/>
              <w:autoSpaceDN w:val="0"/>
              <w:adjustRightInd w:val="0"/>
              <w:contextualSpacing/>
              <w:jc w:val="both"/>
            </w:pPr>
          </w:p>
        </w:tc>
        <w:tc>
          <w:tcPr>
            <w:tcW w:w="909" w:type="pct"/>
            <w:vAlign w:val="center"/>
          </w:tcPr>
          <w:p w:rsidR="00B91C9A" w:rsidRPr="00F6347A" w:rsidRDefault="00B91C9A" w:rsidP="009E0561">
            <w:pPr>
              <w:widowControl w:val="0"/>
              <w:autoSpaceDE w:val="0"/>
              <w:autoSpaceDN w:val="0"/>
              <w:adjustRightInd w:val="0"/>
              <w:contextualSpacing/>
              <w:jc w:val="both"/>
            </w:pPr>
            <w:r w:rsidRPr="00F6347A">
              <w:t>в существующих зданиях и сооружениях</w:t>
            </w:r>
          </w:p>
        </w:tc>
        <w:tc>
          <w:tcPr>
            <w:tcW w:w="1101" w:type="pct"/>
            <w:vAlign w:val="center"/>
          </w:tcPr>
          <w:p w:rsidR="00B91C9A" w:rsidRPr="00F6347A" w:rsidRDefault="00B91C9A" w:rsidP="009E0561">
            <w:pPr>
              <w:widowControl w:val="0"/>
              <w:autoSpaceDE w:val="0"/>
              <w:autoSpaceDN w:val="0"/>
              <w:adjustRightInd w:val="0"/>
              <w:contextualSpacing/>
              <w:jc w:val="center"/>
            </w:pPr>
            <w:r w:rsidRPr="00F6347A">
              <w:t>не менее 5</w:t>
            </w:r>
          </w:p>
        </w:tc>
        <w:tc>
          <w:tcPr>
            <w:tcW w:w="823" w:type="pct"/>
            <w:vMerge/>
            <w:vAlign w:val="center"/>
          </w:tcPr>
          <w:p w:rsidR="00B91C9A" w:rsidRPr="00F6347A" w:rsidRDefault="00B91C9A" w:rsidP="009E0561">
            <w:pPr>
              <w:widowControl w:val="0"/>
              <w:autoSpaceDE w:val="0"/>
              <w:autoSpaceDN w:val="0"/>
              <w:adjustRightInd w:val="0"/>
              <w:contextualSpacing/>
              <w:jc w:val="both"/>
            </w:pPr>
          </w:p>
        </w:tc>
        <w:tc>
          <w:tcPr>
            <w:tcW w:w="1030" w:type="pct"/>
            <w:vMerge/>
            <w:vAlign w:val="center"/>
          </w:tcPr>
          <w:p w:rsidR="00B91C9A" w:rsidRPr="00F6347A" w:rsidRDefault="00B91C9A" w:rsidP="009E0561">
            <w:pPr>
              <w:widowControl w:val="0"/>
              <w:autoSpaceDE w:val="0"/>
              <w:autoSpaceDN w:val="0"/>
              <w:adjustRightInd w:val="0"/>
              <w:contextualSpacing/>
              <w:jc w:val="center"/>
            </w:pPr>
          </w:p>
        </w:tc>
      </w:tr>
      <w:tr w:rsidR="00B91C9A" w:rsidRPr="00F6347A" w:rsidTr="008E461F">
        <w:trPr>
          <w:trHeight w:val="20"/>
          <w:jc w:val="center"/>
        </w:trPr>
        <w:tc>
          <w:tcPr>
            <w:tcW w:w="193" w:type="pct"/>
            <w:vMerge/>
            <w:vAlign w:val="center"/>
          </w:tcPr>
          <w:p w:rsidR="00B91C9A" w:rsidRPr="00F6347A" w:rsidRDefault="00B91C9A" w:rsidP="009E0561">
            <w:pPr>
              <w:widowControl w:val="0"/>
              <w:autoSpaceDE w:val="0"/>
              <w:autoSpaceDN w:val="0"/>
              <w:adjustRightInd w:val="0"/>
              <w:contextualSpacing/>
              <w:jc w:val="center"/>
            </w:pPr>
          </w:p>
        </w:tc>
        <w:tc>
          <w:tcPr>
            <w:tcW w:w="944" w:type="pct"/>
            <w:vMerge/>
            <w:vAlign w:val="center"/>
          </w:tcPr>
          <w:p w:rsidR="00B91C9A" w:rsidRPr="00F6347A" w:rsidRDefault="00B91C9A" w:rsidP="009E0561">
            <w:pPr>
              <w:widowControl w:val="0"/>
              <w:autoSpaceDE w:val="0"/>
              <w:autoSpaceDN w:val="0"/>
              <w:adjustRightInd w:val="0"/>
              <w:contextualSpacing/>
              <w:jc w:val="both"/>
            </w:pPr>
          </w:p>
        </w:tc>
        <w:tc>
          <w:tcPr>
            <w:tcW w:w="909" w:type="pct"/>
            <w:vAlign w:val="center"/>
          </w:tcPr>
          <w:p w:rsidR="00B91C9A" w:rsidRPr="00F6347A" w:rsidRDefault="00B91C9A" w:rsidP="009E0561">
            <w:pPr>
              <w:widowControl w:val="0"/>
              <w:autoSpaceDE w:val="0"/>
              <w:autoSpaceDN w:val="0"/>
              <w:adjustRightInd w:val="0"/>
              <w:contextualSpacing/>
              <w:jc w:val="both"/>
            </w:pPr>
            <w:r w:rsidRPr="00F6347A">
              <w:t>в новых зданиях и сооружениях с укрытиями</w:t>
            </w:r>
          </w:p>
        </w:tc>
        <w:tc>
          <w:tcPr>
            <w:tcW w:w="1101" w:type="pct"/>
            <w:vAlign w:val="center"/>
          </w:tcPr>
          <w:p w:rsidR="00B91C9A" w:rsidRPr="00F6347A" w:rsidRDefault="00B91C9A" w:rsidP="009E0561">
            <w:pPr>
              <w:widowControl w:val="0"/>
              <w:autoSpaceDE w:val="0"/>
              <w:autoSpaceDN w:val="0"/>
              <w:adjustRightInd w:val="0"/>
              <w:contextualSpacing/>
              <w:jc w:val="center"/>
            </w:pPr>
            <w:r w:rsidRPr="00F6347A">
              <w:t>не менее 50</w:t>
            </w:r>
          </w:p>
        </w:tc>
        <w:tc>
          <w:tcPr>
            <w:tcW w:w="823" w:type="pct"/>
            <w:vMerge/>
            <w:vAlign w:val="center"/>
          </w:tcPr>
          <w:p w:rsidR="00B91C9A" w:rsidRPr="00F6347A" w:rsidRDefault="00B91C9A" w:rsidP="009E0561">
            <w:pPr>
              <w:widowControl w:val="0"/>
              <w:autoSpaceDE w:val="0"/>
              <w:autoSpaceDN w:val="0"/>
              <w:adjustRightInd w:val="0"/>
              <w:contextualSpacing/>
              <w:jc w:val="both"/>
            </w:pPr>
          </w:p>
        </w:tc>
        <w:tc>
          <w:tcPr>
            <w:tcW w:w="1030" w:type="pct"/>
            <w:vMerge/>
            <w:vAlign w:val="center"/>
          </w:tcPr>
          <w:p w:rsidR="00B91C9A" w:rsidRPr="00F6347A" w:rsidRDefault="00B91C9A" w:rsidP="009E0561">
            <w:pPr>
              <w:widowControl w:val="0"/>
              <w:autoSpaceDE w:val="0"/>
              <w:autoSpaceDN w:val="0"/>
              <w:adjustRightInd w:val="0"/>
              <w:contextualSpacing/>
              <w:jc w:val="center"/>
            </w:pPr>
          </w:p>
        </w:tc>
      </w:tr>
      <w:tr w:rsidR="00B91C9A" w:rsidRPr="00F6347A" w:rsidTr="008E461F">
        <w:trPr>
          <w:trHeight w:val="20"/>
          <w:jc w:val="center"/>
        </w:trPr>
        <w:tc>
          <w:tcPr>
            <w:tcW w:w="193" w:type="pct"/>
            <w:vMerge/>
            <w:vAlign w:val="center"/>
          </w:tcPr>
          <w:p w:rsidR="00B91C9A" w:rsidRPr="00F6347A" w:rsidRDefault="00B91C9A" w:rsidP="009E0561">
            <w:pPr>
              <w:widowControl w:val="0"/>
              <w:autoSpaceDE w:val="0"/>
              <w:autoSpaceDN w:val="0"/>
              <w:adjustRightInd w:val="0"/>
              <w:contextualSpacing/>
              <w:jc w:val="center"/>
            </w:pPr>
          </w:p>
        </w:tc>
        <w:tc>
          <w:tcPr>
            <w:tcW w:w="944" w:type="pct"/>
            <w:vMerge/>
            <w:vAlign w:val="center"/>
          </w:tcPr>
          <w:p w:rsidR="00B91C9A" w:rsidRPr="00F6347A" w:rsidRDefault="00B91C9A" w:rsidP="009E0561">
            <w:pPr>
              <w:widowControl w:val="0"/>
              <w:autoSpaceDE w:val="0"/>
              <w:autoSpaceDN w:val="0"/>
              <w:adjustRightInd w:val="0"/>
              <w:contextualSpacing/>
              <w:jc w:val="both"/>
            </w:pPr>
          </w:p>
        </w:tc>
        <w:tc>
          <w:tcPr>
            <w:tcW w:w="909" w:type="pct"/>
            <w:vAlign w:val="center"/>
          </w:tcPr>
          <w:p w:rsidR="00B91C9A" w:rsidRPr="00F6347A" w:rsidRDefault="00B91C9A" w:rsidP="009E0561">
            <w:pPr>
              <w:widowControl w:val="0"/>
              <w:autoSpaceDE w:val="0"/>
              <w:autoSpaceDN w:val="0"/>
              <w:adjustRightInd w:val="0"/>
              <w:contextualSpacing/>
              <w:jc w:val="both"/>
            </w:pPr>
            <w:r w:rsidRPr="00F6347A">
              <w:t>для медицинских организаций</w:t>
            </w:r>
          </w:p>
        </w:tc>
        <w:tc>
          <w:tcPr>
            <w:tcW w:w="1101" w:type="pct"/>
            <w:vAlign w:val="center"/>
          </w:tcPr>
          <w:p w:rsidR="00B91C9A" w:rsidRPr="00F6347A" w:rsidRDefault="00B91C9A" w:rsidP="009E0561">
            <w:pPr>
              <w:widowControl w:val="0"/>
              <w:autoSpaceDE w:val="0"/>
              <w:autoSpaceDN w:val="0"/>
              <w:adjustRightInd w:val="0"/>
              <w:contextualSpacing/>
              <w:jc w:val="center"/>
            </w:pPr>
            <w:r w:rsidRPr="00F6347A">
              <w:t>не менее 80</w:t>
            </w:r>
          </w:p>
        </w:tc>
        <w:tc>
          <w:tcPr>
            <w:tcW w:w="823" w:type="pct"/>
            <w:vMerge/>
            <w:vAlign w:val="center"/>
          </w:tcPr>
          <w:p w:rsidR="00B91C9A" w:rsidRPr="00F6347A" w:rsidRDefault="00B91C9A" w:rsidP="009E0561">
            <w:pPr>
              <w:widowControl w:val="0"/>
              <w:autoSpaceDE w:val="0"/>
              <w:autoSpaceDN w:val="0"/>
              <w:adjustRightInd w:val="0"/>
              <w:contextualSpacing/>
              <w:jc w:val="both"/>
            </w:pPr>
          </w:p>
        </w:tc>
        <w:tc>
          <w:tcPr>
            <w:tcW w:w="1030" w:type="pct"/>
            <w:vMerge/>
            <w:vAlign w:val="center"/>
          </w:tcPr>
          <w:p w:rsidR="00B91C9A" w:rsidRPr="00F6347A" w:rsidRDefault="00B91C9A" w:rsidP="009E0561">
            <w:pPr>
              <w:widowControl w:val="0"/>
              <w:autoSpaceDE w:val="0"/>
              <w:autoSpaceDN w:val="0"/>
              <w:adjustRightInd w:val="0"/>
              <w:contextualSpacing/>
              <w:jc w:val="center"/>
            </w:pPr>
          </w:p>
        </w:tc>
      </w:tr>
    </w:tbl>
    <w:p w:rsidR="00B91C9A" w:rsidRPr="00F6347A" w:rsidRDefault="00B91C9A" w:rsidP="00B91C9A"/>
    <w:p w:rsidR="0009505E" w:rsidRPr="00F6347A" w:rsidRDefault="00F56320" w:rsidP="0009505E">
      <w:pPr>
        <w:pStyle w:val="20"/>
        <w:tabs>
          <w:tab w:val="left" w:pos="7290"/>
        </w:tabs>
        <w:spacing w:after="240"/>
        <w:ind w:right="283"/>
        <w:jc w:val="center"/>
        <w:rPr>
          <w:rFonts w:ascii="Times New Roman" w:hAnsi="Times New Roman" w:cs="Times New Roman"/>
          <w:bCs w:val="0"/>
          <w:i w:val="0"/>
          <w:iCs w:val="0"/>
        </w:rPr>
      </w:pPr>
      <w:bookmarkStart w:id="13" w:name="_Toc534541071"/>
      <w:bookmarkStart w:id="14" w:name="_Toc462847540"/>
      <w:r w:rsidRPr="00F6347A">
        <w:rPr>
          <w:rFonts w:ascii="Times New Roman" w:hAnsi="Times New Roman" w:cs="Times New Roman"/>
          <w:bCs w:val="0"/>
          <w:i w:val="0"/>
          <w:iCs w:val="0"/>
        </w:rPr>
        <w:t>1.</w:t>
      </w:r>
      <w:r w:rsidR="00C80BE1" w:rsidRPr="00F6347A">
        <w:rPr>
          <w:rFonts w:ascii="Times New Roman" w:hAnsi="Times New Roman" w:cs="Times New Roman"/>
          <w:bCs w:val="0"/>
          <w:i w:val="0"/>
          <w:iCs w:val="0"/>
        </w:rPr>
        <w:t>9</w:t>
      </w:r>
      <w:r w:rsidRPr="00F6347A">
        <w:rPr>
          <w:rFonts w:ascii="Times New Roman" w:hAnsi="Times New Roman" w:cs="Times New Roman"/>
          <w:bCs w:val="0"/>
          <w:i w:val="0"/>
          <w:iCs w:val="0"/>
        </w:rPr>
        <w:t xml:space="preserve">. </w:t>
      </w:r>
      <w:proofErr w:type="gramStart"/>
      <w:r w:rsidRPr="00F6347A">
        <w:rPr>
          <w:rFonts w:ascii="Times New Roman" w:hAnsi="Times New Roman" w:cs="Times New Roman"/>
          <w:i w:val="0"/>
        </w:rPr>
        <w:t>Показатели</w:t>
      </w:r>
      <w:proofErr w:type="gramEnd"/>
      <w:r w:rsidRPr="00F6347A">
        <w:rPr>
          <w:rFonts w:ascii="Times New Roman" w:hAnsi="Times New Roman" w:cs="Times New Roman"/>
          <w:i w:val="0"/>
        </w:rPr>
        <w:t xml:space="preserve"> устанавливающие д</w:t>
      </w:r>
      <w:r w:rsidR="0009505E" w:rsidRPr="00F6347A">
        <w:rPr>
          <w:rFonts w:ascii="Times New Roman" w:hAnsi="Times New Roman" w:cs="Times New Roman"/>
          <w:bCs w:val="0"/>
          <w:i w:val="0"/>
          <w:iCs w:val="0"/>
        </w:rPr>
        <w:t xml:space="preserve">оступность жилых объектов и объектов социальной инфраструктуры для инвалидов и </w:t>
      </w:r>
      <w:proofErr w:type="spellStart"/>
      <w:r w:rsidR="0009505E" w:rsidRPr="00F6347A">
        <w:rPr>
          <w:rFonts w:ascii="Times New Roman" w:hAnsi="Times New Roman" w:cs="Times New Roman"/>
          <w:bCs w:val="0"/>
          <w:i w:val="0"/>
          <w:iCs w:val="0"/>
        </w:rPr>
        <w:t>маломобильных</w:t>
      </w:r>
      <w:proofErr w:type="spellEnd"/>
      <w:r w:rsidR="0009505E" w:rsidRPr="00F6347A">
        <w:rPr>
          <w:rFonts w:ascii="Times New Roman" w:hAnsi="Times New Roman" w:cs="Times New Roman"/>
          <w:bCs w:val="0"/>
          <w:i w:val="0"/>
          <w:iCs w:val="0"/>
        </w:rPr>
        <w:t xml:space="preserve"> групп населения</w:t>
      </w:r>
      <w:bookmarkEnd w:id="13"/>
      <w:bookmarkEnd w:id="14"/>
    </w:p>
    <w:p w:rsidR="0009505E" w:rsidRPr="00F6347A" w:rsidRDefault="0009505E" w:rsidP="0009505E">
      <w:pPr>
        <w:ind w:right="283" w:firstLine="709"/>
        <w:jc w:val="both"/>
      </w:pPr>
      <w:r w:rsidRPr="00F6347A">
        <w:t xml:space="preserve">При планировке и застройке территории необходимо обеспечивать доступность жилых объектов, объектов социальной инфраструктуры для инвалидов и </w:t>
      </w:r>
      <w:proofErr w:type="spellStart"/>
      <w:r w:rsidRPr="00F6347A">
        <w:t>маломобильных</w:t>
      </w:r>
      <w:proofErr w:type="spellEnd"/>
      <w:r w:rsidRPr="00F6347A">
        <w:t xml:space="preserve"> групп населения. </w:t>
      </w:r>
    </w:p>
    <w:p w:rsidR="00BC27CA" w:rsidRPr="00F6347A" w:rsidRDefault="00BC27CA" w:rsidP="0009505E">
      <w:pPr>
        <w:ind w:right="283" w:firstLine="709"/>
        <w:jc w:val="both"/>
      </w:pPr>
      <w:proofErr w:type="gramStart"/>
      <w:r w:rsidRPr="00F6347A">
        <w:t>В соответствии с частью 9 статьи 15 Федерального закона от 24.11.1995 № 181-ФЗ «О социальной защите инвалидов в Российской Федерации»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w:t>
      </w:r>
      <w:proofErr w:type="gramEnd"/>
      <w:r w:rsidRPr="00F6347A">
        <w:t xml:space="preserve">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09505E" w:rsidRPr="00F6347A" w:rsidRDefault="00F56320" w:rsidP="009B4F8B">
      <w:pPr>
        <w:ind w:right="283" w:firstLine="709"/>
        <w:jc w:val="both"/>
        <w:rPr>
          <w:b/>
          <w:bCs/>
          <w:snapToGrid w:val="0"/>
        </w:rPr>
      </w:pPr>
      <w:bookmarkStart w:id="15" w:name="_Toc462847541"/>
      <w:r w:rsidRPr="00F6347A">
        <w:rPr>
          <w:b/>
          <w:bCs/>
          <w:snapToGrid w:val="0"/>
        </w:rPr>
        <w:br w:type="page"/>
      </w:r>
    </w:p>
    <w:bookmarkEnd w:id="15"/>
    <w:p w:rsidR="0009505E" w:rsidRPr="00F6347A" w:rsidRDefault="0009505E" w:rsidP="0009505E">
      <w:pPr>
        <w:pStyle w:val="1f5"/>
        <w:spacing w:before="0" w:after="0"/>
        <w:jc w:val="center"/>
        <w:rPr>
          <w:lang w:val="ru-RU"/>
        </w:rPr>
      </w:pPr>
      <w:r w:rsidRPr="00F6347A">
        <w:rPr>
          <w:lang w:val="ru-RU"/>
        </w:rPr>
        <w:t xml:space="preserve">Раздел </w:t>
      </w:r>
      <w:r w:rsidRPr="00F6347A">
        <w:t>II</w:t>
      </w:r>
      <w:r w:rsidRPr="00F6347A">
        <w:rPr>
          <w:lang w:val="ru-RU"/>
        </w:rPr>
        <w:t>. Материалы по обоснованию расчетных показателей,</w:t>
      </w:r>
    </w:p>
    <w:p w:rsidR="0009505E" w:rsidRPr="00F6347A" w:rsidRDefault="0009505E" w:rsidP="0009505E">
      <w:pPr>
        <w:pStyle w:val="1f5"/>
        <w:spacing w:before="0" w:after="0"/>
        <w:jc w:val="center"/>
        <w:rPr>
          <w:lang w:val="ru-RU"/>
        </w:rPr>
      </w:pPr>
      <w:proofErr w:type="gramStart"/>
      <w:r w:rsidRPr="00F6347A">
        <w:rPr>
          <w:lang w:val="ru-RU"/>
        </w:rPr>
        <w:t>содержащихся</w:t>
      </w:r>
      <w:proofErr w:type="gramEnd"/>
      <w:r w:rsidRPr="00F6347A">
        <w:rPr>
          <w:lang w:val="ru-RU"/>
        </w:rPr>
        <w:t xml:space="preserve"> в основной части</w:t>
      </w:r>
    </w:p>
    <w:p w:rsidR="0009505E" w:rsidRPr="00F6347A" w:rsidRDefault="0009505E" w:rsidP="0009505E">
      <w:pPr>
        <w:pStyle w:val="1f5"/>
        <w:spacing w:before="0" w:after="0"/>
        <w:jc w:val="center"/>
        <w:rPr>
          <w:lang w:val="ru-RU"/>
        </w:rPr>
      </w:pPr>
      <w:r w:rsidRPr="00F6347A">
        <w:rPr>
          <w:lang w:val="ru-RU"/>
        </w:rPr>
        <w:t>местных нормативов градостроительного проектирования</w:t>
      </w:r>
    </w:p>
    <w:p w:rsidR="0086583A" w:rsidRPr="00F6347A" w:rsidRDefault="0086583A" w:rsidP="00F6347A">
      <w:pPr>
        <w:pStyle w:val="ConsNormal"/>
        <w:ind w:right="-2" w:firstLineChars="253" w:firstLine="607"/>
        <w:jc w:val="both"/>
        <w:rPr>
          <w:rFonts w:ascii="Times New Roman" w:hAnsi="Times New Roman" w:cs="Times New Roman"/>
          <w:sz w:val="24"/>
          <w:szCs w:val="24"/>
        </w:rPr>
      </w:pPr>
    </w:p>
    <w:p w:rsidR="0086583A" w:rsidRPr="00F6347A" w:rsidRDefault="0086583A" w:rsidP="00F6347A">
      <w:pPr>
        <w:pStyle w:val="ConsNormal"/>
        <w:ind w:right="-2" w:firstLineChars="253" w:firstLine="607"/>
        <w:jc w:val="both"/>
        <w:rPr>
          <w:rFonts w:ascii="Times New Roman" w:hAnsi="Times New Roman" w:cs="Times New Roman"/>
          <w:sz w:val="24"/>
          <w:szCs w:val="24"/>
        </w:rPr>
      </w:pPr>
      <w:proofErr w:type="spellStart"/>
      <w:r w:rsidRPr="00F6347A">
        <w:rPr>
          <w:rFonts w:ascii="Times New Roman" w:hAnsi="Times New Roman" w:cs="Times New Roman"/>
          <w:sz w:val="24"/>
          <w:szCs w:val="24"/>
        </w:rPr>
        <w:t>Местны</w:t>
      </w:r>
      <w:proofErr w:type="spellEnd"/>
      <w:proofErr w:type="gramStart"/>
      <w:r w:rsidRPr="00F6347A">
        <w:rPr>
          <w:rFonts w:ascii="Times New Roman" w:hAnsi="Times New Roman" w:cs="Times New Roman"/>
          <w:sz w:val="24"/>
          <w:szCs w:val="24"/>
          <w:lang w:val="en-US"/>
        </w:rPr>
        <w:t>e</w:t>
      </w:r>
      <w:proofErr w:type="gramEnd"/>
      <w:r w:rsidRPr="00F6347A">
        <w:rPr>
          <w:rFonts w:ascii="Times New Roman" w:hAnsi="Times New Roman" w:cs="Times New Roman"/>
          <w:sz w:val="24"/>
          <w:szCs w:val="24"/>
        </w:rPr>
        <w:t xml:space="preserve"> нормативы градостроительного проектирования </w:t>
      </w:r>
      <w:r w:rsidR="00D83AA3" w:rsidRPr="00F6347A">
        <w:rPr>
          <w:rFonts w:ascii="Times New Roman" w:hAnsi="Times New Roman" w:cs="Times New Roman"/>
          <w:sz w:val="24"/>
          <w:szCs w:val="24"/>
        </w:rPr>
        <w:t xml:space="preserve">города </w:t>
      </w:r>
      <w:r w:rsidR="0097037E" w:rsidRPr="00F6347A">
        <w:rPr>
          <w:rFonts w:ascii="Times New Roman" w:hAnsi="Times New Roman" w:cs="Times New Roman"/>
          <w:sz w:val="24"/>
          <w:szCs w:val="24"/>
        </w:rPr>
        <w:t xml:space="preserve"> Березники</w:t>
      </w:r>
      <w:r w:rsidR="00D83AA3" w:rsidRPr="00F6347A">
        <w:rPr>
          <w:rFonts w:ascii="Times New Roman" w:hAnsi="Times New Roman" w:cs="Times New Roman"/>
          <w:sz w:val="24"/>
          <w:szCs w:val="24"/>
        </w:rPr>
        <w:t xml:space="preserve"> </w:t>
      </w:r>
      <w:r w:rsidR="0097037E" w:rsidRPr="00F6347A">
        <w:rPr>
          <w:rFonts w:ascii="Times New Roman" w:hAnsi="Times New Roman" w:cs="Times New Roman"/>
          <w:sz w:val="24"/>
          <w:szCs w:val="24"/>
        </w:rPr>
        <w:t>Пермского</w:t>
      </w:r>
      <w:r w:rsidR="00D83AA3" w:rsidRPr="00F6347A">
        <w:rPr>
          <w:rFonts w:ascii="Times New Roman" w:hAnsi="Times New Roman" w:cs="Times New Roman"/>
          <w:sz w:val="24"/>
          <w:szCs w:val="24"/>
        </w:rPr>
        <w:t xml:space="preserve"> </w:t>
      </w:r>
      <w:r w:rsidR="0097037E" w:rsidRPr="00F6347A">
        <w:rPr>
          <w:rFonts w:ascii="Times New Roman" w:hAnsi="Times New Roman" w:cs="Times New Roman"/>
          <w:sz w:val="24"/>
          <w:szCs w:val="24"/>
        </w:rPr>
        <w:t>Края</w:t>
      </w:r>
      <w:r w:rsidR="00D83AA3" w:rsidRPr="00F6347A">
        <w:rPr>
          <w:rFonts w:ascii="Times New Roman" w:hAnsi="Times New Roman" w:cs="Times New Roman"/>
          <w:sz w:val="24"/>
          <w:szCs w:val="24"/>
        </w:rPr>
        <w:t xml:space="preserve"> </w:t>
      </w:r>
      <w:r w:rsidRPr="00F6347A">
        <w:rPr>
          <w:rFonts w:ascii="Times New Roman" w:hAnsi="Times New Roman" w:cs="Times New Roman"/>
          <w:sz w:val="24"/>
          <w:szCs w:val="24"/>
        </w:rPr>
        <w:t>разработаны в соответствии с законодательством Российской Федерации и распространяют свое действие на планировку, застройку и реконструкцию территории муниципального образования в пределах его границ.</w:t>
      </w:r>
    </w:p>
    <w:p w:rsidR="0086583A" w:rsidRPr="00F6347A" w:rsidRDefault="0086583A" w:rsidP="00F6347A">
      <w:pPr>
        <w:pStyle w:val="ConsNormal"/>
        <w:ind w:right="-2" w:firstLineChars="253" w:firstLine="607"/>
        <w:jc w:val="both"/>
        <w:rPr>
          <w:rFonts w:ascii="Times New Roman" w:hAnsi="Times New Roman" w:cs="Times New Roman"/>
          <w:sz w:val="24"/>
          <w:szCs w:val="24"/>
        </w:rPr>
      </w:pPr>
      <w:r w:rsidRPr="00F6347A">
        <w:rPr>
          <w:rFonts w:ascii="Times New Roman" w:hAnsi="Times New Roman" w:cs="Times New Roman"/>
          <w:sz w:val="24"/>
          <w:szCs w:val="24"/>
        </w:rPr>
        <w:t>Нормативы разработаны на основании статистических и демографических данных с учетом природно-климатических, социальных и территориальных особенностей муниципального образования.</w:t>
      </w:r>
    </w:p>
    <w:p w:rsidR="0009505E" w:rsidRPr="00F6347A" w:rsidRDefault="0009505E" w:rsidP="00F6347A">
      <w:pPr>
        <w:pStyle w:val="ConsNormal"/>
        <w:ind w:right="-2" w:firstLineChars="253" w:firstLine="607"/>
        <w:jc w:val="both"/>
        <w:rPr>
          <w:rFonts w:ascii="Times New Roman" w:hAnsi="Times New Roman" w:cs="Times New Roman"/>
          <w:sz w:val="24"/>
          <w:szCs w:val="24"/>
        </w:rPr>
      </w:pPr>
    </w:p>
    <w:p w:rsidR="00145173" w:rsidRPr="00F6347A" w:rsidRDefault="003F5992" w:rsidP="00145173">
      <w:pPr>
        <w:pStyle w:val="1"/>
        <w:ind w:right="283"/>
        <w:jc w:val="center"/>
        <w:rPr>
          <w:rStyle w:val="13"/>
          <w:rFonts w:ascii="Times New Roman" w:hAnsi="Times New Roman" w:cs="Times New Roman"/>
          <w:kern w:val="0"/>
          <w:sz w:val="24"/>
          <w:szCs w:val="24"/>
        </w:rPr>
      </w:pPr>
      <w:r w:rsidRPr="00F6347A">
        <w:rPr>
          <w:rStyle w:val="13"/>
          <w:rFonts w:ascii="Times New Roman" w:hAnsi="Times New Roman" w:cs="Times New Roman"/>
          <w:kern w:val="0"/>
          <w:sz w:val="24"/>
          <w:szCs w:val="24"/>
        </w:rPr>
        <w:t>2.1.</w:t>
      </w:r>
      <w:r w:rsidR="00145173" w:rsidRPr="00F6347A">
        <w:rPr>
          <w:rStyle w:val="13"/>
          <w:rFonts w:ascii="Times New Roman" w:hAnsi="Times New Roman" w:cs="Times New Roman"/>
          <w:kern w:val="0"/>
          <w:sz w:val="24"/>
          <w:szCs w:val="24"/>
        </w:rPr>
        <w:t xml:space="preserve">Обоснование расчетных показателей минимально допустимого уровня обеспеченности населения объектами местного значения и расчетных показателей максимально допустимого уровня территориальной доступности таких объектов для населения </w:t>
      </w:r>
    </w:p>
    <w:p w:rsidR="00145173" w:rsidRPr="00F6347A" w:rsidRDefault="00F56320" w:rsidP="00F56320">
      <w:pPr>
        <w:pStyle w:val="afe"/>
        <w:jc w:val="right"/>
        <w:rPr>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21</w:t>
      </w:r>
      <w:r w:rsidR="00DD3F21" w:rsidRPr="00F6347A">
        <w:rPr>
          <w:sz w:val="24"/>
          <w:szCs w:val="24"/>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953"/>
        <w:gridCol w:w="4943"/>
      </w:tblGrid>
      <w:tr w:rsidR="00145173" w:rsidRPr="00F6347A" w:rsidTr="008E461F">
        <w:trPr>
          <w:trHeight w:val="250"/>
          <w:jc w:val="center"/>
        </w:trPr>
        <w:tc>
          <w:tcPr>
            <w:tcW w:w="0" w:type="auto"/>
            <w:shd w:val="clear" w:color="auto" w:fill="auto"/>
            <w:vAlign w:val="center"/>
          </w:tcPr>
          <w:p w:rsidR="00EF5823" w:rsidRPr="00F6347A" w:rsidRDefault="00EF5823" w:rsidP="00A80799">
            <w:pPr>
              <w:widowControl w:val="0"/>
              <w:jc w:val="both"/>
            </w:pPr>
            <w:r w:rsidRPr="00F6347A">
              <w:t>№№</w:t>
            </w:r>
          </w:p>
          <w:p w:rsidR="00145173" w:rsidRPr="00F6347A" w:rsidRDefault="00EF5823" w:rsidP="00A80799">
            <w:pPr>
              <w:widowControl w:val="0"/>
              <w:jc w:val="both"/>
            </w:pPr>
            <w:proofErr w:type="spellStart"/>
            <w:proofErr w:type="gramStart"/>
            <w:r w:rsidRPr="00F6347A">
              <w:t>п</w:t>
            </w:r>
            <w:proofErr w:type="spellEnd"/>
            <w:proofErr w:type="gramEnd"/>
            <w:r w:rsidRPr="00F6347A">
              <w:t>/</w:t>
            </w:r>
            <w:proofErr w:type="spellStart"/>
            <w:r w:rsidRPr="00F6347A">
              <w:t>п</w:t>
            </w:r>
            <w:proofErr w:type="spellEnd"/>
          </w:p>
        </w:tc>
        <w:tc>
          <w:tcPr>
            <w:tcW w:w="0" w:type="auto"/>
            <w:tcBorders>
              <w:bottom w:val="single" w:sz="4" w:space="0" w:color="auto"/>
            </w:tcBorders>
            <w:shd w:val="clear" w:color="auto" w:fill="auto"/>
            <w:vAlign w:val="center"/>
          </w:tcPr>
          <w:p w:rsidR="00145173" w:rsidRPr="00F6347A" w:rsidRDefault="00145173" w:rsidP="00A80799">
            <w:pPr>
              <w:widowControl w:val="0"/>
              <w:autoSpaceDE w:val="0"/>
              <w:autoSpaceDN w:val="0"/>
              <w:adjustRightInd w:val="0"/>
              <w:contextualSpacing/>
              <w:jc w:val="both"/>
              <w:rPr>
                <w:bCs/>
              </w:rPr>
            </w:pPr>
            <w:r w:rsidRPr="00F6347A">
              <w:t>Наименование объекта местного значения</w:t>
            </w:r>
          </w:p>
        </w:tc>
        <w:tc>
          <w:tcPr>
            <w:tcW w:w="0" w:type="auto"/>
            <w:shd w:val="clear" w:color="auto" w:fill="auto"/>
            <w:vAlign w:val="center"/>
          </w:tcPr>
          <w:p w:rsidR="00145173" w:rsidRPr="00F6347A" w:rsidRDefault="00145173" w:rsidP="00A80799">
            <w:pPr>
              <w:widowControl w:val="0"/>
              <w:autoSpaceDE w:val="0"/>
              <w:autoSpaceDN w:val="0"/>
              <w:adjustRightInd w:val="0"/>
              <w:contextualSpacing/>
              <w:jc w:val="both"/>
            </w:pPr>
            <w:r w:rsidRPr="00F6347A">
              <w:t xml:space="preserve">Обоснование предельных значений </w:t>
            </w:r>
          </w:p>
          <w:p w:rsidR="00145173" w:rsidRPr="00F6347A" w:rsidRDefault="00145173" w:rsidP="00A80799">
            <w:pPr>
              <w:widowControl w:val="0"/>
              <w:suppressAutoHyphens/>
              <w:jc w:val="both"/>
            </w:pPr>
            <w:r w:rsidRPr="00F6347A">
              <w:t>расчетных показателей</w:t>
            </w:r>
          </w:p>
        </w:tc>
      </w:tr>
      <w:tr w:rsidR="0089252B" w:rsidRPr="00F6347A" w:rsidTr="008E461F">
        <w:trPr>
          <w:trHeight w:val="250"/>
          <w:jc w:val="center"/>
        </w:trPr>
        <w:tc>
          <w:tcPr>
            <w:tcW w:w="0" w:type="auto"/>
            <w:shd w:val="clear" w:color="auto" w:fill="auto"/>
            <w:vAlign w:val="center"/>
          </w:tcPr>
          <w:p w:rsidR="0089252B" w:rsidRPr="00F6347A" w:rsidRDefault="0089252B" w:rsidP="00A80799">
            <w:pPr>
              <w:widowControl w:val="0"/>
              <w:jc w:val="both"/>
            </w:pPr>
            <w:r w:rsidRPr="00F6347A">
              <w:t>1</w:t>
            </w:r>
          </w:p>
        </w:tc>
        <w:tc>
          <w:tcPr>
            <w:tcW w:w="0" w:type="auto"/>
            <w:tcBorders>
              <w:bottom w:val="single" w:sz="4" w:space="0" w:color="auto"/>
            </w:tcBorders>
            <w:shd w:val="clear" w:color="auto" w:fill="auto"/>
            <w:vAlign w:val="center"/>
          </w:tcPr>
          <w:p w:rsidR="0089252B" w:rsidRPr="00F6347A" w:rsidRDefault="0089252B" w:rsidP="00A80799">
            <w:pPr>
              <w:widowControl w:val="0"/>
              <w:autoSpaceDE w:val="0"/>
              <w:autoSpaceDN w:val="0"/>
              <w:adjustRightInd w:val="0"/>
              <w:contextualSpacing/>
              <w:jc w:val="both"/>
            </w:pPr>
            <w:r w:rsidRPr="00F6347A">
              <w:t>2</w:t>
            </w:r>
          </w:p>
        </w:tc>
        <w:tc>
          <w:tcPr>
            <w:tcW w:w="0" w:type="auto"/>
            <w:shd w:val="clear" w:color="auto" w:fill="auto"/>
            <w:vAlign w:val="center"/>
          </w:tcPr>
          <w:p w:rsidR="0089252B" w:rsidRPr="00F6347A" w:rsidRDefault="0089252B" w:rsidP="00A80799">
            <w:pPr>
              <w:widowControl w:val="0"/>
              <w:autoSpaceDE w:val="0"/>
              <w:autoSpaceDN w:val="0"/>
              <w:adjustRightInd w:val="0"/>
              <w:contextualSpacing/>
              <w:jc w:val="both"/>
            </w:pPr>
            <w:r w:rsidRPr="00F6347A">
              <w:t>3</w:t>
            </w:r>
          </w:p>
        </w:tc>
      </w:tr>
      <w:tr w:rsidR="00145173" w:rsidRPr="00F6347A" w:rsidTr="008E461F">
        <w:trPr>
          <w:trHeight w:val="250"/>
          <w:jc w:val="center"/>
        </w:trPr>
        <w:tc>
          <w:tcPr>
            <w:tcW w:w="0" w:type="auto"/>
            <w:shd w:val="clear" w:color="auto" w:fill="auto"/>
            <w:vAlign w:val="center"/>
          </w:tcPr>
          <w:p w:rsidR="00145173" w:rsidRPr="00F6347A" w:rsidRDefault="001E19C2" w:rsidP="00A80799">
            <w:pPr>
              <w:widowControl w:val="0"/>
              <w:jc w:val="both"/>
            </w:pPr>
            <w:r w:rsidRPr="00F6347A">
              <w:t>1</w:t>
            </w:r>
          </w:p>
        </w:tc>
        <w:tc>
          <w:tcPr>
            <w:tcW w:w="0" w:type="auto"/>
            <w:tcBorders>
              <w:bottom w:val="single" w:sz="4" w:space="0" w:color="auto"/>
            </w:tcBorders>
            <w:shd w:val="clear" w:color="auto" w:fill="auto"/>
            <w:vAlign w:val="center"/>
          </w:tcPr>
          <w:p w:rsidR="00145173" w:rsidRPr="00F6347A" w:rsidRDefault="0089252B" w:rsidP="00A80799">
            <w:pPr>
              <w:widowControl w:val="0"/>
              <w:suppressAutoHyphens/>
              <w:jc w:val="both"/>
              <w:rPr>
                <w:bCs/>
              </w:rPr>
            </w:pPr>
            <w:r w:rsidRPr="00F6347A">
              <w:t>Объекты инженерного обеспечения (</w:t>
            </w:r>
            <w:proofErr w:type="spellStart"/>
            <w:r w:rsidRPr="00F6347A">
              <w:t>электро</w:t>
            </w:r>
            <w:proofErr w:type="spellEnd"/>
            <w:r w:rsidRPr="00F6347A">
              <w:t>-, тепл</w:t>
            </w:r>
            <w:proofErr w:type="gramStart"/>
            <w:r w:rsidRPr="00F6347A">
              <w:t>о-</w:t>
            </w:r>
            <w:proofErr w:type="gramEnd"/>
            <w:r w:rsidRPr="00F6347A">
              <w:t xml:space="preserve">, </w:t>
            </w:r>
            <w:proofErr w:type="spellStart"/>
            <w:r w:rsidRPr="00F6347A">
              <w:t>газо</w:t>
            </w:r>
            <w:proofErr w:type="spellEnd"/>
            <w:r w:rsidRPr="00F6347A">
              <w:t>- и водоснабжения населения, водоотведения) в границах поселений</w:t>
            </w:r>
          </w:p>
        </w:tc>
        <w:tc>
          <w:tcPr>
            <w:tcW w:w="0" w:type="auto"/>
            <w:shd w:val="clear" w:color="auto" w:fill="auto"/>
            <w:vAlign w:val="center"/>
          </w:tcPr>
          <w:p w:rsidR="00371AD0" w:rsidRPr="00F6347A" w:rsidRDefault="000E534C" w:rsidP="00F6347A">
            <w:pPr>
              <w:widowControl w:val="0"/>
              <w:suppressAutoHyphens/>
              <w:jc w:val="both"/>
            </w:pPr>
            <w:r w:rsidRPr="008E461F">
              <w:t>Установлены в соответствии с нормативами потребления</w:t>
            </w:r>
            <w:proofErr w:type="gramStart"/>
            <w:r w:rsidRPr="008E461F">
              <w:t xml:space="preserve"> </w:t>
            </w:r>
            <w:r w:rsidR="00F6347A" w:rsidRPr="008E461F">
              <w:t>:</w:t>
            </w:r>
            <w:proofErr w:type="gramEnd"/>
          </w:p>
          <w:p w:rsidR="00371AD0" w:rsidRPr="00F6347A" w:rsidRDefault="00371AD0" w:rsidP="00371AD0">
            <w:pPr>
              <w:pStyle w:val="Default"/>
              <w:jc w:val="both"/>
              <w:rPr>
                <w:rFonts w:ascii="Times New Roman" w:hAnsi="Times New Roman" w:cs="Times New Roman"/>
              </w:rPr>
            </w:pPr>
            <w:r w:rsidRPr="00F6347A">
              <w:rPr>
                <w:rFonts w:ascii="Times New Roman" w:hAnsi="Times New Roman" w:cs="Times New Roman"/>
              </w:rPr>
              <w:t xml:space="preserve">Региональная служба по тарифам Пермского края ПРИКАЗ </w:t>
            </w:r>
          </w:p>
          <w:p w:rsidR="00371AD0" w:rsidRPr="00F6347A" w:rsidRDefault="00371AD0" w:rsidP="00F6347A">
            <w:pPr>
              <w:pStyle w:val="Default"/>
              <w:jc w:val="both"/>
              <w:rPr>
                <w:rFonts w:ascii="Times New Roman" w:hAnsi="Times New Roman" w:cs="Times New Roman"/>
              </w:rPr>
            </w:pPr>
            <w:r w:rsidRPr="00F6347A">
              <w:rPr>
                <w:rFonts w:ascii="Times New Roman" w:hAnsi="Times New Roman" w:cs="Times New Roman"/>
              </w:rPr>
              <w:t xml:space="preserve">от 7 июня 2017 г. N СЭД-46-09-23-1 «Об утверждение нормативов потребления электрической энергии в целях содержания общего имущества в многоквартирном доме на территории Пермского края» </w:t>
            </w:r>
          </w:p>
          <w:p w:rsidR="00371AD0" w:rsidRPr="00F6347A" w:rsidRDefault="00371AD0" w:rsidP="00F6347A">
            <w:pPr>
              <w:pStyle w:val="Default"/>
              <w:jc w:val="both"/>
              <w:rPr>
                <w:rFonts w:ascii="Times New Roman" w:hAnsi="Times New Roman" w:cs="Times New Roman"/>
              </w:rPr>
            </w:pPr>
            <w:r w:rsidRPr="00F6347A">
              <w:rPr>
                <w:rFonts w:ascii="Times New Roman" w:hAnsi="Times New Roman" w:cs="Times New Roman"/>
              </w:rPr>
              <w:t>Региональная служба по тарифам Пермского края ПРИКАЗ</w:t>
            </w:r>
            <w:r w:rsidR="00F6347A">
              <w:rPr>
                <w:rFonts w:ascii="Times New Roman" w:hAnsi="Times New Roman" w:cs="Times New Roman"/>
              </w:rPr>
              <w:t xml:space="preserve"> </w:t>
            </w:r>
            <w:r w:rsidRPr="00F6347A">
              <w:rPr>
                <w:rFonts w:ascii="Times New Roman" w:hAnsi="Times New Roman" w:cs="Times New Roman"/>
              </w:rPr>
              <w:t xml:space="preserve">от 7 июня 2017 г. N СЭД-46-09-24-1 «Об утверждении нормативов потребления холодной воды, горячей воды в целях содержания общего имущества в многоквартирном доме на территории Пермского края» </w:t>
            </w:r>
          </w:p>
          <w:p w:rsidR="00371AD0" w:rsidRPr="00F6347A" w:rsidRDefault="00371AD0" w:rsidP="00371AD0">
            <w:pPr>
              <w:pStyle w:val="Default"/>
              <w:jc w:val="both"/>
              <w:rPr>
                <w:rFonts w:ascii="Times New Roman" w:hAnsi="Times New Roman" w:cs="Times New Roman"/>
              </w:rPr>
            </w:pPr>
            <w:r w:rsidRPr="00F6347A">
              <w:rPr>
                <w:rFonts w:ascii="Times New Roman" w:hAnsi="Times New Roman" w:cs="Times New Roman"/>
              </w:rPr>
              <w:t xml:space="preserve">Нормативы потребления газа населением на территории Пермского края (при отсутствии приборов учёта газа), приняты постановлением Правительства Пермского края от 22 сентября 2006 года № 42-п; </w:t>
            </w:r>
          </w:p>
          <w:p w:rsidR="00371AD0" w:rsidRPr="00F6347A" w:rsidRDefault="00371AD0" w:rsidP="00371AD0">
            <w:pPr>
              <w:widowControl w:val="0"/>
              <w:suppressAutoHyphens/>
              <w:jc w:val="both"/>
            </w:pPr>
          </w:p>
          <w:p w:rsidR="0089252B" w:rsidRPr="00F6347A" w:rsidRDefault="0089252B" w:rsidP="00A80799">
            <w:pPr>
              <w:widowControl w:val="0"/>
              <w:suppressAutoHyphens/>
              <w:jc w:val="both"/>
            </w:pPr>
            <w:r w:rsidRPr="00F6347A">
              <w:t>СП 42.13330.2016, РД 34.20.185-94,</w:t>
            </w:r>
          </w:p>
          <w:p w:rsidR="0089252B" w:rsidRPr="00F6347A" w:rsidRDefault="0089252B" w:rsidP="00A80799">
            <w:pPr>
              <w:widowControl w:val="0"/>
              <w:suppressAutoHyphens/>
              <w:jc w:val="both"/>
            </w:pPr>
            <w:r w:rsidRPr="00F6347A">
              <w:t xml:space="preserve">СП 50.13330.2011, СП 60.13330.2012, </w:t>
            </w:r>
          </w:p>
          <w:p w:rsidR="0089252B" w:rsidRPr="00F6347A" w:rsidRDefault="0089252B" w:rsidP="00A80799">
            <w:pPr>
              <w:widowControl w:val="0"/>
              <w:suppressAutoHyphens/>
              <w:jc w:val="both"/>
            </w:pPr>
            <w:r w:rsidRPr="00F6347A">
              <w:t xml:space="preserve">СП 62.13330.2011, СП 42-101-2003, </w:t>
            </w:r>
          </w:p>
          <w:p w:rsidR="0089252B" w:rsidRPr="00F6347A" w:rsidRDefault="0089252B" w:rsidP="00A80799">
            <w:pPr>
              <w:widowControl w:val="0"/>
              <w:suppressAutoHyphens/>
              <w:jc w:val="both"/>
            </w:pPr>
            <w:r w:rsidRPr="00F6347A">
              <w:t xml:space="preserve">СП 31.13330.2012, ГОСТ </w:t>
            </w:r>
            <w:proofErr w:type="gramStart"/>
            <w:r w:rsidRPr="00F6347A">
              <w:t>Р</w:t>
            </w:r>
            <w:proofErr w:type="gramEnd"/>
            <w:r w:rsidRPr="00F6347A">
              <w:t xml:space="preserve"> 51617-2000</w:t>
            </w:r>
          </w:p>
        </w:tc>
      </w:tr>
      <w:tr w:rsidR="001E19C2" w:rsidRPr="00F6347A" w:rsidTr="008E461F">
        <w:trPr>
          <w:trHeight w:val="250"/>
          <w:jc w:val="center"/>
        </w:trPr>
        <w:tc>
          <w:tcPr>
            <w:tcW w:w="0" w:type="auto"/>
            <w:shd w:val="clear" w:color="auto" w:fill="auto"/>
            <w:vAlign w:val="center"/>
          </w:tcPr>
          <w:p w:rsidR="001E19C2" w:rsidRPr="00F6347A" w:rsidRDefault="001E19C2" w:rsidP="00A80799">
            <w:pPr>
              <w:widowControl w:val="0"/>
              <w:jc w:val="both"/>
            </w:pPr>
            <w:r w:rsidRPr="00F6347A">
              <w:t>2</w:t>
            </w:r>
          </w:p>
        </w:tc>
        <w:tc>
          <w:tcPr>
            <w:tcW w:w="0" w:type="auto"/>
            <w:tcBorders>
              <w:bottom w:val="single" w:sz="4" w:space="0" w:color="auto"/>
            </w:tcBorders>
            <w:shd w:val="clear" w:color="auto" w:fill="auto"/>
            <w:vAlign w:val="center"/>
          </w:tcPr>
          <w:p w:rsidR="001E19C2" w:rsidRPr="00F6347A" w:rsidRDefault="001E19C2" w:rsidP="00A80799">
            <w:pPr>
              <w:widowControl w:val="0"/>
              <w:suppressAutoHyphens/>
              <w:jc w:val="both"/>
              <w:rPr>
                <w:bCs/>
              </w:rPr>
            </w:pPr>
            <w:r w:rsidRPr="00F6347A">
              <w:rPr>
                <w:bCs/>
              </w:rPr>
              <w:t xml:space="preserve">Автомобильные дороги местного значения </w:t>
            </w:r>
          </w:p>
        </w:tc>
        <w:tc>
          <w:tcPr>
            <w:tcW w:w="0" w:type="auto"/>
            <w:shd w:val="clear" w:color="auto" w:fill="auto"/>
            <w:vAlign w:val="center"/>
          </w:tcPr>
          <w:p w:rsidR="001E19C2" w:rsidRPr="00F6347A" w:rsidRDefault="001E19C2" w:rsidP="00A80799">
            <w:pPr>
              <w:suppressAutoHyphens/>
              <w:jc w:val="both"/>
            </w:pPr>
            <w:r w:rsidRPr="00F6347A">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E19C2" w:rsidRPr="00F6347A" w:rsidRDefault="001E19C2" w:rsidP="00A80799">
            <w:pPr>
              <w:suppressAutoHyphens/>
              <w:jc w:val="both"/>
            </w:pPr>
            <w:r w:rsidRPr="00F6347A">
              <w:t>СП 34.13330.2012, СП 42.13330.2016</w:t>
            </w:r>
          </w:p>
        </w:tc>
      </w:tr>
      <w:tr w:rsidR="00C80BE1" w:rsidRPr="00F6347A" w:rsidTr="008E461F">
        <w:trPr>
          <w:trHeight w:val="3708"/>
          <w:jc w:val="center"/>
        </w:trPr>
        <w:tc>
          <w:tcPr>
            <w:tcW w:w="0" w:type="auto"/>
            <w:shd w:val="clear" w:color="auto" w:fill="auto"/>
            <w:vAlign w:val="center"/>
          </w:tcPr>
          <w:p w:rsidR="00C80BE1" w:rsidRPr="00F6347A" w:rsidRDefault="00C80BE1" w:rsidP="00A80799">
            <w:pPr>
              <w:widowControl w:val="0"/>
              <w:jc w:val="both"/>
            </w:pPr>
            <w:r w:rsidRPr="00F6347A">
              <w:t>3</w:t>
            </w:r>
          </w:p>
        </w:tc>
        <w:tc>
          <w:tcPr>
            <w:tcW w:w="0" w:type="auto"/>
            <w:tcBorders>
              <w:bottom w:val="single" w:sz="4" w:space="0" w:color="auto"/>
            </w:tcBorders>
            <w:shd w:val="clear" w:color="auto" w:fill="auto"/>
            <w:vAlign w:val="center"/>
          </w:tcPr>
          <w:p w:rsidR="00C80BE1" w:rsidRPr="00F6347A" w:rsidRDefault="00C80BE1" w:rsidP="008B3493">
            <w:pPr>
              <w:suppressAutoHyphens/>
              <w:spacing w:line="239" w:lineRule="auto"/>
            </w:pPr>
            <w:r w:rsidRPr="00F6347A">
              <w:t>Объекты муниципального жилищного фонда</w:t>
            </w:r>
          </w:p>
        </w:tc>
        <w:tc>
          <w:tcPr>
            <w:tcW w:w="0" w:type="auto"/>
            <w:shd w:val="clear" w:color="auto" w:fill="auto"/>
            <w:vAlign w:val="center"/>
          </w:tcPr>
          <w:p w:rsidR="00C80BE1" w:rsidRPr="00F6347A" w:rsidRDefault="00C80BE1" w:rsidP="008B3493">
            <w:pPr>
              <w:widowControl w:val="0"/>
              <w:jc w:val="both"/>
            </w:pPr>
            <w:r w:rsidRPr="00F6347A">
              <w:t xml:space="preserve">Жилищный кодекс Российской Федерации № 188-ФЗ от 29.12.2004 </w:t>
            </w:r>
          </w:p>
          <w:p w:rsidR="00C80BE1" w:rsidRPr="00F6347A" w:rsidRDefault="00C80BE1" w:rsidP="008B3493">
            <w:pPr>
              <w:pStyle w:val="affb"/>
              <w:spacing w:before="0" w:after="0"/>
              <w:ind w:firstLine="0"/>
            </w:pPr>
            <w:r w:rsidRPr="00F6347A">
              <w:t xml:space="preserve">Коэффициент «брутто» - соотношение всей площади в жилых домах (площадь всех этажей всех зданий) к площади жилой зоны населенного пункта. </w:t>
            </w:r>
          </w:p>
          <w:p w:rsidR="00C80BE1" w:rsidRPr="00F6347A" w:rsidRDefault="00C80BE1" w:rsidP="008B3493">
            <w:pPr>
              <w:pStyle w:val="affb"/>
              <w:spacing w:before="0" w:after="0"/>
              <w:ind w:firstLine="0"/>
            </w:pPr>
            <w:proofErr w:type="gramStart"/>
            <w:r w:rsidRPr="00F6347A">
              <w:t>Коэффициент «нетто» - соотношение всей площади в жилых домах (площадь всех этажей всех зданий) к площади жилой зоны части населенного пункта (участка, квартала, района), на которой размещены жилые дома.</w:t>
            </w:r>
            <w:proofErr w:type="gramEnd"/>
          </w:p>
          <w:p w:rsidR="00C80BE1" w:rsidRPr="00F6347A" w:rsidRDefault="00C80BE1" w:rsidP="008B3493">
            <w:pPr>
              <w:widowControl w:val="0"/>
              <w:jc w:val="both"/>
            </w:pPr>
          </w:p>
        </w:tc>
      </w:tr>
      <w:tr w:rsidR="001E19C2" w:rsidRPr="00F6347A" w:rsidTr="008E461F">
        <w:trPr>
          <w:trHeight w:val="250"/>
          <w:jc w:val="center"/>
        </w:trPr>
        <w:tc>
          <w:tcPr>
            <w:tcW w:w="0" w:type="auto"/>
            <w:shd w:val="clear" w:color="auto" w:fill="auto"/>
            <w:vAlign w:val="center"/>
          </w:tcPr>
          <w:p w:rsidR="001E19C2" w:rsidRPr="00F6347A" w:rsidRDefault="00C80BE1" w:rsidP="00A80799">
            <w:pPr>
              <w:widowControl w:val="0"/>
              <w:jc w:val="both"/>
            </w:pPr>
            <w:r w:rsidRPr="00F6347A">
              <w:t>4</w:t>
            </w:r>
          </w:p>
        </w:tc>
        <w:tc>
          <w:tcPr>
            <w:tcW w:w="0" w:type="auto"/>
            <w:tcBorders>
              <w:bottom w:val="single" w:sz="4" w:space="0" w:color="auto"/>
            </w:tcBorders>
            <w:shd w:val="clear" w:color="auto" w:fill="auto"/>
            <w:vAlign w:val="center"/>
          </w:tcPr>
          <w:p w:rsidR="001E19C2" w:rsidRPr="00F6347A" w:rsidRDefault="001E19C2" w:rsidP="00A80799">
            <w:pPr>
              <w:widowControl w:val="0"/>
              <w:suppressAutoHyphens/>
              <w:jc w:val="both"/>
              <w:rPr>
                <w:bCs/>
              </w:rPr>
            </w:pPr>
            <w:r w:rsidRPr="00F6347A">
              <w:rPr>
                <w:bCs/>
              </w:rPr>
              <w:t>Объекты образования</w:t>
            </w:r>
          </w:p>
        </w:tc>
        <w:tc>
          <w:tcPr>
            <w:tcW w:w="0" w:type="auto"/>
            <w:shd w:val="clear" w:color="auto" w:fill="auto"/>
            <w:vAlign w:val="center"/>
          </w:tcPr>
          <w:p w:rsidR="001E19C2" w:rsidRPr="00F6347A" w:rsidRDefault="001E19C2" w:rsidP="00A80799">
            <w:pPr>
              <w:suppressAutoHyphens/>
              <w:jc w:val="both"/>
            </w:pPr>
            <w:r w:rsidRPr="00F6347A">
              <w:t xml:space="preserve">СП 42.13330.2016, в том числе дошкольные образовательные учреждения и общеобразовательные школы – по расчету в соответствии с фактическими статистическими и демографическими данными </w:t>
            </w:r>
          </w:p>
          <w:p w:rsidR="001E19C2" w:rsidRPr="00F6347A" w:rsidRDefault="001E19C2" w:rsidP="00A80799">
            <w:pPr>
              <w:widowControl w:val="0"/>
              <w:autoSpaceDE w:val="0"/>
              <w:autoSpaceDN w:val="0"/>
              <w:adjustRightInd w:val="0"/>
              <w:contextualSpacing/>
              <w:jc w:val="both"/>
            </w:pPr>
            <w:r w:rsidRPr="00F6347A">
              <w:t>Установлены в соответствии с</w:t>
            </w:r>
            <w:r w:rsidRPr="00F6347A">
              <w:rPr>
                <w:bCs/>
              </w:rPr>
              <w:t xml:space="preserve"> требованиями СП 42.13330.2016. Таблица Д</w:t>
            </w:r>
            <w:proofErr w:type="gramStart"/>
            <w:r w:rsidRPr="00F6347A">
              <w:rPr>
                <w:bCs/>
              </w:rPr>
              <w:t>1</w:t>
            </w:r>
            <w:proofErr w:type="gramEnd"/>
            <w:r w:rsidRPr="00F6347A">
              <w:rPr>
                <w:bCs/>
              </w:rPr>
              <w:t>.</w:t>
            </w:r>
          </w:p>
          <w:p w:rsidR="001E19C2" w:rsidRPr="00F6347A" w:rsidRDefault="001E19C2" w:rsidP="00A80799">
            <w:pPr>
              <w:widowControl w:val="0"/>
              <w:autoSpaceDE w:val="0"/>
              <w:autoSpaceDN w:val="0"/>
              <w:adjustRightInd w:val="0"/>
              <w:contextualSpacing/>
              <w:jc w:val="both"/>
            </w:pPr>
            <w:r w:rsidRPr="00F6347A">
              <w:t>Устанавливается в зависимости от демографичес</w:t>
            </w:r>
            <w:r w:rsidR="00C80BE1" w:rsidRPr="00F6347A">
              <w:t>кой структуры.</w:t>
            </w:r>
          </w:p>
          <w:p w:rsidR="001E19C2" w:rsidRPr="00F6347A" w:rsidRDefault="001E19C2" w:rsidP="00A80799">
            <w:pPr>
              <w:suppressAutoHyphens/>
              <w:jc w:val="both"/>
            </w:pPr>
          </w:p>
        </w:tc>
      </w:tr>
      <w:tr w:rsidR="00C80BE1" w:rsidRPr="00F6347A" w:rsidTr="008E461F">
        <w:trPr>
          <w:trHeight w:val="250"/>
          <w:jc w:val="center"/>
        </w:trPr>
        <w:tc>
          <w:tcPr>
            <w:tcW w:w="0" w:type="auto"/>
            <w:shd w:val="clear" w:color="auto" w:fill="auto"/>
            <w:vAlign w:val="center"/>
          </w:tcPr>
          <w:p w:rsidR="00C80BE1" w:rsidRPr="00F6347A" w:rsidRDefault="00C80BE1" w:rsidP="00A80799">
            <w:pPr>
              <w:widowControl w:val="0"/>
              <w:jc w:val="both"/>
            </w:pPr>
            <w:r w:rsidRPr="00F6347A">
              <w:t>5</w:t>
            </w:r>
          </w:p>
        </w:tc>
        <w:tc>
          <w:tcPr>
            <w:tcW w:w="0" w:type="auto"/>
            <w:tcBorders>
              <w:bottom w:val="single" w:sz="4" w:space="0" w:color="auto"/>
            </w:tcBorders>
            <w:shd w:val="clear" w:color="auto" w:fill="auto"/>
            <w:vAlign w:val="center"/>
          </w:tcPr>
          <w:p w:rsidR="00C80BE1" w:rsidRPr="00F6347A" w:rsidRDefault="00C80BE1" w:rsidP="008B3493">
            <w:pPr>
              <w:suppressAutoHyphens/>
              <w:spacing w:line="239" w:lineRule="auto"/>
              <w:jc w:val="both"/>
            </w:pPr>
            <w:r w:rsidRPr="00F6347A">
              <w:t>Объекты физической культуры и массового спорта</w:t>
            </w:r>
          </w:p>
        </w:tc>
        <w:tc>
          <w:tcPr>
            <w:tcW w:w="0" w:type="auto"/>
            <w:shd w:val="clear" w:color="auto" w:fill="auto"/>
            <w:vAlign w:val="center"/>
          </w:tcPr>
          <w:p w:rsidR="00C80BE1" w:rsidRPr="00F6347A" w:rsidRDefault="00C80BE1" w:rsidP="008B3493">
            <w:pPr>
              <w:widowControl w:val="0"/>
              <w:suppressAutoHyphens/>
              <w:jc w:val="both"/>
            </w:pPr>
            <w:r w:rsidRPr="00F6347A">
              <w:t>Установлены с учетом требований СП 42.13330.2016</w:t>
            </w:r>
          </w:p>
          <w:p w:rsidR="00C80BE1" w:rsidRPr="00F6347A" w:rsidRDefault="00C80BE1" w:rsidP="008B3493">
            <w:pPr>
              <w:widowControl w:val="0"/>
              <w:suppressAutoHyphens/>
              <w:jc w:val="both"/>
            </w:pPr>
          </w:p>
        </w:tc>
      </w:tr>
      <w:tr w:rsidR="00C80BE1" w:rsidRPr="00F6347A" w:rsidTr="008E461F">
        <w:trPr>
          <w:trHeight w:val="250"/>
          <w:jc w:val="center"/>
        </w:trPr>
        <w:tc>
          <w:tcPr>
            <w:tcW w:w="0" w:type="auto"/>
            <w:shd w:val="clear" w:color="auto" w:fill="auto"/>
            <w:vAlign w:val="center"/>
          </w:tcPr>
          <w:p w:rsidR="00C80BE1" w:rsidRPr="00F6347A" w:rsidRDefault="00C80BE1" w:rsidP="00A80799">
            <w:pPr>
              <w:widowControl w:val="0"/>
              <w:jc w:val="both"/>
            </w:pPr>
            <w:r w:rsidRPr="00F6347A">
              <w:t>6</w:t>
            </w:r>
          </w:p>
        </w:tc>
        <w:tc>
          <w:tcPr>
            <w:tcW w:w="0" w:type="auto"/>
            <w:tcBorders>
              <w:bottom w:val="single" w:sz="4" w:space="0" w:color="auto"/>
            </w:tcBorders>
            <w:shd w:val="clear" w:color="auto" w:fill="auto"/>
            <w:vAlign w:val="center"/>
          </w:tcPr>
          <w:p w:rsidR="00C80BE1" w:rsidRPr="00F6347A" w:rsidRDefault="00C80BE1" w:rsidP="008B3493">
            <w:pPr>
              <w:suppressAutoHyphens/>
              <w:spacing w:line="239" w:lineRule="auto"/>
              <w:jc w:val="both"/>
            </w:pPr>
            <w:r w:rsidRPr="00F6347A">
              <w:t>Объекты культуры и искусства</w:t>
            </w:r>
          </w:p>
        </w:tc>
        <w:tc>
          <w:tcPr>
            <w:tcW w:w="0" w:type="auto"/>
            <w:shd w:val="clear" w:color="auto" w:fill="auto"/>
            <w:vAlign w:val="center"/>
          </w:tcPr>
          <w:p w:rsidR="00C80BE1" w:rsidRPr="00F6347A" w:rsidRDefault="00C80BE1" w:rsidP="008B3493">
            <w:pPr>
              <w:widowControl w:val="0"/>
              <w:suppressAutoHyphens/>
              <w:jc w:val="both"/>
            </w:pPr>
            <w:r w:rsidRPr="00F6347A">
              <w:t xml:space="preserve">СП 42.13330.2016, </w:t>
            </w:r>
            <w:r w:rsidRPr="00F6347A">
              <w:rPr>
                <w:bCs/>
                <w:shd w:val="clear" w:color="auto" w:fill="FFFFFF"/>
              </w:rPr>
              <w:t>СП 31-103-99,</w:t>
            </w:r>
          </w:p>
          <w:p w:rsidR="00C80BE1" w:rsidRPr="00F6347A" w:rsidRDefault="00C80BE1" w:rsidP="008B3493">
            <w:pPr>
              <w:jc w:val="both"/>
            </w:pPr>
            <w:r w:rsidRPr="00F6347A">
              <w:t xml:space="preserve">Минкультуры России (распоряжение  от 27 июля 2016 г. №Р-948); 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F6347A">
              <w:rPr>
                <w:bCs/>
              </w:rPr>
              <w:t xml:space="preserve">распоряжением </w:t>
            </w:r>
            <w:r w:rsidRPr="00F6347A">
              <w:t>Министерства культуры Российской Федерации от 2 августа 2017 г. № Р-965</w:t>
            </w:r>
          </w:p>
        </w:tc>
      </w:tr>
      <w:tr w:rsidR="00145173" w:rsidRPr="00F6347A" w:rsidTr="008E461F">
        <w:trPr>
          <w:trHeight w:val="250"/>
          <w:jc w:val="center"/>
        </w:trPr>
        <w:tc>
          <w:tcPr>
            <w:tcW w:w="0" w:type="auto"/>
            <w:shd w:val="clear" w:color="auto" w:fill="auto"/>
            <w:vAlign w:val="center"/>
          </w:tcPr>
          <w:p w:rsidR="00145173" w:rsidRPr="00F6347A" w:rsidRDefault="00C80BE1" w:rsidP="00A80799">
            <w:pPr>
              <w:widowControl w:val="0"/>
              <w:jc w:val="both"/>
            </w:pPr>
            <w:r w:rsidRPr="00F6347A">
              <w:t>7</w:t>
            </w:r>
          </w:p>
        </w:tc>
        <w:tc>
          <w:tcPr>
            <w:tcW w:w="0" w:type="auto"/>
            <w:tcBorders>
              <w:bottom w:val="single" w:sz="4" w:space="0" w:color="auto"/>
            </w:tcBorders>
            <w:shd w:val="clear" w:color="auto" w:fill="auto"/>
            <w:vAlign w:val="center"/>
          </w:tcPr>
          <w:p w:rsidR="00F03795" w:rsidRPr="00F6347A" w:rsidRDefault="00145173" w:rsidP="00A80799">
            <w:pPr>
              <w:suppressAutoHyphens/>
              <w:spacing w:line="239" w:lineRule="auto"/>
              <w:jc w:val="both"/>
            </w:pPr>
            <w:r w:rsidRPr="00F6347A">
              <w:t xml:space="preserve">Объекты утилизации </w:t>
            </w:r>
          </w:p>
          <w:p w:rsidR="00F03795" w:rsidRPr="00F6347A" w:rsidRDefault="00F03795" w:rsidP="00A80799">
            <w:pPr>
              <w:suppressAutoHyphens/>
              <w:spacing w:line="239" w:lineRule="auto"/>
              <w:jc w:val="both"/>
            </w:pPr>
            <w:r w:rsidRPr="00F6347A">
              <w:t>обезвреживание, размещение твердых коммунальных отходов</w:t>
            </w:r>
          </w:p>
        </w:tc>
        <w:tc>
          <w:tcPr>
            <w:tcW w:w="0" w:type="auto"/>
            <w:shd w:val="clear" w:color="auto" w:fill="auto"/>
            <w:vAlign w:val="center"/>
          </w:tcPr>
          <w:p w:rsidR="00145173" w:rsidRPr="00F6347A" w:rsidRDefault="00145173" w:rsidP="00A80799">
            <w:pPr>
              <w:widowControl w:val="0"/>
              <w:suppressAutoHyphens/>
              <w:jc w:val="both"/>
            </w:pPr>
            <w:r w:rsidRPr="00F6347A">
              <w:t xml:space="preserve">СП 42.13330.2016, </w:t>
            </w:r>
            <w:proofErr w:type="spellStart"/>
            <w:r w:rsidRPr="00F6347A">
              <w:t>СанПиН</w:t>
            </w:r>
            <w:proofErr w:type="spellEnd"/>
            <w:r w:rsidRPr="00F6347A">
              <w:t xml:space="preserve"> 2.1.7.1322-03</w:t>
            </w:r>
          </w:p>
          <w:p w:rsidR="00145173" w:rsidRPr="00F6347A" w:rsidRDefault="00145173" w:rsidP="00A80799">
            <w:pPr>
              <w:widowControl w:val="0"/>
              <w:suppressAutoHyphens/>
              <w:jc w:val="both"/>
            </w:pPr>
            <w:r w:rsidRPr="00F6347A">
              <w:t xml:space="preserve">СП 2.1.7.1038-01, </w:t>
            </w:r>
            <w:proofErr w:type="spellStart"/>
            <w:r w:rsidRPr="00F6347A">
              <w:t>СНиП</w:t>
            </w:r>
            <w:proofErr w:type="spellEnd"/>
            <w:r w:rsidRPr="00F6347A">
              <w:t xml:space="preserve"> 2.01.28-85</w:t>
            </w:r>
          </w:p>
        </w:tc>
      </w:tr>
      <w:tr w:rsidR="00DD6C63" w:rsidRPr="00F6347A" w:rsidTr="008E461F">
        <w:trPr>
          <w:trHeight w:val="250"/>
          <w:jc w:val="center"/>
        </w:trPr>
        <w:tc>
          <w:tcPr>
            <w:tcW w:w="0" w:type="auto"/>
            <w:shd w:val="clear" w:color="auto" w:fill="auto"/>
            <w:vAlign w:val="center"/>
          </w:tcPr>
          <w:p w:rsidR="00DD6C63" w:rsidRPr="00F6347A" w:rsidRDefault="00C80BE1" w:rsidP="00A80799">
            <w:pPr>
              <w:widowControl w:val="0"/>
              <w:jc w:val="both"/>
            </w:pPr>
            <w:r w:rsidRPr="00F6347A">
              <w:t>8</w:t>
            </w:r>
          </w:p>
        </w:tc>
        <w:tc>
          <w:tcPr>
            <w:tcW w:w="0" w:type="auto"/>
            <w:tcBorders>
              <w:bottom w:val="single" w:sz="4" w:space="0" w:color="auto"/>
            </w:tcBorders>
            <w:shd w:val="clear" w:color="auto" w:fill="auto"/>
            <w:vAlign w:val="center"/>
          </w:tcPr>
          <w:p w:rsidR="00DD6C63" w:rsidRPr="00F6347A" w:rsidRDefault="00DD6C63" w:rsidP="00A80799">
            <w:pPr>
              <w:jc w:val="both"/>
            </w:pPr>
            <w:r w:rsidRPr="00F6347A">
              <w:t>Расчетные показатели минимально допустимого уровня обеспеченности населения объектами  благоустройства территории</w:t>
            </w:r>
          </w:p>
        </w:tc>
        <w:tc>
          <w:tcPr>
            <w:tcW w:w="0" w:type="auto"/>
            <w:shd w:val="clear" w:color="auto" w:fill="auto"/>
            <w:vAlign w:val="center"/>
          </w:tcPr>
          <w:p w:rsidR="00DD6C63" w:rsidRPr="00F6347A" w:rsidRDefault="00DD6C63" w:rsidP="00A80799">
            <w:pPr>
              <w:widowControl w:val="0"/>
              <w:suppressAutoHyphens/>
              <w:jc w:val="both"/>
            </w:pPr>
            <w:r w:rsidRPr="00F6347A">
              <w:t xml:space="preserve">Установлены с учетом требований </w:t>
            </w:r>
            <w:r w:rsidRPr="00F6347A">
              <w:br/>
              <w:t>СП 42.13330.2016</w:t>
            </w:r>
          </w:p>
        </w:tc>
      </w:tr>
      <w:tr w:rsidR="00DD6C63" w:rsidRPr="00F6347A" w:rsidTr="008E461F">
        <w:trPr>
          <w:trHeight w:val="250"/>
          <w:jc w:val="center"/>
        </w:trPr>
        <w:tc>
          <w:tcPr>
            <w:tcW w:w="0" w:type="auto"/>
            <w:shd w:val="clear" w:color="auto" w:fill="auto"/>
            <w:vAlign w:val="center"/>
          </w:tcPr>
          <w:p w:rsidR="00DD6C63" w:rsidRPr="00F6347A" w:rsidRDefault="00DD6C63" w:rsidP="00A80799">
            <w:pPr>
              <w:widowControl w:val="0"/>
              <w:jc w:val="both"/>
            </w:pPr>
            <w:r w:rsidRPr="00F6347A">
              <w:t>9</w:t>
            </w:r>
          </w:p>
        </w:tc>
        <w:tc>
          <w:tcPr>
            <w:tcW w:w="0" w:type="auto"/>
            <w:tcBorders>
              <w:bottom w:val="single" w:sz="4" w:space="0" w:color="auto"/>
            </w:tcBorders>
            <w:shd w:val="clear" w:color="auto" w:fill="auto"/>
            <w:vAlign w:val="center"/>
          </w:tcPr>
          <w:p w:rsidR="00DD6C63" w:rsidRPr="00F6347A" w:rsidRDefault="00DD6C63" w:rsidP="00A80799">
            <w:pPr>
              <w:pStyle w:val="3"/>
              <w:spacing w:before="240" w:after="60"/>
              <w:jc w:val="both"/>
              <w:rPr>
                <w:rFonts w:ascii="Times New Roman" w:hAnsi="Times New Roman" w:cs="Times New Roman"/>
                <w:b w:val="0"/>
                <w:sz w:val="24"/>
                <w:szCs w:val="24"/>
              </w:rPr>
            </w:pPr>
            <w:r w:rsidRPr="00F6347A">
              <w:rPr>
                <w:rFonts w:ascii="Times New Roman" w:hAnsi="Times New Roman" w:cs="Times New Roman"/>
                <w:b w:val="0"/>
                <w:sz w:val="24"/>
                <w:szCs w:val="24"/>
              </w:rPr>
              <w:t xml:space="preserve">Показатели устанавливаемые для объектов местного значения в </w:t>
            </w:r>
            <w:proofErr w:type="spellStart"/>
            <w:proofErr w:type="gramStart"/>
            <w:r w:rsidRPr="00F6347A">
              <w:rPr>
                <w:rFonts w:ascii="Times New Roman" w:hAnsi="Times New Roman" w:cs="Times New Roman"/>
                <w:b w:val="0"/>
                <w:sz w:val="24"/>
                <w:szCs w:val="24"/>
              </w:rPr>
              <w:t>в</w:t>
            </w:r>
            <w:proofErr w:type="spellEnd"/>
            <w:proofErr w:type="gramEnd"/>
            <w:r w:rsidRPr="00F6347A">
              <w:rPr>
                <w:rFonts w:ascii="Times New Roman" w:hAnsi="Times New Roman" w:cs="Times New Roman"/>
                <w:b w:val="0"/>
                <w:sz w:val="24"/>
                <w:szCs w:val="24"/>
              </w:rPr>
              <w:t xml:space="preserve"> области деятельности органов местного самоуправления, в области организации ритуальных услуг и содержания мест захоронения, архивы, предприятия связи, </w:t>
            </w:r>
            <w:proofErr w:type="spellStart"/>
            <w:r w:rsidRPr="00F6347A">
              <w:rPr>
                <w:rFonts w:ascii="Times New Roman" w:hAnsi="Times New Roman" w:cs="Times New Roman"/>
                <w:b w:val="0"/>
                <w:sz w:val="24"/>
                <w:szCs w:val="24"/>
              </w:rPr>
              <w:t>бани,гостиницы</w:t>
            </w:r>
            <w:proofErr w:type="spellEnd"/>
            <w:r w:rsidRPr="00F6347A">
              <w:rPr>
                <w:rFonts w:ascii="Times New Roman" w:hAnsi="Times New Roman" w:cs="Times New Roman"/>
                <w:b w:val="0"/>
                <w:sz w:val="24"/>
                <w:szCs w:val="24"/>
              </w:rPr>
              <w:t>.</w:t>
            </w:r>
          </w:p>
        </w:tc>
        <w:tc>
          <w:tcPr>
            <w:tcW w:w="0" w:type="auto"/>
            <w:shd w:val="clear" w:color="auto" w:fill="auto"/>
            <w:vAlign w:val="center"/>
          </w:tcPr>
          <w:p w:rsidR="00A80799" w:rsidRPr="00F6347A" w:rsidRDefault="00A80799" w:rsidP="00A80799">
            <w:pPr>
              <w:widowControl w:val="0"/>
              <w:suppressAutoHyphens/>
              <w:jc w:val="both"/>
            </w:pPr>
            <w:r w:rsidRPr="00F6347A">
              <w:t>Установлены в соответствии с требованиями</w:t>
            </w:r>
            <w:proofErr w:type="gramStart"/>
            <w:r w:rsidRPr="00F6347A">
              <w:t xml:space="preserve"> ,</w:t>
            </w:r>
            <w:proofErr w:type="gramEnd"/>
            <w:r w:rsidRPr="00F6347A">
              <w:t xml:space="preserve"> СП 42.13330.2016, СП 44.13330.2011</w:t>
            </w:r>
          </w:p>
        </w:tc>
      </w:tr>
      <w:tr w:rsidR="00145173" w:rsidRPr="00F6347A" w:rsidTr="008E461F">
        <w:trPr>
          <w:trHeight w:val="250"/>
          <w:jc w:val="center"/>
        </w:trPr>
        <w:tc>
          <w:tcPr>
            <w:tcW w:w="0" w:type="auto"/>
            <w:shd w:val="clear" w:color="auto" w:fill="auto"/>
            <w:vAlign w:val="center"/>
          </w:tcPr>
          <w:p w:rsidR="00145173" w:rsidRPr="00F6347A" w:rsidRDefault="0089252B" w:rsidP="00A80799">
            <w:pPr>
              <w:widowControl w:val="0"/>
              <w:jc w:val="both"/>
            </w:pPr>
            <w:r w:rsidRPr="00F6347A">
              <w:t>1</w:t>
            </w:r>
            <w:r w:rsidR="00DD6C63" w:rsidRPr="00F6347A">
              <w:t>0</w:t>
            </w:r>
          </w:p>
        </w:tc>
        <w:tc>
          <w:tcPr>
            <w:tcW w:w="0" w:type="auto"/>
            <w:shd w:val="clear" w:color="auto" w:fill="auto"/>
            <w:vAlign w:val="center"/>
          </w:tcPr>
          <w:p w:rsidR="00145173" w:rsidRPr="00F6347A" w:rsidRDefault="00145173" w:rsidP="00A80799">
            <w:pPr>
              <w:suppressAutoHyphens/>
              <w:spacing w:line="239" w:lineRule="auto"/>
              <w:jc w:val="both"/>
            </w:pPr>
            <w:r w:rsidRPr="00F6347A">
              <w:t xml:space="preserve">Объекты, </w:t>
            </w:r>
            <w:r w:rsidR="00DD6C63" w:rsidRPr="00F6347A">
              <w:rPr>
                <w:bCs/>
                <w:iCs/>
              </w:rPr>
              <w:t>в области предупреждения и ликвидации последствий чрезвычайных ситуаций</w:t>
            </w:r>
          </w:p>
        </w:tc>
        <w:tc>
          <w:tcPr>
            <w:tcW w:w="0" w:type="auto"/>
            <w:shd w:val="clear" w:color="auto" w:fill="auto"/>
            <w:vAlign w:val="center"/>
          </w:tcPr>
          <w:p w:rsidR="00145173" w:rsidRPr="00F6347A" w:rsidRDefault="00145173" w:rsidP="00A80799">
            <w:pPr>
              <w:widowControl w:val="0"/>
              <w:jc w:val="both"/>
            </w:pPr>
            <w:r w:rsidRPr="00F6347A">
              <w:t xml:space="preserve">Федеральный закон от 22.07.2008 № 123-ФЗ «Технический регламент о требованиях пожарной безопасности», </w:t>
            </w:r>
          </w:p>
          <w:p w:rsidR="00145173" w:rsidRPr="00F6347A" w:rsidRDefault="00145173" w:rsidP="00A80799">
            <w:pPr>
              <w:widowControl w:val="0"/>
              <w:jc w:val="both"/>
            </w:pPr>
            <w:r w:rsidRPr="00F6347A">
              <w:t>СП 8.13130.2009, СП 11.13130.2009</w:t>
            </w:r>
          </w:p>
        </w:tc>
      </w:tr>
    </w:tbl>
    <w:p w:rsidR="00145173" w:rsidRPr="00F6347A" w:rsidRDefault="00145173" w:rsidP="00145173"/>
    <w:p w:rsidR="00D17EEA" w:rsidRPr="00F6347A" w:rsidRDefault="003F5992" w:rsidP="00D17EEA">
      <w:pPr>
        <w:pStyle w:val="1"/>
        <w:ind w:right="283"/>
        <w:jc w:val="center"/>
        <w:rPr>
          <w:rStyle w:val="13"/>
          <w:rFonts w:ascii="Times New Roman" w:hAnsi="Times New Roman" w:cs="Times New Roman"/>
          <w:kern w:val="0"/>
          <w:sz w:val="24"/>
          <w:szCs w:val="24"/>
        </w:rPr>
      </w:pPr>
      <w:bookmarkStart w:id="16" w:name="_Toc504653183"/>
      <w:r w:rsidRPr="00F6347A">
        <w:rPr>
          <w:rStyle w:val="13"/>
          <w:rFonts w:ascii="Times New Roman" w:hAnsi="Times New Roman" w:cs="Times New Roman"/>
          <w:kern w:val="0"/>
          <w:sz w:val="24"/>
          <w:szCs w:val="24"/>
        </w:rPr>
        <w:t>2.2.</w:t>
      </w:r>
      <w:r w:rsidR="00D17EEA" w:rsidRPr="00F6347A">
        <w:rPr>
          <w:rStyle w:val="13"/>
          <w:rFonts w:ascii="Times New Roman" w:hAnsi="Times New Roman" w:cs="Times New Roman"/>
          <w:kern w:val="0"/>
          <w:sz w:val="24"/>
          <w:szCs w:val="24"/>
        </w:rPr>
        <w:t xml:space="preserve"> Селитебная территория</w:t>
      </w:r>
      <w:bookmarkEnd w:id="16"/>
    </w:p>
    <w:p w:rsidR="00D17EEA" w:rsidRPr="00F6347A" w:rsidRDefault="00D17EEA" w:rsidP="00D17EEA">
      <w:pPr>
        <w:widowControl w:val="0"/>
        <w:ind w:right="283" w:firstLine="709"/>
        <w:jc w:val="both"/>
      </w:pPr>
      <w:r w:rsidRPr="00F6347A">
        <w:t>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17EEA" w:rsidRPr="00F6347A" w:rsidRDefault="00D17EEA" w:rsidP="00D17EEA">
      <w:pPr>
        <w:widowControl w:val="0"/>
        <w:autoSpaceDE w:val="0"/>
        <w:autoSpaceDN w:val="0"/>
        <w:adjustRightInd w:val="0"/>
        <w:spacing w:line="11" w:lineRule="exact"/>
        <w:ind w:right="283" w:firstLine="540"/>
        <w:jc w:val="both"/>
      </w:pPr>
    </w:p>
    <w:p w:rsidR="00D17EEA" w:rsidRPr="00F6347A" w:rsidRDefault="00D17EEA" w:rsidP="00D17EEA">
      <w:pPr>
        <w:widowControl w:val="0"/>
        <w:ind w:right="283" w:firstLine="709"/>
        <w:jc w:val="both"/>
      </w:pPr>
      <w:r w:rsidRPr="00F6347A">
        <w:t>При определении размера селитебной территории следует исходить из фактической и перспективной расчетной минимальной обеспеченности общей площадью жилых помещений, м</w:t>
      </w:r>
      <w:proofErr w:type="gramStart"/>
      <w:r w:rsidRPr="00F6347A">
        <w:rPr>
          <w:vertAlign w:val="superscript"/>
        </w:rPr>
        <w:t>2</w:t>
      </w:r>
      <w:proofErr w:type="gramEnd"/>
      <w:r w:rsidRPr="00F6347A">
        <w:t>/чел., которая определяется в целом по территории муниципального образования.</w:t>
      </w:r>
    </w:p>
    <w:p w:rsidR="00D17EEA" w:rsidRPr="00F6347A" w:rsidRDefault="00D17EEA" w:rsidP="00D17EEA">
      <w:pPr>
        <w:pStyle w:val="26"/>
        <w:spacing w:after="0" w:line="240" w:lineRule="auto"/>
        <w:ind w:right="283" w:firstLine="709"/>
      </w:pPr>
      <w:r w:rsidRPr="00F6347A">
        <w:t>Для определения объемов и структуры жилищного строительства расчетная минимальная обеспеченность общей площадью жилых помещений принимается на основании фактических статистических данных по муниципальному образованию и показателей на расчетные периоды, определенных генеральным планом.</w:t>
      </w:r>
    </w:p>
    <w:p w:rsidR="00D17EEA" w:rsidRPr="00F6347A" w:rsidRDefault="00D17EEA" w:rsidP="00D17EEA">
      <w:pPr>
        <w:widowControl w:val="0"/>
        <w:spacing w:before="100"/>
        <w:ind w:right="283" w:firstLine="709"/>
        <w:jc w:val="both"/>
      </w:pPr>
      <w:r w:rsidRPr="00F6347A">
        <w:t xml:space="preserve">В зависимости от использования жилищный фонд подразделяется </w:t>
      </w:r>
      <w:proofErr w:type="gramStart"/>
      <w:r w:rsidRPr="00F6347A">
        <w:t>на</w:t>
      </w:r>
      <w:proofErr w:type="gramEnd"/>
      <w:r w:rsidRPr="00F6347A">
        <w:t>:</w:t>
      </w:r>
    </w:p>
    <w:p w:rsidR="00D17EEA" w:rsidRPr="00F6347A" w:rsidRDefault="00D17EEA" w:rsidP="00D17EEA">
      <w:pPr>
        <w:pStyle w:val="S2"/>
        <w:widowControl w:val="0"/>
        <w:spacing w:line="240" w:lineRule="auto"/>
        <w:ind w:right="283"/>
      </w:pPr>
      <w:r w:rsidRPr="00F6347A">
        <w:t>1) индивидуальный жилищный фонд;</w:t>
      </w:r>
    </w:p>
    <w:p w:rsidR="00D17EEA" w:rsidRPr="00F6347A" w:rsidRDefault="00D17EEA" w:rsidP="00D17EEA">
      <w:pPr>
        <w:pStyle w:val="S2"/>
        <w:widowControl w:val="0"/>
        <w:spacing w:line="240" w:lineRule="auto"/>
        <w:ind w:right="283"/>
      </w:pPr>
      <w:r w:rsidRPr="00F6347A">
        <w:t xml:space="preserve">2) жилищный фонд социального использования; </w:t>
      </w:r>
    </w:p>
    <w:p w:rsidR="00D17EEA" w:rsidRPr="00F6347A" w:rsidRDefault="00D17EEA" w:rsidP="00D17EEA">
      <w:pPr>
        <w:pStyle w:val="S2"/>
        <w:widowControl w:val="0"/>
        <w:spacing w:line="240" w:lineRule="auto"/>
        <w:ind w:right="283"/>
      </w:pPr>
      <w:r w:rsidRPr="00F6347A">
        <w:t>3) специализированный жилищный фонд;</w:t>
      </w:r>
    </w:p>
    <w:p w:rsidR="00D17EEA" w:rsidRPr="00F6347A" w:rsidRDefault="00D17EEA" w:rsidP="00D17EEA">
      <w:pPr>
        <w:pStyle w:val="S2"/>
        <w:widowControl w:val="0"/>
        <w:spacing w:line="240" w:lineRule="auto"/>
        <w:ind w:right="283"/>
      </w:pPr>
      <w:r w:rsidRPr="00F6347A">
        <w:t>4) коммерческий жилищный фонд.</w:t>
      </w:r>
    </w:p>
    <w:p w:rsidR="00D17EEA" w:rsidRPr="00F6347A" w:rsidRDefault="00D17EEA" w:rsidP="00D17EEA">
      <w:pPr>
        <w:pStyle w:val="S2"/>
        <w:widowControl w:val="0"/>
        <w:spacing w:line="240" w:lineRule="auto"/>
        <w:ind w:right="283"/>
      </w:pPr>
      <w:r w:rsidRPr="00F6347A">
        <w:t xml:space="preserve">Все виды жилищного фонда подразделяются по уровню комфортности, который устанавливается в задании на проектирование с перечнем требований к габаритам и площади помещений, составу помещений жилья, а также </w:t>
      </w:r>
      <w:proofErr w:type="gramStart"/>
      <w:r w:rsidRPr="00F6347A">
        <w:t>инженерно-техническому оснащению, обеспечивающему возможность регулирования в процессе эксплуатации санитарно-гигиенических параметров воздушной среды и имеет</w:t>
      </w:r>
      <w:proofErr w:type="gramEnd"/>
      <w:r w:rsidRPr="00F6347A">
        <w:t xml:space="preserve"> следующую классификацию:</w:t>
      </w:r>
    </w:p>
    <w:p w:rsidR="00D17EEA" w:rsidRPr="00F6347A" w:rsidRDefault="00D17EEA" w:rsidP="00D17EEA">
      <w:pPr>
        <w:pStyle w:val="S2"/>
        <w:widowControl w:val="0"/>
        <w:spacing w:line="240" w:lineRule="auto"/>
        <w:ind w:right="283"/>
      </w:pPr>
      <w:r w:rsidRPr="00F6347A">
        <w:t xml:space="preserve">1) индивидуальный жилищный фонд: </w:t>
      </w:r>
      <w:proofErr w:type="spellStart"/>
      <w:r w:rsidRPr="00F6347A">
        <w:t>высококомфортное</w:t>
      </w:r>
      <w:proofErr w:type="spellEnd"/>
      <w:r w:rsidRPr="00F6347A">
        <w:t xml:space="preserve"> (</w:t>
      </w:r>
      <w:proofErr w:type="gramStart"/>
      <w:r w:rsidRPr="00F6347A">
        <w:t>элитное</w:t>
      </w:r>
      <w:proofErr w:type="gramEnd"/>
      <w:r w:rsidRPr="00F6347A">
        <w:t>), комфортное (бизнес-класс), массовое (эконом-класс);</w:t>
      </w:r>
    </w:p>
    <w:p w:rsidR="00D17EEA" w:rsidRPr="00F6347A" w:rsidRDefault="00D17EEA" w:rsidP="00D17EEA">
      <w:pPr>
        <w:widowControl w:val="0"/>
        <w:ind w:right="283" w:firstLine="709"/>
        <w:jc w:val="both"/>
      </w:pPr>
      <w:r w:rsidRPr="00F6347A">
        <w:t>2) жилищный фонд социального использования: законодательно установленная норма комфорта для государственного и муниципального жилищного фонда, предоставляемого по договорам социального найма;</w:t>
      </w:r>
    </w:p>
    <w:p w:rsidR="00D17EEA" w:rsidRPr="00F6347A" w:rsidRDefault="00D17EEA" w:rsidP="00D17EEA">
      <w:pPr>
        <w:widowControl w:val="0"/>
        <w:ind w:right="283" w:firstLine="709"/>
        <w:jc w:val="both"/>
      </w:pPr>
      <w:r w:rsidRPr="00F6347A">
        <w:t>3) специализированный жилищный фонд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для социальной защиты отдельных категорий граждан): законодательно установленная норма комфорта в специализированном жилищном фонде в зависимости от назначения жилья.</w:t>
      </w:r>
    </w:p>
    <w:p w:rsidR="00D17EEA" w:rsidRPr="00F6347A" w:rsidRDefault="00D17EEA" w:rsidP="00D17EEA">
      <w:pPr>
        <w:widowControl w:val="0"/>
        <w:ind w:right="283" w:firstLine="709"/>
        <w:jc w:val="both"/>
      </w:pPr>
      <w:r w:rsidRPr="00F6347A">
        <w:t>Объемы и структуру жилищного строительства рекомендуется дифференцировать по уровню комфорта исходя из учета конкретных возможностей развития муниципального образования.</w:t>
      </w:r>
    </w:p>
    <w:p w:rsidR="00D17EEA" w:rsidRPr="00F6347A" w:rsidRDefault="003F5992" w:rsidP="003F5992">
      <w:pPr>
        <w:pStyle w:val="afe"/>
        <w:jc w:val="right"/>
        <w:rPr>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22</w:t>
      </w:r>
      <w:r w:rsidR="00DD3F21" w:rsidRPr="00F6347A">
        <w:rPr>
          <w:sz w:val="24"/>
          <w:szCs w:val="24"/>
        </w:rPr>
        <w:fldChar w:fldCharType="end"/>
      </w: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660"/>
        <w:gridCol w:w="2512"/>
        <w:gridCol w:w="2096"/>
        <w:gridCol w:w="2233"/>
      </w:tblGrid>
      <w:tr w:rsidR="00D355A1" w:rsidRPr="00F6347A" w:rsidTr="008E461F">
        <w:trPr>
          <w:jc w:val="center"/>
        </w:trPr>
        <w:tc>
          <w:tcPr>
            <w:tcW w:w="1400" w:type="pct"/>
            <w:shd w:val="clear" w:color="auto" w:fill="FFFFFF"/>
            <w:vAlign w:val="center"/>
          </w:tcPr>
          <w:p w:rsidR="00D355A1" w:rsidRPr="00F6347A" w:rsidRDefault="00D355A1" w:rsidP="008C7869">
            <w:pPr>
              <w:widowControl w:val="0"/>
              <w:autoSpaceDE w:val="0"/>
              <w:autoSpaceDN w:val="0"/>
              <w:adjustRightInd w:val="0"/>
              <w:spacing w:line="230" w:lineRule="auto"/>
              <w:contextualSpacing/>
              <w:jc w:val="center"/>
            </w:pPr>
            <w:r w:rsidRPr="00F6347A">
              <w:t xml:space="preserve">Тип жилого дома </w:t>
            </w:r>
          </w:p>
          <w:p w:rsidR="00D355A1" w:rsidRPr="00F6347A" w:rsidRDefault="00D355A1" w:rsidP="008C7869">
            <w:pPr>
              <w:widowControl w:val="0"/>
              <w:autoSpaceDE w:val="0"/>
              <w:autoSpaceDN w:val="0"/>
              <w:adjustRightInd w:val="0"/>
              <w:spacing w:line="230" w:lineRule="auto"/>
              <w:contextualSpacing/>
              <w:jc w:val="center"/>
            </w:pPr>
            <w:r w:rsidRPr="00F6347A">
              <w:t>и квартиры по уровню комфорта</w:t>
            </w:r>
          </w:p>
        </w:tc>
        <w:tc>
          <w:tcPr>
            <w:tcW w:w="1322" w:type="pct"/>
            <w:shd w:val="clear" w:color="auto" w:fill="FFFFFF"/>
            <w:vAlign w:val="center"/>
          </w:tcPr>
          <w:p w:rsidR="00D355A1" w:rsidRPr="00F6347A" w:rsidRDefault="00D355A1" w:rsidP="008C7869">
            <w:pPr>
              <w:widowControl w:val="0"/>
              <w:autoSpaceDE w:val="0"/>
              <w:autoSpaceDN w:val="0"/>
              <w:adjustRightInd w:val="0"/>
              <w:spacing w:line="230" w:lineRule="auto"/>
              <w:contextualSpacing/>
              <w:jc w:val="center"/>
            </w:pPr>
            <w:r w:rsidRPr="00F6347A">
              <w:t xml:space="preserve">Норма площади квартир в расчете на одного </w:t>
            </w:r>
          </w:p>
          <w:p w:rsidR="00D355A1" w:rsidRPr="00F6347A" w:rsidRDefault="00D355A1" w:rsidP="008C7869">
            <w:pPr>
              <w:widowControl w:val="0"/>
              <w:autoSpaceDE w:val="0"/>
              <w:autoSpaceDN w:val="0"/>
              <w:adjustRightInd w:val="0"/>
              <w:spacing w:line="230" w:lineRule="auto"/>
              <w:contextualSpacing/>
              <w:jc w:val="center"/>
            </w:pPr>
            <w:r w:rsidRPr="00F6347A">
              <w:t>человека, м</w:t>
            </w:r>
            <w:proofErr w:type="gramStart"/>
            <w:r w:rsidRPr="00F6347A">
              <w:rPr>
                <w:vertAlign w:val="superscript"/>
              </w:rPr>
              <w:t>2</w:t>
            </w:r>
            <w:proofErr w:type="gramEnd"/>
          </w:p>
        </w:tc>
        <w:tc>
          <w:tcPr>
            <w:tcW w:w="1103" w:type="pct"/>
            <w:shd w:val="clear" w:color="auto" w:fill="FFFFFF"/>
            <w:vAlign w:val="center"/>
          </w:tcPr>
          <w:p w:rsidR="00D355A1" w:rsidRPr="00F6347A" w:rsidRDefault="00D355A1" w:rsidP="008C7869">
            <w:pPr>
              <w:widowControl w:val="0"/>
              <w:autoSpaceDE w:val="0"/>
              <w:autoSpaceDN w:val="0"/>
              <w:adjustRightInd w:val="0"/>
              <w:spacing w:line="230" w:lineRule="auto"/>
              <w:contextualSpacing/>
              <w:jc w:val="center"/>
            </w:pPr>
            <w:r w:rsidRPr="00F6347A">
              <w:t xml:space="preserve">Формула заселения жилого дома </w:t>
            </w:r>
          </w:p>
          <w:p w:rsidR="00D355A1" w:rsidRPr="00F6347A" w:rsidRDefault="00D355A1" w:rsidP="008C7869">
            <w:pPr>
              <w:widowControl w:val="0"/>
              <w:autoSpaceDE w:val="0"/>
              <w:autoSpaceDN w:val="0"/>
              <w:adjustRightInd w:val="0"/>
              <w:spacing w:line="230" w:lineRule="auto"/>
              <w:contextualSpacing/>
              <w:jc w:val="center"/>
            </w:pPr>
            <w:r w:rsidRPr="00F6347A">
              <w:t>и квартиры</w:t>
            </w:r>
          </w:p>
        </w:tc>
        <w:tc>
          <w:tcPr>
            <w:tcW w:w="1175" w:type="pct"/>
            <w:shd w:val="clear" w:color="auto" w:fill="FFFFFF"/>
            <w:vAlign w:val="center"/>
          </w:tcPr>
          <w:p w:rsidR="00D355A1" w:rsidRPr="00F6347A" w:rsidRDefault="00D355A1" w:rsidP="008C7869">
            <w:pPr>
              <w:widowControl w:val="0"/>
              <w:autoSpaceDE w:val="0"/>
              <w:autoSpaceDN w:val="0"/>
              <w:adjustRightInd w:val="0"/>
              <w:spacing w:line="230" w:lineRule="auto"/>
              <w:contextualSpacing/>
              <w:jc w:val="center"/>
            </w:pPr>
            <w:r w:rsidRPr="00F6347A">
              <w:t>Доля в общем объеме жилищного строительства, %</w:t>
            </w:r>
          </w:p>
        </w:tc>
      </w:tr>
      <w:tr w:rsidR="00D355A1" w:rsidRPr="00F6347A" w:rsidTr="008E461F">
        <w:trPr>
          <w:jc w:val="center"/>
        </w:trPr>
        <w:tc>
          <w:tcPr>
            <w:tcW w:w="1400" w:type="pct"/>
            <w:shd w:val="clear" w:color="auto" w:fill="FFFFFF"/>
            <w:vAlign w:val="center"/>
          </w:tcPr>
          <w:p w:rsidR="00D355A1" w:rsidRPr="00F6347A" w:rsidRDefault="00D355A1" w:rsidP="008C7869">
            <w:pPr>
              <w:widowControl w:val="0"/>
              <w:autoSpaceDE w:val="0"/>
              <w:autoSpaceDN w:val="0"/>
              <w:adjustRightInd w:val="0"/>
              <w:spacing w:line="230" w:lineRule="auto"/>
              <w:ind w:left="57"/>
              <w:contextualSpacing/>
            </w:pPr>
            <w:r w:rsidRPr="00F6347A">
              <w:t>Бизнес-класс</w:t>
            </w:r>
          </w:p>
        </w:tc>
        <w:tc>
          <w:tcPr>
            <w:tcW w:w="1322" w:type="pct"/>
            <w:shd w:val="clear" w:color="auto" w:fill="FFFFFF"/>
            <w:vAlign w:val="center"/>
          </w:tcPr>
          <w:p w:rsidR="00D355A1" w:rsidRPr="00F6347A" w:rsidRDefault="00D355A1" w:rsidP="008C7869">
            <w:pPr>
              <w:widowControl w:val="0"/>
              <w:autoSpaceDE w:val="0"/>
              <w:autoSpaceDN w:val="0"/>
              <w:adjustRightInd w:val="0"/>
              <w:spacing w:line="230" w:lineRule="auto"/>
              <w:ind w:firstLine="150"/>
              <w:contextualSpacing/>
              <w:jc w:val="center"/>
            </w:pPr>
            <w:r w:rsidRPr="00F6347A">
              <w:t>40</w:t>
            </w:r>
          </w:p>
        </w:tc>
        <w:tc>
          <w:tcPr>
            <w:tcW w:w="1103" w:type="pct"/>
            <w:shd w:val="clear" w:color="auto" w:fill="FFFFFF"/>
            <w:vAlign w:val="center"/>
          </w:tcPr>
          <w:p w:rsidR="00D355A1" w:rsidRPr="00F6347A" w:rsidRDefault="00D355A1" w:rsidP="008C7869">
            <w:pPr>
              <w:widowControl w:val="0"/>
              <w:autoSpaceDE w:val="0"/>
              <w:autoSpaceDN w:val="0"/>
              <w:adjustRightInd w:val="0"/>
              <w:spacing w:line="230" w:lineRule="auto"/>
              <w:ind w:firstLine="150"/>
              <w:contextualSpacing/>
              <w:jc w:val="center"/>
            </w:pPr>
            <w:proofErr w:type="spellStart"/>
            <w:r w:rsidRPr="00F6347A">
              <w:t>k</w:t>
            </w:r>
            <w:proofErr w:type="spellEnd"/>
            <w:r w:rsidRPr="00F6347A">
              <w:t xml:space="preserve"> = </w:t>
            </w:r>
            <w:proofErr w:type="spellStart"/>
            <w:r w:rsidRPr="00F6347A">
              <w:t>n</w:t>
            </w:r>
            <w:proofErr w:type="spellEnd"/>
            <w:r w:rsidRPr="00F6347A">
              <w:t xml:space="preserve"> + 1</w:t>
            </w:r>
          </w:p>
          <w:p w:rsidR="00D355A1" w:rsidRPr="00F6347A" w:rsidRDefault="00D355A1" w:rsidP="008C7869">
            <w:pPr>
              <w:widowControl w:val="0"/>
              <w:autoSpaceDE w:val="0"/>
              <w:autoSpaceDN w:val="0"/>
              <w:adjustRightInd w:val="0"/>
              <w:spacing w:line="230" w:lineRule="auto"/>
              <w:ind w:firstLine="150"/>
              <w:contextualSpacing/>
              <w:jc w:val="center"/>
            </w:pPr>
            <w:proofErr w:type="spellStart"/>
            <w:r w:rsidRPr="00F6347A">
              <w:t>k</w:t>
            </w:r>
            <w:proofErr w:type="spellEnd"/>
            <w:r w:rsidRPr="00F6347A">
              <w:t xml:space="preserve"> = </w:t>
            </w:r>
            <w:proofErr w:type="spellStart"/>
            <w:r w:rsidRPr="00F6347A">
              <w:t>n</w:t>
            </w:r>
            <w:proofErr w:type="spellEnd"/>
            <w:r w:rsidRPr="00F6347A">
              <w:t xml:space="preserve"> + 2</w:t>
            </w:r>
          </w:p>
        </w:tc>
        <w:tc>
          <w:tcPr>
            <w:tcW w:w="1175" w:type="pct"/>
            <w:shd w:val="clear" w:color="auto" w:fill="FFFFFF"/>
            <w:vAlign w:val="center"/>
          </w:tcPr>
          <w:p w:rsidR="00D355A1" w:rsidRPr="00F6347A" w:rsidRDefault="00D355A1" w:rsidP="008C7869">
            <w:pPr>
              <w:widowControl w:val="0"/>
              <w:autoSpaceDE w:val="0"/>
              <w:autoSpaceDN w:val="0"/>
              <w:adjustRightInd w:val="0"/>
              <w:spacing w:line="230" w:lineRule="auto"/>
              <w:contextualSpacing/>
              <w:jc w:val="center"/>
              <w:rPr>
                <w:u w:val="single"/>
              </w:rPr>
            </w:pPr>
            <w:r w:rsidRPr="00F6347A">
              <w:rPr>
                <w:u w:val="single"/>
              </w:rPr>
              <w:t>10</w:t>
            </w:r>
          </w:p>
          <w:p w:rsidR="00D355A1" w:rsidRPr="00F6347A" w:rsidRDefault="00D355A1" w:rsidP="008C7869">
            <w:pPr>
              <w:widowControl w:val="0"/>
              <w:autoSpaceDE w:val="0"/>
              <w:autoSpaceDN w:val="0"/>
              <w:adjustRightInd w:val="0"/>
              <w:spacing w:line="230" w:lineRule="auto"/>
              <w:contextualSpacing/>
              <w:jc w:val="center"/>
            </w:pPr>
            <w:r w:rsidRPr="00F6347A">
              <w:t>15</w:t>
            </w:r>
          </w:p>
        </w:tc>
      </w:tr>
      <w:tr w:rsidR="00D355A1" w:rsidRPr="00F6347A" w:rsidTr="008E461F">
        <w:trPr>
          <w:jc w:val="center"/>
        </w:trPr>
        <w:tc>
          <w:tcPr>
            <w:tcW w:w="1400" w:type="pct"/>
            <w:shd w:val="clear" w:color="auto" w:fill="FFFFFF"/>
            <w:vAlign w:val="center"/>
          </w:tcPr>
          <w:p w:rsidR="00D355A1" w:rsidRPr="00F6347A" w:rsidRDefault="00D355A1" w:rsidP="008C7869">
            <w:pPr>
              <w:widowControl w:val="0"/>
              <w:autoSpaceDE w:val="0"/>
              <w:autoSpaceDN w:val="0"/>
              <w:adjustRightInd w:val="0"/>
              <w:spacing w:line="230" w:lineRule="auto"/>
              <w:ind w:left="57"/>
              <w:contextualSpacing/>
            </w:pPr>
            <w:proofErr w:type="spellStart"/>
            <w:r w:rsidRPr="00F6347A">
              <w:t>Экономкласс</w:t>
            </w:r>
            <w:proofErr w:type="spellEnd"/>
          </w:p>
        </w:tc>
        <w:tc>
          <w:tcPr>
            <w:tcW w:w="1322" w:type="pct"/>
            <w:shd w:val="clear" w:color="auto" w:fill="FFFFFF"/>
            <w:vAlign w:val="center"/>
          </w:tcPr>
          <w:p w:rsidR="00D355A1" w:rsidRPr="00F6347A" w:rsidRDefault="00D355A1" w:rsidP="008C7869">
            <w:pPr>
              <w:widowControl w:val="0"/>
              <w:autoSpaceDE w:val="0"/>
              <w:autoSpaceDN w:val="0"/>
              <w:adjustRightInd w:val="0"/>
              <w:spacing w:line="230" w:lineRule="auto"/>
              <w:ind w:firstLine="150"/>
              <w:contextualSpacing/>
              <w:jc w:val="center"/>
            </w:pPr>
            <w:r w:rsidRPr="00F6347A">
              <w:t>30</w:t>
            </w:r>
          </w:p>
        </w:tc>
        <w:tc>
          <w:tcPr>
            <w:tcW w:w="1103" w:type="pct"/>
            <w:shd w:val="clear" w:color="auto" w:fill="FFFFFF"/>
            <w:vAlign w:val="center"/>
          </w:tcPr>
          <w:p w:rsidR="00D355A1" w:rsidRPr="00F6347A" w:rsidRDefault="00D355A1" w:rsidP="008C7869">
            <w:pPr>
              <w:widowControl w:val="0"/>
              <w:autoSpaceDE w:val="0"/>
              <w:autoSpaceDN w:val="0"/>
              <w:adjustRightInd w:val="0"/>
              <w:spacing w:line="230" w:lineRule="auto"/>
              <w:ind w:firstLine="150"/>
              <w:contextualSpacing/>
              <w:jc w:val="center"/>
            </w:pPr>
            <w:proofErr w:type="spellStart"/>
            <w:r w:rsidRPr="00F6347A">
              <w:t>k</w:t>
            </w:r>
            <w:proofErr w:type="spellEnd"/>
            <w:r w:rsidRPr="00F6347A">
              <w:t xml:space="preserve"> = </w:t>
            </w:r>
            <w:proofErr w:type="spellStart"/>
            <w:r w:rsidRPr="00F6347A">
              <w:t>n</w:t>
            </w:r>
            <w:proofErr w:type="spellEnd"/>
          </w:p>
          <w:p w:rsidR="00D355A1" w:rsidRPr="00F6347A" w:rsidRDefault="00D355A1" w:rsidP="008C7869">
            <w:pPr>
              <w:widowControl w:val="0"/>
              <w:autoSpaceDE w:val="0"/>
              <w:autoSpaceDN w:val="0"/>
              <w:adjustRightInd w:val="0"/>
              <w:spacing w:line="230" w:lineRule="auto"/>
              <w:ind w:firstLine="150"/>
              <w:contextualSpacing/>
              <w:jc w:val="center"/>
            </w:pPr>
            <w:proofErr w:type="spellStart"/>
            <w:r w:rsidRPr="00F6347A">
              <w:t>k</w:t>
            </w:r>
            <w:proofErr w:type="spellEnd"/>
            <w:r w:rsidRPr="00F6347A">
              <w:t xml:space="preserve"> = </w:t>
            </w:r>
            <w:proofErr w:type="spellStart"/>
            <w:r w:rsidRPr="00F6347A">
              <w:t>n</w:t>
            </w:r>
            <w:proofErr w:type="spellEnd"/>
            <w:r w:rsidRPr="00F6347A">
              <w:t xml:space="preserve"> + 1</w:t>
            </w:r>
          </w:p>
        </w:tc>
        <w:tc>
          <w:tcPr>
            <w:tcW w:w="1175" w:type="pct"/>
            <w:shd w:val="clear" w:color="auto" w:fill="FFFFFF"/>
            <w:vAlign w:val="center"/>
          </w:tcPr>
          <w:p w:rsidR="00D355A1" w:rsidRPr="00F6347A" w:rsidRDefault="00D355A1" w:rsidP="008C7869">
            <w:pPr>
              <w:widowControl w:val="0"/>
              <w:autoSpaceDE w:val="0"/>
              <w:autoSpaceDN w:val="0"/>
              <w:adjustRightInd w:val="0"/>
              <w:spacing w:line="230" w:lineRule="auto"/>
              <w:contextualSpacing/>
              <w:jc w:val="center"/>
              <w:rPr>
                <w:u w:val="single"/>
              </w:rPr>
            </w:pPr>
            <w:r w:rsidRPr="00F6347A">
              <w:rPr>
                <w:u w:val="single"/>
              </w:rPr>
              <w:t>25</w:t>
            </w:r>
          </w:p>
          <w:p w:rsidR="00D355A1" w:rsidRPr="00F6347A" w:rsidRDefault="00D355A1" w:rsidP="008C7869">
            <w:pPr>
              <w:widowControl w:val="0"/>
              <w:autoSpaceDE w:val="0"/>
              <w:autoSpaceDN w:val="0"/>
              <w:adjustRightInd w:val="0"/>
              <w:spacing w:line="230" w:lineRule="auto"/>
              <w:contextualSpacing/>
              <w:jc w:val="center"/>
            </w:pPr>
            <w:r w:rsidRPr="00F6347A">
              <w:t>50</w:t>
            </w:r>
          </w:p>
        </w:tc>
      </w:tr>
      <w:tr w:rsidR="00D355A1" w:rsidRPr="00F6347A" w:rsidTr="008E461F">
        <w:trPr>
          <w:jc w:val="center"/>
        </w:trPr>
        <w:tc>
          <w:tcPr>
            <w:tcW w:w="1400" w:type="pct"/>
            <w:shd w:val="clear" w:color="auto" w:fill="FFFFFF"/>
            <w:vAlign w:val="center"/>
          </w:tcPr>
          <w:p w:rsidR="00D355A1" w:rsidRPr="00F6347A" w:rsidRDefault="00D355A1" w:rsidP="008C7869">
            <w:pPr>
              <w:widowControl w:val="0"/>
              <w:autoSpaceDE w:val="0"/>
              <w:autoSpaceDN w:val="0"/>
              <w:adjustRightInd w:val="0"/>
              <w:spacing w:line="230" w:lineRule="auto"/>
              <w:ind w:left="57"/>
              <w:contextualSpacing/>
            </w:pPr>
            <w:r w:rsidRPr="00F6347A">
              <w:t>Муниципальный</w:t>
            </w:r>
          </w:p>
        </w:tc>
        <w:tc>
          <w:tcPr>
            <w:tcW w:w="1322" w:type="pct"/>
            <w:shd w:val="clear" w:color="auto" w:fill="FFFFFF"/>
            <w:vAlign w:val="center"/>
          </w:tcPr>
          <w:p w:rsidR="00D355A1" w:rsidRPr="00F6347A" w:rsidRDefault="00D355A1" w:rsidP="008C7869">
            <w:pPr>
              <w:widowControl w:val="0"/>
              <w:autoSpaceDE w:val="0"/>
              <w:autoSpaceDN w:val="0"/>
              <w:adjustRightInd w:val="0"/>
              <w:spacing w:line="230" w:lineRule="auto"/>
              <w:ind w:firstLine="150"/>
              <w:contextualSpacing/>
              <w:jc w:val="center"/>
            </w:pPr>
            <w:r w:rsidRPr="00F6347A">
              <w:t>20</w:t>
            </w:r>
          </w:p>
        </w:tc>
        <w:tc>
          <w:tcPr>
            <w:tcW w:w="1103" w:type="pct"/>
            <w:shd w:val="clear" w:color="auto" w:fill="FFFFFF"/>
            <w:vAlign w:val="center"/>
          </w:tcPr>
          <w:p w:rsidR="00D355A1" w:rsidRPr="00F6347A" w:rsidRDefault="00D355A1" w:rsidP="008C7869">
            <w:pPr>
              <w:widowControl w:val="0"/>
              <w:autoSpaceDE w:val="0"/>
              <w:autoSpaceDN w:val="0"/>
              <w:adjustRightInd w:val="0"/>
              <w:spacing w:line="230" w:lineRule="auto"/>
              <w:ind w:firstLine="150"/>
              <w:contextualSpacing/>
              <w:jc w:val="center"/>
            </w:pPr>
            <w:proofErr w:type="spellStart"/>
            <w:r w:rsidRPr="00F6347A">
              <w:t>k</w:t>
            </w:r>
            <w:proofErr w:type="spellEnd"/>
            <w:r w:rsidRPr="00F6347A">
              <w:t xml:space="preserve"> = </w:t>
            </w:r>
            <w:proofErr w:type="spellStart"/>
            <w:r w:rsidRPr="00F6347A">
              <w:t>n</w:t>
            </w:r>
            <w:proofErr w:type="spellEnd"/>
            <w:r w:rsidRPr="00F6347A">
              <w:t xml:space="preserve"> – 1</w:t>
            </w:r>
          </w:p>
          <w:p w:rsidR="00D355A1" w:rsidRPr="00F6347A" w:rsidRDefault="00D355A1" w:rsidP="008C7869">
            <w:pPr>
              <w:widowControl w:val="0"/>
              <w:autoSpaceDE w:val="0"/>
              <w:autoSpaceDN w:val="0"/>
              <w:adjustRightInd w:val="0"/>
              <w:spacing w:line="230" w:lineRule="auto"/>
              <w:ind w:firstLine="150"/>
              <w:contextualSpacing/>
              <w:jc w:val="center"/>
            </w:pPr>
            <w:proofErr w:type="spellStart"/>
            <w:r w:rsidRPr="00F6347A">
              <w:t>k</w:t>
            </w:r>
            <w:proofErr w:type="spellEnd"/>
            <w:r w:rsidRPr="00F6347A">
              <w:t xml:space="preserve"> = </w:t>
            </w:r>
            <w:proofErr w:type="spellStart"/>
            <w:r w:rsidRPr="00F6347A">
              <w:t>n</w:t>
            </w:r>
            <w:proofErr w:type="spellEnd"/>
          </w:p>
        </w:tc>
        <w:tc>
          <w:tcPr>
            <w:tcW w:w="1175" w:type="pct"/>
            <w:shd w:val="clear" w:color="auto" w:fill="FFFFFF"/>
            <w:vAlign w:val="center"/>
          </w:tcPr>
          <w:p w:rsidR="00D355A1" w:rsidRPr="00F6347A" w:rsidRDefault="00D355A1" w:rsidP="008C7869">
            <w:pPr>
              <w:widowControl w:val="0"/>
              <w:autoSpaceDE w:val="0"/>
              <w:autoSpaceDN w:val="0"/>
              <w:adjustRightInd w:val="0"/>
              <w:spacing w:line="230" w:lineRule="auto"/>
              <w:contextualSpacing/>
              <w:jc w:val="center"/>
              <w:rPr>
                <w:u w:val="single"/>
              </w:rPr>
            </w:pPr>
            <w:r w:rsidRPr="00F6347A">
              <w:rPr>
                <w:u w:val="single"/>
              </w:rPr>
              <w:t>60</w:t>
            </w:r>
          </w:p>
          <w:p w:rsidR="00D355A1" w:rsidRPr="00F6347A" w:rsidRDefault="00D355A1" w:rsidP="008C7869">
            <w:pPr>
              <w:widowControl w:val="0"/>
              <w:autoSpaceDE w:val="0"/>
              <w:autoSpaceDN w:val="0"/>
              <w:adjustRightInd w:val="0"/>
              <w:spacing w:line="230" w:lineRule="auto"/>
              <w:contextualSpacing/>
              <w:jc w:val="center"/>
            </w:pPr>
            <w:r w:rsidRPr="00F6347A">
              <w:t>30</w:t>
            </w:r>
          </w:p>
        </w:tc>
      </w:tr>
      <w:tr w:rsidR="00D355A1" w:rsidRPr="00F6347A" w:rsidTr="008E461F">
        <w:trPr>
          <w:jc w:val="center"/>
        </w:trPr>
        <w:tc>
          <w:tcPr>
            <w:tcW w:w="1400" w:type="pct"/>
            <w:shd w:val="clear" w:color="auto" w:fill="FFFFFF"/>
            <w:vAlign w:val="center"/>
          </w:tcPr>
          <w:p w:rsidR="00D355A1" w:rsidRPr="00F6347A" w:rsidRDefault="00D355A1" w:rsidP="008C7869">
            <w:pPr>
              <w:widowControl w:val="0"/>
              <w:autoSpaceDE w:val="0"/>
              <w:autoSpaceDN w:val="0"/>
              <w:adjustRightInd w:val="0"/>
              <w:spacing w:line="230" w:lineRule="auto"/>
              <w:ind w:left="57"/>
              <w:contextualSpacing/>
            </w:pPr>
            <w:r w:rsidRPr="00F6347A">
              <w:t>Специализированный</w:t>
            </w:r>
          </w:p>
        </w:tc>
        <w:tc>
          <w:tcPr>
            <w:tcW w:w="1322" w:type="pct"/>
            <w:shd w:val="clear" w:color="auto" w:fill="FFFFFF"/>
            <w:vAlign w:val="center"/>
          </w:tcPr>
          <w:p w:rsidR="00D355A1" w:rsidRPr="00F6347A" w:rsidRDefault="00D355A1" w:rsidP="008C7869">
            <w:pPr>
              <w:widowControl w:val="0"/>
              <w:autoSpaceDE w:val="0"/>
              <w:autoSpaceDN w:val="0"/>
              <w:adjustRightInd w:val="0"/>
              <w:spacing w:line="230" w:lineRule="auto"/>
              <w:ind w:firstLine="150"/>
              <w:contextualSpacing/>
              <w:jc w:val="center"/>
            </w:pPr>
            <w:r w:rsidRPr="00F6347A">
              <w:t>-</w:t>
            </w:r>
          </w:p>
        </w:tc>
        <w:tc>
          <w:tcPr>
            <w:tcW w:w="1103" w:type="pct"/>
            <w:shd w:val="clear" w:color="auto" w:fill="FFFFFF"/>
            <w:vAlign w:val="center"/>
          </w:tcPr>
          <w:p w:rsidR="00D355A1" w:rsidRPr="00F6347A" w:rsidRDefault="00D355A1" w:rsidP="008C7869">
            <w:pPr>
              <w:widowControl w:val="0"/>
              <w:autoSpaceDE w:val="0"/>
              <w:autoSpaceDN w:val="0"/>
              <w:adjustRightInd w:val="0"/>
              <w:spacing w:line="230" w:lineRule="auto"/>
              <w:ind w:firstLine="150"/>
              <w:contextualSpacing/>
              <w:jc w:val="center"/>
            </w:pPr>
            <w:proofErr w:type="spellStart"/>
            <w:r w:rsidRPr="00F6347A">
              <w:t>k</w:t>
            </w:r>
            <w:proofErr w:type="spellEnd"/>
            <w:r w:rsidRPr="00F6347A">
              <w:t xml:space="preserve"> = </w:t>
            </w:r>
            <w:proofErr w:type="spellStart"/>
            <w:r w:rsidRPr="00F6347A">
              <w:t>n</w:t>
            </w:r>
            <w:proofErr w:type="spellEnd"/>
            <w:r w:rsidRPr="00F6347A">
              <w:t xml:space="preserve"> – 2</w:t>
            </w:r>
          </w:p>
          <w:p w:rsidR="00D355A1" w:rsidRPr="00F6347A" w:rsidRDefault="00D355A1" w:rsidP="008C7869">
            <w:pPr>
              <w:widowControl w:val="0"/>
              <w:autoSpaceDE w:val="0"/>
              <w:autoSpaceDN w:val="0"/>
              <w:adjustRightInd w:val="0"/>
              <w:spacing w:line="230" w:lineRule="auto"/>
              <w:ind w:firstLine="150"/>
              <w:contextualSpacing/>
              <w:jc w:val="center"/>
            </w:pPr>
            <w:proofErr w:type="spellStart"/>
            <w:r w:rsidRPr="00F6347A">
              <w:t>k</w:t>
            </w:r>
            <w:proofErr w:type="spellEnd"/>
            <w:r w:rsidRPr="00F6347A">
              <w:t xml:space="preserve"> = </w:t>
            </w:r>
            <w:proofErr w:type="spellStart"/>
            <w:r w:rsidRPr="00F6347A">
              <w:t>n</w:t>
            </w:r>
            <w:proofErr w:type="spellEnd"/>
            <w:r w:rsidRPr="00F6347A">
              <w:t>- 1</w:t>
            </w:r>
          </w:p>
        </w:tc>
        <w:tc>
          <w:tcPr>
            <w:tcW w:w="1175" w:type="pct"/>
            <w:shd w:val="clear" w:color="auto" w:fill="FFFFFF"/>
            <w:vAlign w:val="center"/>
          </w:tcPr>
          <w:p w:rsidR="00D355A1" w:rsidRPr="00F6347A" w:rsidRDefault="00D355A1" w:rsidP="008C7869">
            <w:pPr>
              <w:widowControl w:val="0"/>
              <w:autoSpaceDE w:val="0"/>
              <w:autoSpaceDN w:val="0"/>
              <w:adjustRightInd w:val="0"/>
              <w:spacing w:line="230" w:lineRule="auto"/>
              <w:contextualSpacing/>
              <w:jc w:val="center"/>
              <w:rPr>
                <w:u w:val="single"/>
              </w:rPr>
            </w:pPr>
            <w:r w:rsidRPr="00F6347A">
              <w:rPr>
                <w:u w:val="single"/>
              </w:rPr>
              <w:t>7</w:t>
            </w:r>
          </w:p>
          <w:p w:rsidR="00D355A1" w:rsidRPr="00F6347A" w:rsidRDefault="00D355A1" w:rsidP="008C7869">
            <w:pPr>
              <w:widowControl w:val="0"/>
              <w:autoSpaceDE w:val="0"/>
              <w:autoSpaceDN w:val="0"/>
              <w:adjustRightInd w:val="0"/>
              <w:spacing w:line="230" w:lineRule="auto"/>
              <w:contextualSpacing/>
              <w:jc w:val="center"/>
            </w:pPr>
            <w:r w:rsidRPr="00F6347A">
              <w:t>5</w:t>
            </w:r>
          </w:p>
        </w:tc>
      </w:tr>
    </w:tbl>
    <w:p w:rsidR="00D355A1" w:rsidRPr="00F6347A" w:rsidRDefault="00D355A1" w:rsidP="00D355A1">
      <w:pPr>
        <w:widowControl w:val="0"/>
        <w:autoSpaceDE w:val="0"/>
        <w:autoSpaceDN w:val="0"/>
        <w:adjustRightInd w:val="0"/>
        <w:spacing w:line="230" w:lineRule="auto"/>
        <w:contextualSpacing/>
        <w:rPr>
          <w:b/>
          <w:bCs/>
        </w:rPr>
      </w:pPr>
    </w:p>
    <w:p w:rsidR="00D355A1" w:rsidRPr="00F6347A" w:rsidRDefault="00D355A1" w:rsidP="00D355A1">
      <w:pPr>
        <w:widowControl w:val="0"/>
        <w:tabs>
          <w:tab w:val="left" w:pos="1314"/>
        </w:tabs>
        <w:autoSpaceDE w:val="0"/>
        <w:autoSpaceDN w:val="0"/>
        <w:adjustRightInd w:val="0"/>
        <w:spacing w:line="230" w:lineRule="auto"/>
        <w:ind w:left="1548" w:hanging="1548"/>
        <w:contextualSpacing/>
        <w:jc w:val="both"/>
      </w:pPr>
      <w:r w:rsidRPr="00F6347A">
        <w:rPr>
          <w:bCs/>
        </w:rPr>
        <w:t>Примечания:</w:t>
      </w:r>
      <w:r w:rsidRPr="00F6347A">
        <w:rPr>
          <w:bCs/>
        </w:rPr>
        <w:tab/>
      </w:r>
      <w:proofErr w:type="spellStart"/>
      <w:r w:rsidRPr="00F6347A">
        <w:t>k</w:t>
      </w:r>
      <w:proofErr w:type="spellEnd"/>
      <w:r w:rsidRPr="00F6347A">
        <w:t xml:space="preserve"> – общее число жилых комнат в квартире или доме; </w:t>
      </w:r>
      <w:proofErr w:type="spellStart"/>
      <w:r w:rsidRPr="00F6347A">
        <w:t>n</w:t>
      </w:r>
      <w:proofErr w:type="spellEnd"/>
      <w:r w:rsidRPr="00F6347A">
        <w:t xml:space="preserve"> – численность проживающих людей.</w:t>
      </w:r>
    </w:p>
    <w:p w:rsidR="00D355A1" w:rsidRPr="00F6347A" w:rsidRDefault="00D355A1" w:rsidP="00D355A1">
      <w:pPr>
        <w:widowControl w:val="0"/>
        <w:autoSpaceDE w:val="0"/>
        <w:autoSpaceDN w:val="0"/>
        <w:adjustRightInd w:val="0"/>
        <w:spacing w:line="230" w:lineRule="auto"/>
        <w:ind w:left="1554" w:hanging="222"/>
        <w:contextualSpacing/>
        <w:jc w:val="both"/>
      </w:pPr>
      <w:r w:rsidRPr="00F6347A">
        <w:t>В числителе – на первую очередь, в знаменателе – на расчетный срок.</w:t>
      </w:r>
    </w:p>
    <w:p w:rsidR="00D355A1" w:rsidRPr="00F6347A" w:rsidRDefault="00D355A1" w:rsidP="00D355A1">
      <w:pPr>
        <w:widowControl w:val="0"/>
        <w:autoSpaceDE w:val="0"/>
        <w:autoSpaceDN w:val="0"/>
        <w:adjustRightInd w:val="0"/>
        <w:spacing w:line="230" w:lineRule="auto"/>
        <w:ind w:left="1554" w:hanging="222"/>
        <w:contextualSpacing/>
        <w:jc w:val="both"/>
      </w:pPr>
    </w:p>
    <w:p w:rsidR="00D355A1" w:rsidRPr="00F6347A" w:rsidRDefault="00D355A1" w:rsidP="00D17EEA">
      <w:pPr>
        <w:widowControl w:val="0"/>
        <w:ind w:right="284" w:firstLine="709"/>
        <w:jc w:val="both"/>
      </w:pPr>
    </w:p>
    <w:p w:rsidR="00D17EEA" w:rsidRPr="00F6347A" w:rsidRDefault="003F5992" w:rsidP="00D17EEA">
      <w:pPr>
        <w:pStyle w:val="3"/>
        <w:ind w:right="283" w:firstLine="720"/>
        <w:jc w:val="center"/>
        <w:rPr>
          <w:rFonts w:ascii="Times New Roman" w:hAnsi="Times New Roman" w:cs="Times New Roman"/>
          <w:sz w:val="24"/>
          <w:szCs w:val="24"/>
        </w:rPr>
      </w:pPr>
      <w:bookmarkStart w:id="17" w:name="_Toc504653185"/>
      <w:r w:rsidRPr="00F6347A">
        <w:rPr>
          <w:rFonts w:ascii="Times New Roman" w:hAnsi="Times New Roman" w:cs="Times New Roman"/>
          <w:sz w:val="24"/>
          <w:szCs w:val="24"/>
        </w:rPr>
        <w:t>2.3.</w:t>
      </w:r>
      <w:r w:rsidR="00D17EEA" w:rsidRPr="00F6347A">
        <w:rPr>
          <w:rFonts w:ascii="Times New Roman" w:hAnsi="Times New Roman" w:cs="Times New Roman"/>
          <w:sz w:val="24"/>
          <w:szCs w:val="24"/>
        </w:rPr>
        <w:t>Жилые зоны</w:t>
      </w:r>
      <w:bookmarkEnd w:id="17"/>
    </w:p>
    <w:p w:rsidR="00D17EEA" w:rsidRPr="00F6347A" w:rsidRDefault="00D17EEA" w:rsidP="00D17EEA">
      <w:pPr>
        <w:widowControl w:val="0"/>
        <w:ind w:right="283" w:firstLine="709"/>
        <w:jc w:val="both"/>
      </w:pPr>
      <w:r w:rsidRPr="00F6347A">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17EEA" w:rsidRPr="00F6347A" w:rsidRDefault="00D17EEA" w:rsidP="00D17EEA">
      <w:pPr>
        <w:widowControl w:val="0"/>
        <w:ind w:right="283" w:firstLine="709"/>
        <w:jc w:val="both"/>
      </w:pPr>
      <w:r w:rsidRPr="00F6347A">
        <w:t>Для размещения жилой зоны должны выбираться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D17EEA" w:rsidRPr="00F6347A" w:rsidRDefault="00D17EEA" w:rsidP="00D17EEA">
      <w:pPr>
        <w:widowControl w:val="0"/>
        <w:ind w:right="283" w:firstLine="709"/>
        <w:jc w:val="both"/>
      </w:pPr>
      <w:r w:rsidRPr="00F6347A">
        <w:t xml:space="preserve">Планировочную структуру жилой зоны следует формировать в соответствии с планировочной структурой муниципального образования, учитывая градостроительные, природные особенности территории, трассировку улично-дорожной сети. Необходимо </w:t>
      </w:r>
      <w:proofErr w:type="spellStart"/>
      <w:r w:rsidRPr="00F6347A">
        <w:t>взаимоувязывать</w:t>
      </w:r>
      <w:proofErr w:type="spellEnd"/>
      <w:r w:rsidRPr="00F6347A">
        <w:t xml:space="preserve"> размещение жилой застройки, общественных зданий и сооружений, озелененных территорий общего пользования, а также других объектов, размещение которых допускается в жилой зоне по санитарно-гигиеническим нормам и требованиям безопасности.</w:t>
      </w:r>
    </w:p>
    <w:p w:rsidR="00D17EEA" w:rsidRPr="00F6347A" w:rsidRDefault="00D17EEA" w:rsidP="00D17EEA">
      <w:pPr>
        <w:widowControl w:val="0"/>
        <w:ind w:right="283" w:firstLine="720"/>
        <w:jc w:val="both"/>
      </w:pPr>
      <w:r w:rsidRPr="00F6347A">
        <w:t xml:space="preserve">При формировании жилой зоны должны выдерживаться принципы компактности планировочного образования, защищенности от неблагоприятных природных воздействий, сокращения </w:t>
      </w:r>
      <w:proofErr w:type="gramStart"/>
      <w:r w:rsidRPr="00F6347A">
        <w:t>радиусов доступности объектов системы обслуживания</w:t>
      </w:r>
      <w:proofErr w:type="gramEnd"/>
      <w:r w:rsidRPr="00F6347A">
        <w:t>.</w:t>
      </w:r>
    </w:p>
    <w:p w:rsidR="00D17EEA" w:rsidRPr="00F6347A" w:rsidRDefault="00D17EEA" w:rsidP="00D17EEA">
      <w:pPr>
        <w:widowControl w:val="0"/>
        <w:adjustRightInd w:val="0"/>
        <w:ind w:right="283" w:firstLine="709"/>
        <w:jc w:val="both"/>
      </w:pPr>
      <w:r w:rsidRPr="00F6347A">
        <w:t>При планировочной организации жилой зоны следует предусматривать их дифференциацию по типам застройки, учитывая потребности различных социальных групп населения.</w:t>
      </w:r>
    </w:p>
    <w:p w:rsidR="00D17EEA" w:rsidRPr="00F6347A" w:rsidRDefault="00D17EEA" w:rsidP="00D17EEA">
      <w:pPr>
        <w:widowControl w:val="0"/>
        <w:adjustRightInd w:val="0"/>
        <w:ind w:right="283" w:firstLine="709"/>
        <w:jc w:val="both"/>
      </w:pPr>
      <w:r w:rsidRPr="00F6347A">
        <w:t>В составе жилых зон рекомендуется использовать следующие типы застройки:</w:t>
      </w:r>
    </w:p>
    <w:p w:rsidR="00D355A1" w:rsidRPr="00F6347A" w:rsidRDefault="00D355A1" w:rsidP="008B3493">
      <w:pPr>
        <w:widowControl w:val="0"/>
        <w:numPr>
          <w:ilvl w:val="0"/>
          <w:numId w:val="14"/>
        </w:numPr>
        <w:adjustRightInd w:val="0"/>
        <w:ind w:right="283"/>
        <w:jc w:val="both"/>
        <w:rPr>
          <w:color w:val="000000"/>
          <w:shd w:val="clear" w:color="auto" w:fill="FFFFFF"/>
        </w:rPr>
      </w:pPr>
      <w:r w:rsidRPr="00F6347A">
        <w:rPr>
          <w:color w:val="000000"/>
          <w:shd w:val="clear" w:color="auto" w:fill="FFFFFF"/>
        </w:rPr>
        <w:t xml:space="preserve">Зона многоквартирных </w:t>
      </w:r>
      <w:r w:rsidR="00D21059" w:rsidRPr="00F6347A">
        <w:rPr>
          <w:color w:val="000000"/>
          <w:shd w:val="clear" w:color="auto" w:fill="FFFFFF"/>
        </w:rPr>
        <w:t xml:space="preserve">жилых </w:t>
      </w:r>
      <w:r w:rsidRPr="00F6347A">
        <w:rPr>
          <w:color w:val="000000"/>
          <w:shd w:val="clear" w:color="auto" w:fill="FFFFFF"/>
        </w:rPr>
        <w:t>домов в 5</w:t>
      </w:r>
      <w:r w:rsidR="00D21059" w:rsidRPr="00F6347A">
        <w:rPr>
          <w:color w:val="000000"/>
          <w:shd w:val="clear" w:color="auto" w:fill="FFFFFF"/>
        </w:rPr>
        <w:t xml:space="preserve">-9этажей </w:t>
      </w:r>
      <w:r w:rsidRPr="00F6347A">
        <w:rPr>
          <w:color w:val="000000"/>
          <w:shd w:val="clear" w:color="auto" w:fill="FFFFFF"/>
        </w:rPr>
        <w:t xml:space="preserve"> и</w:t>
      </w:r>
      <w:r w:rsidR="00D21059" w:rsidRPr="00F6347A">
        <w:rPr>
          <w:color w:val="000000"/>
          <w:shd w:val="clear" w:color="auto" w:fill="FFFFFF"/>
        </w:rPr>
        <w:t xml:space="preserve"> выше</w:t>
      </w:r>
    </w:p>
    <w:p w:rsidR="00D355A1" w:rsidRPr="00F6347A" w:rsidRDefault="00D355A1" w:rsidP="008B3493">
      <w:pPr>
        <w:widowControl w:val="0"/>
        <w:numPr>
          <w:ilvl w:val="0"/>
          <w:numId w:val="14"/>
        </w:numPr>
        <w:adjustRightInd w:val="0"/>
        <w:ind w:right="283"/>
        <w:jc w:val="both"/>
        <w:rPr>
          <w:color w:val="000000"/>
          <w:shd w:val="clear" w:color="auto" w:fill="FFFFFF"/>
        </w:rPr>
      </w:pPr>
      <w:r w:rsidRPr="00F6347A">
        <w:rPr>
          <w:color w:val="000000"/>
          <w:shd w:val="clear" w:color="auto" w:fill="FFFFFF"/>
        </w:rPr>
        <w:t xml:space="preserve">Зона многоквартирных </w:t>
      </w:r>
      <w:r w:rsidR="00D21059" w:rsidRPr="00F6347A">
        <w:rPr>
          <w:color w:val="000000"/>
          <w:shd w:val="clear" w:color="auto" w:fill="FFFFFF"/>
        </w:rPr>
        <w:t xml:space="preserve">жилых </w:t>
      </w:r>
      <w:r w:rsidRPr="00F6347A">
        <w:rPr>
          <w:color w:val="000000"/>
          <w:shd w:val="clear" w:color="auto" w:fill="FFFFFF"/>
        </w:rPr>
        <w:t xml:space="preserve">домов </w:t>
      </w:r>
      <w:r w:rsidR="00D21059" w:rsidRPr="00F6347A">
        <w:rPr>
          <w:color w:val="000000"/>
          <w:shd w:val="clear" w:color="auto" w:fill="FFFFFF"/>
        </w:rPr>
        <w:t xml:space="preserve">до </w:t>
      </w:r>
      <w:r w:rsidRPr="00F6347A">
        <w:rPr>
          <w:color w:val="000000"/>
          <w:shd w:val="clear" w:color="auto" w:fill="FFFFFF"/>
        </w:rPr>
        <w:t>5 этажей</w:t>
      </w:r>
    </w:p>
    <w:p w:rsidR="00D21059" w:rsidRPr="00F6347A" w:rsidRDefault="00D21059" w:rsidP="008B3493">
      <w:pPr>
        <w:widowControl w:val="0"/>
        <w:numPr>
          <w:ilvl w:val="0"/>
          <w:numId w:val="14"/>
        </w:numPr>
        <w:adjustRightInd w:val="0"/>
        <w:ind w:right="283"/>
        <w:jc w:val="both"/>
        <w:rPr>
          <w:color w:val="000000"/>
          <w:shd w:val="clear" w:color="auto" w:fill="FFFFFF"/>
        </w:rPr>
      </w:pPr>
      <w:r w:rsidRPr="00F6347A">
        <w:rPr>
          <w:color w:val="000000"/>
          <w:shd w:val="clear" w:color="auto" w:fill="FFFFFF"/>
        </w:rPr>
        <w:t>Зона многоквартирных жилых домов 2-4 этажа</w:t>
      </w:r>
    </w:p>
    <w:p w:rsidR="00D355A1" w:rsidRPr="00F6347A" w:rsidRDefault="00D355A1" w:rsidP="008B3493">
      <w:pPr>
        <w:widowControl w:val="0"/>
        <w:numPr>
          <w:ilvl w:val="0"/>
          <w:numId w:val="14"/>
        </w:numPr>
        <w:adjustRightInd w:val="0"/>
        <w:ind w:right="283"/>
        <w:jc w:val="both"/>
        <w:rPr>
          <w:color w:val="000000"/>
          <w:shd w:val="clear" w:color="auto" w:fill="FFFFFF"/>
        </w:rPr>
      </w:pPr>
      <w:r w:rsidRPr="00F6347A">
        <w:rPr>
          <w:color w:val="000000"/>
          <w:shd w:val="clear" w:color="auto" w:fill="FFFFFF"/>
        </w:rPr>
        <w:t>Зона малоэтажных жилых домов с участками</w:t>
      </w:r>
    </w:p>
    <w:p w:rsidR="00D17EEA" w:rsidRPr="00F6347A" w:rsidRDefault="00D17EEA" w:rsidP="00D17EEA">
      <w:pPr>
        <w:widowControl w:val="0"/>
        <w:ind w:right="283" w:firstLine="709"/>
        <w:jc w:val="both"/>
      </w:pPr>
      <w:r w:rsidRPr="00F6347A">
        <w:t>При определении соотношения типов нового жилищного строительства необходимо исходить из учета конкретных возможностей развития муниципального образования, наличия территориальных ресурсов, градостроительных особенностей, существующей строительной базы и рыночных условий.</w:t>
      </w:r>
    </w:p>
    <w:p w:rsidR="00D17EEA" w:rsidRPr="00F6347A" w:rsidRDefault="00D17EEA" w:rsidP="00D17EEA">
      <w:pPr>
        <w:widowControl w:val="0"/>
        <w:ind w:right="283" w:firstLine="709"/>
        <w:jc w:val="both"/>
      </w:pPr>
      <w:r w:rsidRPr="00F6347A">
        <w:t>Рекомендуется следующее распределение нового жилищного строительства количество территории (</w:t>
      </w:r>
      <w:proofErr w:type="gramStart"/>
      <w:r w:rsidRPr="00F6347A">
        <w:t>га</w:t>
      </w:r>
      <w:proofErr w:type="gramEnd"/>
      <w:r w:rsidRPr="00F6347A">
        <w:t>) по типам застройки:</w:t>
      </w:r>
    </w:p>
    <w:p w:rsidR="00D21059" w:rsidRPr="00F6347A" w:rsidRDefault="00D21059" w:rsidP="00D21059">
      <w:pPr>
        <w:widowControl w:val="0"/>
        <w:numPr>
          <w:ilvl w:val="0"/>
          <w:numId w:val="23"/>
        </w:numPr>
        <w:adjustRightInd w:val="0"/>
        <w:ind w:right="283"/>
        <w:jc w:val="both"/>
        <w:rPr>
          <w:color w:val="000000"/>
          <w:shd w:val="clear" w:color="auto" w:fill="FFFFFF"/>
        </w:rPr>
      </w:pPr>
      <w:r w:rsidRPr="00F6347A">
        <w:rPr>
          <w:color w:val="000000"/>
          <w:shd w:val="clear" w:color="auto" w:fill="FFFFFF"/>
        </w:rPr>
        <w:t>Зона многоквартирных жилых домов в 5-9этажей  и выше -30%</w:t>
      </w:r>
    </w:p>
    <w:p w:rsidR="00D21059" w:rsidRPr="00F6347A" w:rsidRDefault="00D21059" w:rsidP="00D21059">
      <w:pPr>
        <w:widowControl w:val="0"/>
        <w:numPr>
          <w:ilvl w:val="0"/>
          <w:numId w:val="23"/>
        </w:numPr>
        <w:adjustRightInd w:val="0"/>
        <w:ind w:right="283"/>
        <w:jc w:val="both"/>
        <w:rPr>
          <w:color w:val="000000"/>
          <w:shd w:val="clear" w:color="auto" w:fill="FFFFFF"/>
        </w:rPr>
      </w:pPr>
      <w:r w:rsidRPr="00F6347A">
        <w:rPr>
          <w:color w:val="000000"/>
          <w:shd w:val="clear" w:color="auto" w:fill="FFFFFF"/>
        </w:rPr>
        <w:t>Зона многоквартирных жилых домов до 5 этажей</w:t>
      </w:r>
      <w:r w:rsidR="007F4980" w:rsidRPr="00F6347A">
        <w:rPr>
          <w:color w:val="000000"/>
          <w:shd w:val="clear" w:color="auto" w:fill="FFFFFF"/>
        </w:rPr>
        <w:t>-30</w:t>
      </w:r>
      <w:r w:rsidRPr="00F6347A">
        <w:rPr>
          <w:color w:val="000000"/>
          <w:shd w:val="clear" w:color="auto" w:fill="FFFFFF"/>
        </w:rPr>
        <w:t>%</w:t>
      </w:r>
    </w:p>
    <w:p w:rsidR="00D21059" w:rsidRPr="00F6347A" w:rsidRDefault="00D21059" w:rsidP="00D21059">
      <w:pPr>
        <w:widowControl w:val="0"/>
        <w:numPr>
          <w:ilvl w:val="0"/>
          <w:numId w:val="23"/>
        </w:numPr>
        <w:adjustRightInd w:val="0"/>
        <w:ind w:right="283"/>
        <w:jc w:val="both"/>
        <w:rPr>
          <w:color w:val="000000"/>
          <w:shd w:val="clear" w:color="auto" w:fill="FFFFFF"/>
        </w:rPr>
      </w:pPr>
      <w:r w:rsidRPr="00F6347A">
        <w:rPr>
          <w:color w:val="000000"/>
          <w:shd w:val="clear" w:color="auto" w:fill="FFFFFF"/>
        </w:rPr>
        <w:t>Зона многоквартирных жилых домов 2-4 этажа</w:t>
      </w:r>
      <w:r w:rsidR="007F4980" w:rsidRPr="00F6347A">
        <w:rPr>
          <w:color w:val="000000"/>
          <w:shd w:val="clear" w:color="auto" w:fill="FFFFFF"/>
        </w:rPr>
        <w:t>-20%</w:t>
      </w:r>
    </w:p>
    <w:p w:rsidR="00D21059" w:rsidRPr="00F6347A" w:rsidRDefault="00D21059" w:rsidP="00D21059">
      <w:pPr>
        <w:widowControl w:val="0"/>
        <w:numPr>
          <w:ilvl w:val="0"/>
          <w:numId w:val="23"/>
        </w:numPr>
        <w:adjustRightInd w:val="0"/>
        <w:ind w:right="283"/>
        <w:jc w:val="both"/>
        <w:rPr>
          <w:color w:val="000000"/>
          <w:shd w:val="clear" w:color="auto" w:fill="FFFFFF"/>
        </w:rPr>
      </w:pPr>
      <w:r w:rsidRPr="00F6347A">
        <w:rPr>
          <w:color w:val="000000"/>
          <w:shd w:val="clear" w:color="auto" w:fill="FFFFFF"/>
        </w:rPr>
        <w:t>Зона малоэтажных жилых домов с участками-</w:t>
      </w:r>
      <w:r w:rsidR="007F4980" w:rsidRPr="00F6347A">
        <w:rPr>
          <w:color w:val="000000"/>
          <w:shd w:val="clear" w:color="auto" w:fill="FFFFFF"/>
        </w:rPr>
        <w:t>20%</w:t>
      </w:r>
    </w:p>
    <w:p w:rsidR="00D21059" w:rsidRPr="00F6347A" w:rsidRDefault="00D21059" w:rsidP="00D17EEA">
      <w:pPr>
        <w:widowControl w:val="0"/>
        <w:ind w:right="283" w:firstLine="709"/>
        <w:jc w:val="both"/>
        <w:rPr>
          <w:highlight w:val="yellow"/>
        </w:rPr>
      </w:pPr>
    </w:p>
    <w:p w:rsidR="00D17EEA" w:rsidRPr="00F6347A" w:rsidRDefault="00D17EEA" w:rsidP="00D17EEA">
      <w:pPr>
        <w:widowControl w:val="0"/>
        <w:adjustRightInd w:val="0"/>
        <w:ind w:right="283" w:firstLine="709"/>
        <w:jc w:val="both"/>
      </w:pPr>
      <w:r w:rsidRPr="00F6347A">
        <w:t xml:space="preserve">В жилых зонах допускается размещение </w:t>
      </w:r>
      <w:proofErr w:type="spellStart"/>
      <w:r w:rsidRPr="00F6347A">
        <w:t>отдельностоящих</w:t>
      </w:r>
      <w:proofErr w:type="spellEnd"/>
      <w:r w:rsidRPr="00F6347A">
        <w:t xml:space="preserve">,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w:t>
      </w:r>
    </w:p>
    <w:p w:rsidR="00D17EEA" w:rsidRPr="00F6347A" w:rsidRDefault="00D17EEA" w:rsidP="00D17EEA">
      <w:pPr>
        <w:widowControl w:val="0"/>
        <w:ind w:right="283" w:firstLine="709"/>
        <w:jc w:val="both"/>
      </w:pPr>
      <w:r w:rsidRPr="00F6347A">
        <w:t xml:space="preserve">Жилые здания с квартирами в первых этажах следует располагать, как правило, с отступом от красных линий. </w:t>
      </w:r>
      <w:proofErr w:type="gramStart"/>
      <w:r w:rsidRPr="00F6347A">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D17EEA" w:rsidRPr="00F6347A" w:rsidRDefault="00D17EEA" w:rsidP="00D17EEA">
      <w:pPr>
        <w:widowControl w:val="0"/>
        <w:shd w:val="clear" w:color="auto" w:fill="FFFFFF"/>
        <w:ind w:right="283" w:firstLine="697"/>
        <w:jc w:val="both"/>
        <w:rPr>
          <w:bCs/>
          <w:iCs/>
        </w:rPr>
      </w:pPr>
      <w:r w:rsidRPr="00F6347A">
        <w:rPr>
          <w:bCs/>
          <w:iCs/>
        </w:rPr>
        <w:t>Запрещается размещение жилых помещений в цокольных и подвальных этажах.</w:t>
      </w:r>
    </w:p>
    <w:p w:rsidR="00D17EEA" w:rsidRPr="00F6347A" w:rsidRDefault="00D17EEA" w:rsidP="00D17EEA">
      <w:pPr>
        <w:widowControl w:val="0"/>
        <w:shd w:val="clear" w:color="auto" w:fill="FFFFFF"/>
        <w:ind w:right="283" w:firstLine="697"/>
        <w:jc w:val="both"/>
        <w:rPr>
          <w:bCs/>
          <w:iCs/>
        </w:rPr>
      </w:pPr>
      <w:r w:rsidRPr="00F6347A">
        <w:rPr>
          <w:bCs/>
          <w:iCs/>
        </w:rPr>
        <w:t>В цокольном, первом и втором этажах жилого здания допускается размещение встроенных и встроено-пристроенных помещений общественного назначения, за исключением объектов, оказывающих вредное воздействие на человека.</w:t>
      </w:r>
    </w:p>
    <w:p w:rsidR="00D17EEA" w:rsidRPr="00F6347A" w:rsidRDefault="00D17EEA" w:rsidP="00D17EEA">
      <w:pPr>
        <w:widowControl w:val="0"/>
        <w:shd w:val="clear" w:color="auto" w:fill="FFFFFF"/>
        <w:ind w:right="283" w:firstLine="709"/>
        <w:jc w:val="both"/>
        <w:rPr>
          <w:bCs/>
          <w:iCs/>
        </w:rPr>
      </w:pPr>
      <w:r w:rsidRPr="00F6347A">
        <w:t>Доля нежилого фонда в общем объеме фонда на участке жилой застройки не более -15 %.</w:t>
      </w:r>
    </w:p>
    <w:p w:rsidR="00D17EEA" w:rsidRPr="00F6347A" w:rsidRDefault="00D17EEA" w:rsidP="00D17EEA">
      <w:pPr>
        <w:pStyle w:val="ConsNormal"/>
        <w:ind w:right="283"/>
        <w:jc w:val="both"/>
        <w:rPr>
          <w:rFonts w:ascii="Times New Roman" w:hAnsi="Times New Roman" w:cs="Times New Roman"/>
          <w:sz w:val="24"/>
          <w:szCs w:val="24"/>
        </w:rPr>
      </w:pPr>
      <w:r w:rsidRPr="00F6347A">
        <w:rPr>
          <w:rFonts w:ascii="Times New Roman" w:hAnsi="Times New Roman" w:cs="Times New Roman"/>
          <w:sz w:val="24"/>
          <w:szCs w:val="24"/>
        </w:rPr>
        <w:t>На территории жилой застройки не допускается размещение производственных территорий, которые:</w:t>
      </w:r>
    </w:p>
    <w:p w:rsidR="00D17EEA" w:rsidRPr="00F6347A" w:rsidRDefault="00D17EEA" w:rsidP="00D17EEA">
      <w:pPr>
        <w:pStyle w:val="ConsNormal"/>
        <w:ind w:right="283"/>
        <w:jc w:val="both"/>
        <w:rPr>
          <w:rFonts w:ascii="Times New Roman" w:hAnsi="Times New Roman" w:cs="Times New Roman"/>
          <w:sz w:val="24"/>
          <w:szCs w:val="24"/>
        </w:rPr>
      </w:pPr>
      <w:r w:rsidRPr="00F6347A">
        <w:rPr>
          <w:rFonts w:ascii="Times New Roman" w:hAnsi="Times New Roman" w:cs="Times New Roman"/>
          <w:sz w:val="24"/>
          <w:szCs w:val="24"/>
        </w:rPr>
        <w:t>1)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D17EEA" w:rsidRPr="00F6347A" w:rsidRDefault="00D17EEA" w:rsidP="00D17EEA">
      <w:pPr>
        <w:pStyle w:val="ConsNormal"/>
        <w:ind w:right="283"/>
        <w:jc w:val="both"/>
        <w:rPr>
          <w:rFonts w:ascii="Times New Roman" w:hAnsi="Times New Roman" w:cs="Times New Roman"/>
          <w:sz w:val="24"/>
          <w:szCs w:val="24"/>
        </w:rPr>
      </w:pPr>
      <w:r w:rsidRPr="00F6347A">
        <w:rPr>
          <w:rFonts w:ascii="Times New Roman" w:hAnsi="Times New Roman" w:cs="Times New Roman"/>
          <w:sz w:val="24"/>
          <w:szCs w:val="24"/>
        </w:rPr>
        <w:t>2) по численности занятости противоречат назначению жилых территорий;</w:t>
      </w:r>
    </w:p>
    <w:p w:rsidR="00D17EEA" w:rsidRPr="00F6347A" w:rsidRDefault="00D17EEA" w:rsidP="00D17EEA">
      <w:pPr>
        <w:pStyle w:val="ConsNormal"/>
        <w:ind w:right="283"/>
        <w:jc w:val="both"/>
        <w:rPr>
          <w:rFonts w:ascii="Times New Roman" w:hAnsi="Times New Roman" w:cs="Times New Roman"/>
          <w:sz w:val="24"/>
          <w:szCs w:val="24"/>
        </w:rPr>
      </w:pPr>
      <w:r w:rsidRPr="00F6347A">
        <w:rPr>
          <w:rFonts w:ascii="Times New Roman" w:hAnsi="Times New Roman" w:cs="Times New Roman"/>
          <w:sz w:val="24"/>
          <w:szCs w:val="24"/>
        </w:rPr>
        <w:t>3) по величине территорий нарушают функционально-планировочную организацию жилых территорий.</w:t>
      </w:r>
    </w:p>
    <w:p w:rsidR="00D17EEA" w:rsidRPr="00F6347A" w:rsidRDefault="00D17EEA" w:rsidP="00D17EEA">
      <w:pPr>
        <w:widowControl w:val="0"/>
        <w:ind w:right="283" w:firstLine="709"/>
        <w:jc w:val="both"/>
      </w:pPr>
      <w:r w:rsidRPr="00F6347A">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w:t>
      </w:r>
    </w:p>
    <w:p w:rsidR="00D17EEA" w:rsidRPr="00F6347A" w:rsidRDefault="00D17EEA" w:rsidP="00D17EEA">
      <w:pPr>
        <w:widowControl w:val="0"/>
        <w:ind w:firstLine="720"/>
        <w:jc w:val="both"/>
      </w:pPr>
      <w:r w:rsidRPr="00F6347A">
        <w:t xml:space="preserve">При проектировании жилой зоны муниципального образования расчетную плотность населения территории микрорайона (квартала) по расчетным периодам развития территории рекомендуется принимать не менее приведенной в таблице </w:t>
      </w:r>
      <w:r w:rsidR="00F6347A">
        <w:t>23.</w:t>
      </w:r>
    </w:p>
    <w:p w:rsidR="00723E8F" w:rsidRPr="00F6347A" w:rsidRDefault="00723E8F" w:rsidP="00D17EEA">
      <w:pPr>
        <w:jc w:val="center"/>
        <w:rPr>
          <w:b/>
        </w:rPr>
      </w:pPr>
    </w:p>
    <w:p w:rsidR="00D17EEA" w:rsidRPr="00F6347A" w:rsidRDefault="00D17EEA" w:rsidP="00D17EEA">
      <w:pPr>
        <w:jc w:val="center"/>
        <w:rPr>
          <w:b/>
        </w:rPr>
      </w:pPr>
      <w:r w:rsidRPr="00F6347A">
        <w:rPr>
          <w:b/>
        </w:rPr>
        <w:t>Плотность населения на территории микрорайона, чел/</w:t>
      </w:r>
      <w:proofErr w:type="gramStart"/>
      <w:r w:rsidRPr="00F6347A">
        <w:rPr>
          <w:b/>
        </w:rPr>
        <w:t>га</w:t>
      </w:r>
      <w:proofErr w:type="gramEnd"/>
    </w:p>
    <w:p w:rsidR="00D17EEA" w:rsidRPr="00F6347A" w:rsidRDefault="00D17EEA" w:rsidP="00D17EEA">
      <w:pPr>
        <w:pStyle w:val="afe"/>
        <w:jc w:val="right"/>
        <w:rPr>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23</w:t>
      </w:r>
      <w:r w:rsidR="00DD3F21" w:rsidRPr="00F6347A">
        <w:rPr>
          <w:sz w:val="24"/>
          <w:szCs w:val="24"/>
        </w:rPr>
        <w:fldChar w:fldCharType="end"/>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9"/>
        <w:gridCol w:w="2226"/>
        <w:gridCol w:w="2226"/>
        <w:gridCol w:w="2226"/>
      </w:tblGrid>
      <w:tr w:rsidR="00D17EEA" w:rsidRPr="00F6347A" w:rsidTr="00892109">
        <w:trPr>
          <w:trHeight w:val="141"/>
          <w:jc w:val="center"/>
        </w:trPr>
        <w:tc>
          <w:tcPr>
            <w:tcW w:w="3449" w:type="dxa"/>
            <w:vMerge w:val="restart"/>
            <w:vAlign w:val="center"/>
          </w:tcPr>
          <w:p w:rsidR="00D17EEA" w:rsidRPr="00F6347A" w:rsidRDefault="00D17EEA" w:rsidP="00892109">
            <w:pPr>
              <w:widowControl w:val="0"/>
              <w:jc w:val="center"/>
            </w:pPr>
            <w:r w:rsidRPr="00F6347A">
              <w:t>Зона различной степени градостроительной ценности территории</w:t>
            </w:r>
          </w:p>
        </w:tc>
        <w:tc>
          <w:tcPr>
            <w:tcW w:w="6678" w:type="dxa"/>
            <w:gridSpan w:val="3"/>
            <w:vAlign w:val="center"/>
          </w:tcPr>
          <w:p w:rsidR="00D17EEA" w:rsidRPr="00F6347A" w:rsidRDefault="00D17EEA" w:rsidP="00892109">
            <w:pPr>
              <w:widowControl w:val="0"/>
              <w:jc w:val="center"/>
            </w:pPr>
            <w:r w:rsidRPr="00F6347A">
              <w:t>Плотность населения на территории микрорайона, чел/га, при показателях жилищной обеспеченности, м</w:t>
            </w:r>
            <w:proofErr w:type="gramStart"/>
            <w:r w:rsidRPr="00F6347A">
              <w:rPr>
                <w:vertAlign w:val="superscript"/>
              </w:rPr>
              <w:t>2</w:t>
            </w:r>
            <w:proofErr w:type="gramEnd"/>
            <w:r w:rsidRPr="00F6347A">
              <w:t>/чел.</w:t>
            </w:r>
          </w:p>
        </w:tc>
      </w:tr>
      <w:tr w:rsidR="00D17EEA" w:rsidRPr="00F6347A" w:rsidTr="00892109">
        <w:trPr>
          <w:trHeight w:val="138"/>
          <w:jc w:val="center"/>
        </w:trPr>
        <w:tc>
          <w:tcPr>
            <w:tcW w:w="3449" w:type="dxa"/>
            <w:vMerge/>
            <w:vAlign w:val="center"/>
          </w:tcPr>
          <w:p w:rsidR="00D17EEA" w:rsidRPr="00F6347A" w:rsidRDefault="00D17EEA" w:rsidP="00892109">
            <w:pPr>
              <w:widowControl w:val="0"/>
              <w:jc w:val="center"/>
              <w:rPr>
                <w:b/>
              </w:rPr>
            </w:pPr>
          </w:p>
        </w:tc>
        <w:tc>
          <w:tcPr>
            <w:tcW w:w="2226" w:type="dxa"/>
            <w:vAlign w:val="center"/>
          </w:tcPr>
          <w:p w:rsidR="00D17EEA" w:rsidRPr="00F6347A" w:rsidRDefault="00D17EEA" w:rsidP="00892109">
            <w:pPr>
              <w:widowControl w:val="0"/>
              <w:jc w:val="center"/>
            </w:pPr>
            <w:r w:rsidRPr="00F6347A">
              <w:t>20,0</w:t>
            </w:r>
          </w:p>
        </w:tc>
        <w:tc>
          <w:tcPr>
            <w:tcW w:w="2226" w:type="dxa"/>
            <w:vAlign w:val="center"/>
          </w:tcPr>
          <w:p w:rsidR="00D17EEA" w:rsidRPr="00F6347A" w:rsidRDefault="00D17EEA" w:rsidP="00892109">
            <w:pPr>
              <w:widowControl w:val="0"/>
              <w:jc w:val="center"/>
            </w:pPr>
            <w:r w:rsidRPr="00F6347A">
              <w:t>30,0</w:t>
            </w:r>
          </w:p>
        </w:tc>
        <w:tc>
          <w:tcPr>
            <w:tcW w:w="2226" w:type="dxa"/>
            <w:vAlign w:val="center"/>
          </w:tcPr>
          <w:p w:rsidR="00D17EEA" w:rsidRPr="00F6347A" w:rsidRDefault="00D17EEA" w:rsidP="00892109">
            <w:pPr>
              <w:widowControl w:val="0"/>
              <w:jc w:val="center"/>
            </w:pPr>
            <w:r w:rsidRPr="00F6347A">
              <w:t>40,0</w:t>
            </w:r>
          </w:p>
        </w:tc>
      </w:tr>
      <w:tr w:rsidR="00D17EEA" w:rsidRPr="00F6347A" w:rsidTr="00892109">
        <w:trPr>
          <w:trHeight w:val="138"/>
          <w:jc w:val="center"/>
        </w:trPr>
        <w:tc>
          <w:tcPr>
            <w:tcW w:w="3449" w:type="dxa"/>
            <w:vAlign w:val="center"/>
          </w:tcPr>
          <w:p w:rsidR="00D17EEA" w:rsidRPr="00F6347A" w:rsidRDefault="00D17EEA" w:rsidP="00892109">
            <w:pPr>
              <w:widowControl w:val="0"/>
              <w:jc w:val="center"/>
            </w:pPr>
            <w:r w:rsidRPr="00F6347A">
              <w:t>1</w:t>
            </w:r>
          </w:p>
        </w:tc>
        <w:tc>
          <w:tcPr>
            <w:tcW w:w="2226" w:type="dxa"/>
            <w:vAlign w:val="center"/>
          </w:tcPr>
          <w:p w:rsidR="00D17EEA" w:rsidRPr="00F6347A" w:rsidRDefault="00D17EEA" w:rsidP="00892109">
            <w:pPr>
              <w:widowControl w:val="0"/>
              <w:jc w:val="center"/>
            </w:pPr>
            <w:r w:rsidRPr="00F6347A">
              <w:t>2</w:t>
            </w:r>
          </w:p>
        </w:tc>
        <w:tc>
          <w:tcPr>
            <w:tcW w:w="2226" w:type="dxa"/>
            <w:vAlign w:val="center"/>
          </w:tcPr>
          <w:p w:rsidR="00D17EEA" w:rsidRPr="00F6347A" w:rsidRDefault="00D17EEA" w:rsidP="00892109">
            <w:pPr>
              <w:widowControl w:val="0"/>
              <w:jc w:val="center"/>
            </w:pPr>
            <w:r w:rsidRPr="00F6347A">
              <w:t>3</w:t>
            </w:r>
          </w:p>
        </w:tc>
        <w:tc>
          <w:tcPr>
            <w:tcW w:w="2226" w:type="dxa"/>
            <w:vAlign w:val="center"/>
          </w:tcPr>
          <w:p w:rsidR="00D17EEA" w:rsidRPr="00F6347A" w:rsidRDefault="00D17EEA" w:rsidP="00892109">
            <w:pPr>
              <w:widowControl w:val="0"/>
              <w:jc w:val="center"/>
            </w:pPr>
            <w:r w:rsidRPr="00F6347A">
              <w:t>4</w:t>
            </w:r>
          </w:p>
        </w:tc>
      </w:tr>
      <w:tr w:rsidR="00D17EEA" w:rsidRPr="00F6347A" w:rsidTr="00892109">
        <w:trPr>
          <w:trHeight w:val="284"/>
          <w:jc w:val="center"/>
        </w:trPr>
        <w:tc>
          <w:tcPr>
            <w:tcW w:w="3449" w:type="dxa"/>
            <w:vAlign w:val="center"/>
          </w:tcPr>
          <w:p w:rsidR="00D17EEA" w:rsidRPr="00F6347A" w:rsidRDefault="00D17EEA" w:rsidP="00892109">
            <w:pPr>
              <w:widowControl w:val="0"/>
              <w:ind w:left="57"/>
            </w:pPr>
            <w:r w:rsidRPr="00F6347A">
              <w:t xml:space="preserve">Высокая </w:t>
            </w:r>
          </w:p>
        </w:tc>
        <w:tc>
          <w:tcPr>
            <w:tcW w:w="2226" w:type="dxa"/>
            <w:shd w:val="clear" w:color="auto" w:fill="auto"/>
            <w:vAlign w:val="center"/>
          </w:tcPr>
          <w:p w:rsidR="00D17EEA" w:rsidRPr="00F6347A" w:rsidRDefault="00D17EEA" w:rsidP="00892109">
            <w:pPr>
              <w:widowControl w:val="0"/>
              <w:jc w:val="center"/>
            </w:pPr>
            <w:r w:rsidRPr="00F6347A">
              <w:t>396</w:t>
            </w:r>
          </w:p>
        </w:tc>
        <w:tc>
          <w:tcPr>
            <w:tcW w:w="2226" w:type="dxa"/>
            <w:shd w:val="clear" w:color="auto" w:fill="auto"/>
            <w:vAlign w:val="center"/>
          </w:tcPr>
          <w:p w:rsidR="00D17EEA" w:rsidRPr="00F6347A" w:rsidRDefault="00D17EEA" w:rsidP="00892109">
            <w:pPr>
              <w:widowControl w:val="0"/>
              <w:jc w:val="center"/>
            </w:pPr>
            <w:r w:rsidRPr="00F6347A">
              <w:t>260</w:t>
            </w:r>
          </w:p>
        </w:tc>
        <w:tc>
          <w:tcPr>
            <w:tcW w:w="2226" w:type="dxa"/>
            <w:shd w:val="clear" w:color="auto" w:fill="auto"/>
            <w:vAlign w:val="center"/>
          </w:tcPr>
          <w:p w:rsidR="00D17EEA" w:rsidRPr="00F6347A" w:rsidRDefault="00D17EEA" w:rsidP="00892109">
            <w:pPr>
              <w:widowControl w:val="0"/>
              <w:jc w:val="center"/>
            </w:pPr>
            <w:r w:rsidRPr="00F6347A">
              <w:t>198</w:t>
            </w:r>
          </w:p>
        </w:tc>
      </w:tr>
      <w:tr w:rsidR="00D17EEA" w:rsidRPr="00F6347A" w:rsidTr="00892109">
        <w:trPr>
          <w:trHeight w:val="284"/>
          <w:jc w:val="center"/>
        </w:trPr>
        <w:tc>
          <w:tcPr>
            <w:tcW w:w="3449" w:type="dxa"/>
            <w:vAlign w:val="center"/>
          </w:tcPr>
          <w:p w:rsidR="00D17EEA" w:rsidRPr="00F6347A" w:rsidRDefault="00D17EEA" w:rsidP="00892109">
            <w:pPr>
              <w:widowControl w:val="0"/>
              <w:ind w:left="57"/>
            </w:pPr>
            <w:r w:rsidRPr="00F6347A">
              <w:t xml:space="preserve">Средняя </w:t>
            </w:r>
          </w:p>
        </w:tc>
        <w:tc>
          <w:tcPr>
            <w:tcW w:w="2226" w:type="dxa"/>
            <w:shd w:val="clear" w:color="auto" w:fill="auto"/>
            <w:vAlign w:val="center"/>
          </w:tcPr>
          <w:p w:rsidR="00D17EEA" w:rsidRPr="00F6347A" w:rsidRDefault="00D17EEA" w:rsidP="00892109">
            <w:pPr>
              <w:widowControl w:val="0"/>
              <w:jc w:val="center"/>
            </w:pPr>
            <w:r w:rsidRPr="00F6347A">
              <w:t>333</w:t>
            </w:r>
          </w:p>
        </w:tc>
        <w:tc>
          <w:tcPr>
            <w:tcW w:w="2226" w:type="dxa"/>
            <w:shd w:val="clear" w:color="auto" w:fill="auto"/>
            <w:vAlign w:val="center"/>
          </w:tcPr>
          <w:p w:rsidR="00D17EEA" w:rsidRPr="00F6347A" w:rsidRDefault="00D17EEA" w:rsidP="00892109">
            <w:pPr>
              <w:widowControl w:val="0"/>
              <w:jc w:val="center"/>
            </w:pPr>
            <w:r w:rsidRPr="00F6347A">
              <w:t>218</w:t>
            </w:r>
          </w:p>
        </w:tc>
        <w:tc>
          <w:tcPr>
            <w:tcW w:w="2226" w:type="dxa"/>
            <w:shd w:val="clear" w:color="auto" w:fill="auto"/>
            <w:vAlign w:val="center"/>
          </w:tcPr>
          <w:p w:rsidR="00D17EEA" w:rsidRPr="00F6347A" w:rsidRDefault="00D17EEA" w:rsidP="00892109">
            <w:pPr>
              <w:widowControl w:val="0"/>
              <w:jc w:val="center"/>
            </w:pPr>
            <w:r w:rsidRPr="00F6347A">
              <w:t>167</w:t>
            </w:r>
          </w:p>
        </w:tc>
      </w:tr>
      <w:tr w:rsidR="00D17EEA" w:rsidRPr="00F6347A" w:rsidTr="00892109">
        <w:trPr>
          <w:trHeight w:val="284"/>
          <w:jc w:val="center"/>
        </w:trPr>
        <w:tc>
          <w:tcPr>
            <w:tcW w:w="3449" w:type="dxa"/>
            <w:vAlign w:val="center"/>
          </w:tcPr>
          <w:p w:rsidR="00D17EEA" w:rsidRPr="00F6347A" w:rsidRDefault="00D17EEA" w:rsidP="00892109">
            <w:pPr>
              <w:widowControl w:val="0"/>
              <w:ind w:left="57"/>
            </w:pPr>
            <w:r w:rsidRPr="00F6347A">
              <w:t xml:space="preserve">Низкая </w:t>
            </w:r>
          </w:p>
        </w:tc>
        <w:tc>
          <w:tcPr>
            <w:tcW w:w="2226" w:type="dxa"/>
            <w:shd w:val="clear" w:color="auto" w:fill="auto"/>
            <w:vAlign w:val="center"/>
          </w:tcPr>
          <w:p w:rsidR="00D17EEA" w:rsidRPr="00F6347A" w:rsidRDefault="00D17EEA" w:rsidP="00892109">
            <w:pPr>
              <w:widowControl w:val="0"/>
              <w:jc w:val="center"/>
            </w:pPr>
            <w:r w:rsidRPr="00F6347A">
              <w:t>198</w:t>
            </w:r>
          </w:p>
        </w:tc>
        <w:tc>
          <w:tcPr>
            <w:tcW w:w="2226" w:type="dxa"/>
            <w:shd w:val="clear" w:color="auto" w:fill="auto"/>
            <w:vAlign w:val="center"/>
          </w:tcPr>
          <w:p w:rsidR="00D17EEA" w:rsidRPr="00F6347A" w:rsidRDefault="00D17EEA" w:rsidP="00892109">
            <w:pPr>
              <w:widowControl w:val="0"/>
              <w:jc w:val="center"/>
            </w:pPr>
            <w:r w:rsidRPr="00F6347A">
              <w:t>130</w:t>
            </w:r>
          </w:p>
        </w:tc>
        <w:tc>
          <w:tcPr>
            <w:tcW w:w="2226" w:type="dxa"/>
            <w:shd w:val="clear" w:color="auto" w:fill="auto"/>
            <w:vAlign w:val="center"/>
          </w:tcPr>
          <w:p w:rsidR="00D17EEA" w:rsidRPr="00F6347A" w:rsidRDefault="00D17EEA" w:rsidP="00892109">
            <w:pPr>
              <w:widowControl w:val="0"/>
              <w:jc w:val="center"/>
            </w:pPr>
            <w:r w:rsidRPr="00F6347A">
              <w:t>100</w:t>
            </w:r>
          </w:p>
        </w:tc>
      </w:tr>
    </w:tbl>
    <w:p w:rsidR="00D17EEA" w:rsidRPr="00F6347A" w:rsidRDefault="00D17EEA" w:rsidP="00D17EEA">
      <w:pPr>
        <w:ind w:firstLine="709"/>
        <w:jc w:val="both"/>
      </w:pPr>
    </w:p>
    <w:p w:rsidR="00D17EEA" w:rsidRPr="00F6347A" w:rsidRDefault="00D17EEA" w:rsidP="00D17EEA">
      <w:pPr>
        <w:ind w:firstLine="709"/>
        <w:jc w:val="both"/>
      </w:pPr>
      <w:r w:rsidRPr="00F6347A">
        <w:t>Расчет плотности населения на территорию микрорайона, чел/</w:t>
      </w:r>
      <w:proofErr w:type="gramStart"/>
      <w:r w:rsidRPr="00F6347A">
        <w:t>га</w:t>
      </w:r>
      <w:proofErr w:type="gramEnd"/>
      <w:r w:rsidRPr="00F6347A">
        <w:t xml:space="preserve"> производится по формуле </w:t>
      </w:r>
    </w:p>
    <w:p w:rsidR="00D17EEA" w:rsidRPr="00F6347A" w:rsidRDefault="00D17EEA" w:rsidP="00D17EEA">
      <w:pPr>
        <w:ind w:firstLine="709"/>
        <w:jc w:val="both"/>
      </w:pPr>
      <w:r w:rsidRPr="00F6347A">
        <w:rPr>
          <w:position w:val="-26"/>
        </w:rPr>
        <w:object w:dxaOrig="1380" w:dyaOrig="700">
          <v:shape id="_x0000_i1026" type="#_x0000_t75" style="width:69pt;height:35.25pt" o:ole="">
            <v:imagedata r:id="rId11" o:title=""/>
          </v:shape>
          <o:OLEObject Type="Embed" ProgID="Equation.3" ShapeID="_x0000_i1026" DrawAspect="Content" ObjectID="_1593603221" r:id="rId12"/>
        </w:object>
      </w:r>
      <w:r w:rsidRPr="00F6347A">
        <w:t>,</w:t>
      </w:r>
    </w:p>
    <w:p w:rsidR="00D17EEA" w:rsidRPr="00F6347A" w:rsidRDefault="00D17EEA" w:rsidP="00D17EEA">
      <w:pPr>
        <w:ind w:firstLine="709"/>
        <w:jc w:val="both"/>
      </w:pPr>
      <w:r w:rsidRPr="00F6347A">
        <w:t>где Р</w:t>
      </w:r>
      <w:r w:rsidRPr="00F6347A">
        <w:rPr>
          <w:vertAlign w:val="subscript"/>
        </w:rPr>
        <w:t>18</w:t>
      </w:r>
      <w:r w:rsidRPr="00F6347A">
        <w:t xml:space="preserve"> – показатель плотности населения при жилищной обеспеченности 18 м</w:t>
      </w:r>
      <w:proofErr w:type="gramStart"/>
      <w:r w:rsidRPr="00F6347A">
        <w:rPr>
          <w:vertAlign w:val="superscript"/>
        </w:rPr>
        <w:t>2</w:t>
      </w:r>
      <w:proofErr w:type="gramEnd"/>
      <w:r w:rsidRPr="00F6347A">
        <w:t>/чел.;</w:t>
      </w:r>
    </w:p>
    <w:p w:rsidR="00D17EEA" w:rsidRPr="00F6347A" w:rsidRDefault="00D17EEA" w:rsidP="00D17EEA">
      <w:pPr>
        <w:ind w:firstLine="709"/>
        <w:jc w:val="both"/>
      </w:pPr>
      <w:r w:rsidRPr="00F6347A">
        <w:t xml:space="preserve"> Н – расчетная жилищная обеспеченность, м</w:t>
      </w:r>
      <w:proofErr w:type="gramStart"/>
      <w:r w:rsidRPr="00F6347A">
        <w:rPr>
          <w:vertAlign w:val="superscript"/>
        </w:rPr>
        <w:t>2</w:t>
      </w:r>
      <w:proofErr w:type="gramEnd"/>
      <w:r w:rsidRPr="00F6347A">
        <w:t>/чел.</w:t>
      </w:r>
    </w:p>
    <w:p w:rsidR="00D17EEA" w:rsidRPr="00F6347A" w:rsidRDefault="00D17EEA" w:rsidP="00D17EEA">
      <w:pPr>
        <w:ind w:firstLine="709"/>
        <w:jc w:val="both"/>
      </w:pPr>
    </w:p>
    <w:p w:rsidR="00D17EEA" w:rsidRPr="00F6347A" w:rsidRDefault="00D17EEA" w:rsidP="00D17EEA">
      <w:pPr>
        <w:ind w:firstLine="709"/>
        <w:jc w:val="both"/>
      </w:pPr>
      <w:r w:rsidRPr="00F6347A">
        <w:t>Расчет плотности населения на территорию микрорайона, чел/га, обеспеченностью 20 м</w:t>
      </w:r>
      <w:proofErr w:type="gramStart"/>
      <w:r w:rsidRPr="00F6347A">
        <w:rPr>
          <w:vertAlign w:val="superscript"/>
        </w:rPr>
        <w:t>2</w:t>
      </w:r>
      <w:proofErr w:type="gramEnd"/>
      <w:r w:rsidRPr="00F6347A">
        <w:t>/чел, в зонах высокой, средней и низкой степени градостроительной ценности территории:</w:t>
      </w:r>
    </w:p>
    <w:p w:rsidR="00D17EEA" w:rsidRPr="00F6347A" w:rsidRDefault="00D17EEA" w:rsidP="00D17EEA">
      <w:pPr>
        <w:ind w:left="709"/>
        <w:jc w:val="both"/>
      </w:pPr>
      <w:r w:rsidRPr="00F6347A">
        <w:rPr>
          <w:position w:val="-66"/>
        </w:rPr>
        <w:object w:dxaOrig="1420" w:dyaOrig="1040">
          <v:shape id="_x0000_i1027" type="#_x0000_t75" style="width:70.5pt;height:51.75pt" o:ole="">
            <v:imagedata r:id="rId13" o:title=""/>
          </v:shape>
          <o:OLEObject Type="Embed" ProgID="Equation.3" ShapeID="_x0000_i1027" DrawAspect="Content" ObjectID="_1593603222" r:id="rId14"/>
        </w:object>
      </w:r>
      <w:r w:rsidRPr="00F6347A">
        <w:t>=396  чел./</w:t>
      </w:r>
      <w:proofErr w:type="gramStart"/>
      <w:r w:rsidRPr="00F6347A">
        <w:t>га</w:t>
      </w:r>
      <w:proofErr w:type="gramEnd"/>
    </w:p>
    <w:p w:rsidR="00D17EEA" w:rsidRPr="00F6347A" w:rsidRDefault="00D17EEA" w:rsidP="00D17EEA">
      <w:pPr>
        <w:ind w:left="397" w:firstLine="312"/>
      </w:pPr>
      <w:r w:rsidRPr="00F6347A">
        <w:rPr>
          <w:position w:val="-66"/>
        </w:rPr>
        <w:object w:dxaOrig="1700" w:dyaOrig="1040">
          <v:shape id="_x0000_i1028" type="#_x0000_t75" style="width:85.5pt;height:51.75pt" o:ole="">
            <v:imagedata r:id="rId15" o:title=""/>
          </v:shape>
          <o:OLEObject Type="Embed" ProgID="Equation.3" ShapeID="_x0000_i1028" DrawAspect="Content" ObjectID="_1593603223" r:id="rId16"/>
        </w:object>
      </w:r>
      <w:r w:rsidRPr="00F6347A">
        <w:t>333 чел./</w:t>
      </w:r>
      <w:proofErr w:type="gramStart"/>
      <w:r w:rsidRPr="00F6347A">
        <w:t>га</w:t>
      </w:r>
      <w:proofErr w:type="gramEnd"/>
      <w:r w:rsidRPr="00F6347A">
        <w:t xml:space="preserve"> </w:t>
      </w:r>
    </w:p>
    <w:p w:rsidR="00D17EEA" w:rsidRPr="00F6347A" w:rsidRDefault="00D17EEA" w:rsidP="00D17EEA">
      <w:pPr>
        <w:ind w:left="397" w:firstLine="312"/>
      </w:pPr>
      <w:r w:rsidRPr="00F6347A">
        <w:rPr>
          <w:position w:val="-24"/>
        </w:rPr>
        <w:object w:dxaOrig="1660" w:dyaOrig="620">
          <v:shape id="_x0000_i1029" type="#_x0000_t75" style="width:82.5pt;height:31.5pt" o:ole="">
            <v:imagedata r:id="rId17" o:title=""/>
          </v:shape>
          <o:OLEObject Type="Embed" ProgID="Equation.3" ShapeID="_x0000_i1029" DrawAspect="Content" ObjectID="_1593603224" r:id="rId18"/>
        </w:object>
      </w:r>
      <w:r w:rsidRPr="00F6347A">
        <w:t>198 чел./</w:t>
      </w:r>
      <w:proofErr w:type="gramStart"/>
      <w:r w:rsidRPr="00F6347A">
        <w:t>га</w:t>
      </w:r>
      <w:proofErr w:type="gramEnd"/>
    </w:p>
    <w:p w:rsidR="00D17EEA" w:rsidRPr="00F6347A" w:rsidRDefault="00D17EEA" w:rsidP="00D17EEA">
      <w:pPr>
        <w:ind w:firstLine="709"/>
        <w:jc w:val="both"/>
      </w:pPr>
      <w:r w:rsidRPr="00F6347A">
        <w:t>Расчет плотности населения на территорию микрорайона, чел/га, обеспеченностью 30 м</w:t>
      </w:r>
      <w:proofErr w:type="gramStart"/>
      <w:r w:rsidRPr="00F6347A">
        <w:rPr>
          <w:vertAlign w:val="superscript"/>
        </w:rPr>
        <w:t>2</w:t>
      </w:r>
      <w:proofErr w:type="gramEnd"/>
      <w:r w:rsidRPr="00F6347A">
        <w:t>/чел, в зонах высокой, средней и низкой степени градостроительной ценности территории:</w:t>
      </w:r>
    </w:p>
    <w:p w:rsidR="00D17EEA" w:rsidRPr="00F6347A" w:rsidRDefault="00D17EEA" w:rsidP="00D17EEA">
      <w:pPr>
        <w:ind w:left="397" w:firstLine="312"/>
        <w:jc w:val="both"/>
      </w:pPr>
      <w:r w:rsidRPr="00F6347A">
        <w:rPr>
          <w:position w:val="-24"/>
        </w:rPr>
        <w:object w:dxaOrig="1620" w:dyaOrig="620">
          <v:shape id="_x0000_i1030" type="#_x0000_t75" style="width:81pt;height:31.5pt" o:ole="">
            <v:imagedata r:id="rId19" o:title=""/>
          </v:shape>
          <o:OLEObject Type="Embed" ProgID="Equation.3" ShapeID="_x0000_i1030" DrawAspect="Content" ObjectID="_1593603225" r:id="rId20"/>
        </w:object>
      </w:r>
      <w:r w:rsidRPr="00F6347A">
        <w:t>260 чел./</w:t>
      </w:r>
      <w:proofErr w:type="gramStart"/>
      <w:r w:rsidRPr="00F6347A">
        <w:t>га</w:t>
      </w:r>
      <w:proofErr w:type="gramEnd"/>
    </w:p>
    <w:p w:rsidR="00D17EEA" w:rsidRPr="00F6347A" w:rsidRDefault="00D17EEA" w:rsidP="00D17EEA">
      <w:pPr>
        <w:ind w:left="397" w:firstLine="312"/>
        <w:jc w:val="both"/>
      </w:pPr>
      <w:r w:rsidRPr="00F6347A">
        <w:rPr>
          <w:position w:val="-24"/>
        </w:rPr>
        <w:object w:dxaOrig="1700" w:dyaOrig="620">
          <v:shape id="_x0000_i1031" type="#_x0000_t75" style="width:85.5pt;height:31.5pt" o:ole="">
            <v:imagedata r:id="rId21" o:title=""/>
          </v:shape>
          <o:OLEObject Type="Embed" ProgID="Equation.3" ShapeID="_x0000_i1031" DrawAspect="Content" ObjectID="_1593603226" r:id="rId22"/>
        </w:object>
      </w:r>
      <w:r w:rsidRPr="00F6347A">
        <w:t>218чел./га</w:t>
      </w:r>
    </w:p>
    <w:p w:rsidR="00D17EEA" w:rsidRPr="00F6347A" w:rsidRDefault="00D17EEA" w:rsidP="00D17EEA">
      <w:pPr>
        <w:ind w:left="397" w:firstLine="312"/>
        <w:jc w:val="both"/>
      </w:pPr>
      <w:r w:rsidRPr="00F6347A">
        <w:rPr>
          <w:position w:val="-24"/>
        </w:rPr>
        <w:object w:dxaOrig="1660" w:dyaOrig="620">
          <v:shape id="_x0000_i1032" type="#_x0000_t75" style="width:82.5pt;height:31.5pt" o:ole="">
            <v:imagedata r:id="rId23" o:title=""/>
          </v:shape>
          <o:OLEObject Type="Embed" ProgID="Equation.3" ShapeID="_x0000_i1032" DrawAspect="Content" ObjectID="_1593603227" r:id="rId24"/>
        </w:object>
      </w:r>
      <w:r w:rsidRPr="00F6347A">
        <w:t>130 чел./</w:t>
      </w:r>
      <w:proofErr w:type="gramStart"/>
      <w:r w:rsidRPr="00F6347A">
        <w:t>га</w:t>
      </w:r>
      <w:proofErr w:type="gramEnd"/>
    </w:p>
    <w:p w:rsidR="00D17EEA" w:rsidRPr="00F6347A" w:rsidRDefault="00D17EEA" w:rsidP="00D17EEA">
      <w:pPr>
        <w:ind w:firstLine="709"/>
        <w:jc w:val="both"/>
      </w:pPr>
      <w:r w:rsidRPr="00F6347A">
        <w:t>Расчет плотности населения на территорию микрорайона, чел/га, обеспеченностью 40,0 м</w:t>
      </w:r>
      <w:proofErr w:type="gramStart"/>
      <w:r w:rsidRPr="00F6347A">
        <w:rPr>
          <w:vertAlign w:val="superscript"/>
        </w:rPr>
        <w:t>2</w:t>
      </w:r>
      <w:proofErr w:type="gramEnd"/>
      <w:r w:rsidRPr="00F6347A">
        <w:t>/чел, в зонах высокой, средней и низкой степени градостроительной ценности территории:</w:t>
      </w:r>
    </w:p>
    <w:p w:rsidR="00D17EEA" w:rsidRPr="00F6347A" w:rsidRDefault="00D17EEA" w:rsidP="00D17EEA">
      <w:pPr>
        <w:ind w:left="397" w:firstLine="312"/>
        <w:jc w:val="both"/>
      </w:pPr>
      <w:r w:rsidRPr="00F6347A">
        <w:rPr>
          <w:position w:val="-28"/>
        </w:rPr>
        <w:object w:dxaOrig="1620" w:dyaOrig="660">
          <v:shape id="_x0000_i1033" type="#_x0000_t75" style="width:81pt;height:33pt" o:ole="">
            <v:imagedata r:id="rId25" o:title=""/>
          </v:shape>
          <o:OLEObject Type="Embed" ProgID="Equation.3" ShapeID="_x0000_i1033" DrawAspect="Content" ObjectID="_1593603228" r:id="rId26"/>
        </w:object>
      </w:r>
      <w:r w:rsidRPr="00F6347A">
        <w:t>198 чел./</w:t>
      </w:r>
      <w:proofErr w:type="gramStart"/>
      <w:r w:rsidRPr="00F6347A">
        <w:t>га</w:t>
      </w:r>
      <w:proofErr w:type="gramEnd"/>
    </w:p>
    <w:p w:rsidR="00D17EEA" w:rsidRPr="00F6347A" w:rsidRDefault="00D17EEA" w:rsidP="00D17EEA">
      <w:pPr>
        <w:ind w:left="397" w:firstLine="312"/>
        <w:jc w:val="both"/>
      </w:pPr>
      <w:r w:rsidRPr="00F6347A">
        <w:rPr>
          <w:position w:val="-28"/>
        </w:rPr>
        <w:object w:dxaOrig="1700" w:dyaOrig="660">
          <v:shape id="_x0000_i1034" type="#_x0000_t75" style="width:85.5pt;height:33pt" o:ole="">
            <v:imagedata r:id="rId27" o:title=""/>
          </v:shape>
          <o:OLEObject Type="Embed" ProgID="Equation.3" ShapeID="_x0000_i1034" DrawAspect="Content" ObjectID="_1593603229" r:id="rId28"/>
        </w:object>
      </w:r>
      <w:r w:rsidRPr="00F6347A">
        <w:t>167 чел./</w:t>
      </w:r>
      <w:proofErr w:type="gramStart"/>
      <w:r w:rsidRPr="00F6347A">
        <w:t>га</w:t>
      </w:r>
      <w:proofErr w:type="gramEnd"/>
    </w:p>
    <w:p w:rsidR="00D17EEA" w:rsidRPr="00F6347A" w:rsidRDefault="00D17EEA" w:rsidP="00D17EEA">
      <w:pPr>
        <w:ind w:left="397" w:firstLine="312"/>
        <w:jc w:val="both"/>
      </w:pPr>
      <w:r w:rsidRPr="00F6347A">
        <w:rPr>
          <w:position w:val="-28"/>
        </w:rPr>
        <w:object w:dxaOrig="1660" w:dyaOrig="660">
          <v:shape id="_x0000_i1035" type="#_x0000_t75" style="width:82.5pt;height:33pt" o:ole="">
            <v:imagedata r:id="rId29" o:title=""/>
          </v:shape>
          <o:OLEObject Type="Embed" ProgID="Equation.3" ShapeID="_x0000_i1035" DrawAspect="Content" ObjectID="_1593603230" r:id="rId30"/>
        </w:object>
      </w:r>
      <w:r w:rsidRPr="00F6347A">
        <w:t>100 чел./</w:t>
      </w:r>
      <w:proofErr w:type="gramStart"/>
      <w:r w:rsidRPr="00F6347A">
        <w:t>га</w:t>
      </w:r>
      <w:proofErr w:type="gramEnd"/>
    </w:p>
    <w:p w:rsidR="00D17EEA" w:rsidRPr="00F6347A" w:rsidRDefault="00D17EEA" w:rsidP="00D17EEA">
      <w:pPr>
        <w:pStyle w:val="a3"/>
        <w:widowControl w:val="0"/>
        <w:spacing w:before="0" w:beforeAutospacing="0" w:after="0" w:afterAutospacing="0"/>
        <w:ind w:right="283" w:firstLine="709"/>
        <w:jc w:val="both"/>
      </w:pPr>
    </w:p>
    <w:p w:rsidR="00D17EEA" w:rsidRPr="00F6347A" w:rsidRDefault="00D17EEA" w:rsidP="00D17EEA">
      <w:pPr>
        <w:pStyle w:val="a3"/>
        <w:widowControl w:val="0"/>
        <w:spacing w:before="0" w:beforeAutospacing="0" w:after="0" w:afterAutospacing="0"/>
        <w:ind w:right="283" w:firstLine="709"/>
        <w:jc w:val="both"/>
      </w:pPr>
      <w:r w:rsidRPr="00F6347A">
        <w:t xml:space="preserve">Интенсивность использования территории характеризуется плотностью жилой застройки и процентом </w:t>
      </w:r>
      <w:proofErr w:type="spellStart"/>
      <w:r w:rsidRPr="00F6347A">
        <w:t>застроенности</w:t>
      </w:r>
      <w:proofErr w:type="spellEnd"/>
      <w:r w:rsidRPr="00F6347A">
        <w:t xml:space="preserve"> территории.</w:t>
      </w:r>
    </w:p>
    <w:p w:rsidR="00D17EEA" w:rsidRPr="00F6347A" w:rsidRDefault="00D17EEA" w:rsidP="00D17EEA">
      <w:pPr>
        <w:widowControl w:val="0"/>
        <w:ind w:right="283" w:firstLine="709"/>
        <w:jc w:val="both"/>
      </w:pPr>
      <w:r w:rsidRPr="00F6347A">
        <w:t xml:space="preserve">Плотность застройки и процент </w:t>
      </w:r>
      <w:proofErr w:type="spellStart"/>
      <w:r w:rsidRPr="00F6347A">
        <w:t>застроенности</w:t>
      </w:r>
      <w:proofErr w:type="spellEnd"/>
      <w:r w:rsidRPr="00F6347A">
        <w:t xml:space="preserve"> территорий жилых зон необходимо принимать в соответствии с правилами землепользования и застройки с учетом градостроительной ценности территории, состояния окружающей среды, других особенностей градостроительных условий. </w:t>
      </w:r>
    </w:p>
    <w:p w:rsidR="00D17EEA" w:rsidRPr="00F6347A" w:rsidRDefault="00D17EEA" w:rsidP="00D17EEA">
      <w:pPr>
        <w:widowControl w:val="0"/>
        <w:ind w:right="283" w:firstLine="709"/>
        <w:jc w:val="both"/>
      </w:pPr>
      <w:r w:rsidRPr="00F6347A">
        <w:t xml:space="preserve">Рекомендуемые показатели плотности жилой застройки в зависимости от процента </w:t>
      </w:r>
      <w:proofErr w:type="spellStart"/>
      <w:r w:rsidRPr="00F6347A">
        <w:t>застроенности</w:t>
      </w:r>
      <w:proofErr w:type="spellEnd"/>
      <w:r w:rsidRPr="00F6347A">
        <w:t xml:space="preserve"> территории и средней (расчетной) этажности для муниципального образования приведены в таблице </w:t>
      </w:r>
      <w:r w:rsidR="00F6347A">
        <w:t>24</w:t>
      </w:r>
      <w:r w:rsidRPr="00F6347A">
        <w:t>.</w:t>
      </w:r>
    </w:p>
    <w:p w:rsidR="00D17EEA" w:rsidRPr="00F6347A" w:rsidRDefault="00D17EEA" w:rsidP="00D17EEA">
      <w:pPr>
        <w:pStyle w:val="afe"/>
        <w:ind w:right="283"/>
        <w:jc w:val="right"/>
        <w:rPr>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24</w:t>
      </w:r>
      <w:r w:rsidR="00DD3F21" w:rsidRPr="00F6347A">
        <w:rPr>
          <w:sz w:val="24"/>
          <w:szCs w:val="24"/>
        </w:rPr>
        <w:fldChar w:fldCharType="end"/>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D17EEA" w:rsidRPr="00F6347A" w:rsidTr="008E461F">
        <w:trPr>
          <w:trHeight w:val="592"/>
          <w:jc w:val="center"/>
        </w:trPr>
        <w:tc>
          <w:tcPr>
            <w:tcW w:w="1137" w:type="dxa"/>
            <w:vMerge w:val="restart"/>
            <w:tcBorders>
              <w:right w:val="single" w:sz="4" w:space="0" w:color="auto"/>
              <w:tl2br w:val="single" w:sz="4" w:space="0" w:color="auto"/>
            </w:tcBorders>
            <w:vAlign w:val="center"/>
          </w:tcPr>
          <w:p w:rsidR="00D17EEA" w:rsidRPr="00F6347A" w:rsidRDefault="00D17EEA" w:rsidP="00892109">
            <w:pPr>
              <w:widowControl w:val="0"/>
              <w:jc w:val="right"/>
            </w:pPr>
            <w:r w:rsidRPr="00F6347A">
              <w:t>Плотность жилой застрой</w:t>
            </w:r>
          </w:p>
          <w:p w:rsidR="00D17EEA" w:rsidRPr="00F6347A" w:rsidRDefault="00D17EEA" w:rsidP="00892109">
            <w:pPr>
              <w:widowControl w:val="0"/>
              <w:jc w:val="right"/>
            </w:pPr>
            <w:proofErr w:type="spellStart"/>
            <w:r w:rsidRPr="00F6347A">
              <w:t>ки</w:t>
            </w:r>
            <w:proofErr w:type="spellEnd"/>
          </w:p>
          <w:p w:rsidR="00D17EEA" w:rsidRPr="00F6347A" w:rsidRDefault="00D17EEA" w:rsidP="00892109">
            <w:pPr>
              <w:widowControl w:val="0"/>
              <w:ind w:left="-57"/>
              <w:jc w:val="both"/>
            </w:pPr>
            <w:r w:rsidRPr="00F6347A">
              <w:t>Про</w:t>
            </w:r>
          </w:p>
          <w:p w:rsidR="00D17EEA" w:rsidRPr="00F6347A" w:rsidRDefault="00D17EEA" w:rsidP="00892109">
            <w:pPr>
              <w:widowControl w:val="0"/>
              <w:ind w:left="-57"/>
              <w:jc w:val="both"/>
            </w:pPr>
            <w:r w:rsidRPr="00F6347A">
              <w:t>цент</w:t>
            </w:r>
          </w:p>
          <w:p w:rsidR="00D17EEA" w:rsidRPr="00F6347A" w:rsidRDefault="00D17EEA" w:rsidP="00892109">
            <w:pPr>
              <w:widowControl w:val="0"/>
              <w:ind w:left="-57"/>
              <w:jc w:val="both"/>
            </w:pPr>
            <w:proofErr w:type="spellStart"/>
            <w:r w:rsidRPr="00F6347A">
              <w:t>застроенности</w:t>
            </w:r>
            <w:proofErr w:type="spellEnd"/>
            <w:r w:rsidRPr="00F6347A">
              <w:t xml:space="preserve"> территории, %</w:t>
            </w:r>
          </w:p>
        </w:tc>
        <w:tc>
          <w:tcPr>
            <w:tcW w:w="2476" w:type="dxa"/>
            <w:gridSpan w:val="6"/>
            <w:tcBorders>
              <w:left w:val="single" w:sz="4" w:space="0" w:color="auto"/>
              <w:bottom w:val="single" w:sz="4" w:space="0" w:color="auto"/>
              <w:right w:val="single" w:sz="12" w:space="0" w:color="auto"/>
            </w:tcBorders>
            <w:vAlign w:val="center"/>
          </w:tcPr>
          <w:p w:rsidR="00D17EEA" w:rsidRPr="00F6347A" w:rsidRDefault="00D17EEA" w:rsidP="00892109">
            <w:pPr>
              <w:widowControl w:val="0"/>
              <w:jc w:val="both"/>
            </w:pPr>
            <w:r w:rsidRPr="00F6347A">
              <w:t>4,1 – 10,0 тыс. м</w:t>
            </w:r>
            <w:proofErr w:type="gramStart"/>
            <w:r w:rsidRPr="00F6347A">
              <w:rPr>
                <w:vertAlign w:val="superscript"/>
              </w:rPr>
              <w:t>2</w:t>
            </w:r>
            <w:proofErr w:type="gramEnd"/>
            <w:r w:rsidRPr="00F6347A">
              <w:t>/га</w:t>
            </w:r>
          </w:p>
        </w:tc>
        <w:tc>
          <w:tcPr>
            <w:tcW w:w="1970" w:type="dxa"/>
            <w:gridSpan w:val="5"/>
            <w:tcBorders>
              <w:left w:val="single" w:sz="12" w:space="0" w:color="auto"/>
              <w:bottom w:val="single" w:sz="4" w:space="0" w:color="auto"/>
              <w:right w:val="single" w:sz="12" w:space="0" w:color="auto"/>
            </w:tcBorders>
            <w:vAlign w:val="center"/>
          </w:tcPr>
          <w:p w:rsidR="00D17EEA" w:rsidRPr="00F6347A" w:rsidRDefault="00D17EEA" w:rsidP="00892109">
            <w:pPr>
              <w:widowControl w:val="0"/>
              <w:jc w:val="both"/>
            </w:pPr>
            <w:r w:rsidRPr="00F6347A">
              <w:t>10,1 – 15,0 тыс. м</w:t>
            </w:r>
            <w:proofErr w:type="gramStart"/>
            <w:r w:rsidRPr="00F6347A">
              <w:rPr>
                <w:vertAlign w:val="superscript"/>
              </w:rPr>
              <w:t>2</w:t>
            </w:r>
            <w:proofErr w:type="gramEnd"/>
            <w:r w:rsidRPr="00F6347A">
              <w:t>/га</w:t>
            </w:r>
          </w:p>
        </w:tc>
        <w:tc>
          <w:tcPr>
            <w:tcW w:w="2010" w:type="dxa"/>
            <w:gridSpan w:val="5"/>
            <w:tcBorders>
              <w:left w:val="single" w:sz="12" w:space="0" w:color="auto"/>
              <w:bottom w:val="single" w:sz="4" w:space="0" w:color="auto"/>
              <w:right w:val="single" w:sz="12" w:space="0" w:color="auto"/>
            </w:tcBorders>
            <w:vAlign w:val="center"/>
          </w:tcPr>
          <w:p w:rsidR="00D17EEA" w:rsidRPr="00F6347A" w:rsidRDefault="00D17EEA" w:rsidP="00892109">
            <w:pPr>
              <w:widowControl w:val="0"/>
              <w:jc w:val="both"/>
            </w:pPr>
            <w:r w:rsidRPr="00F6347A">
              <w:t>15,1 – 20,0 тыс. м</w:t>
            </w:r>
            <w:proofErr w:type="gramStart"/>
            <w:r w:rsidRPr="00F6347A">
              <w:rPr>
                <w:vertAlign w:val="superscript"/>
              </w:rPr>
              <w:t>2</w:t>
            </w:r>
            <w:proofErr w:type="gramEnd"/>
            <w:r w:rsidRPr="00F6347A">
              <w:t>/га</w:t>
            </w:r>
          </w:p>
        </w:tc>
        <w:tc>
          <w:tcPr>
            <w:tcW w:w="1952" w:type="dxa"/>
            <w:gridSpan w:val="5"/>
            <w:tcBorders>
              <w:left w:val="single" w:sz="12" w:space="0" w:color="auto"/>
              <w:bottom w:val="single" w:sz="4" w:space="0" w:color="auto"/>
              <w:right w:val="single" w:sz="4" w:space="0" w:color="auto"/>
            </w:tcBorders>
            <w:vAlign w:val="center"/>
          </w:tcPr>
          <w:p w:rsidR="00D17EEA" w:rsidRPr="00F6347A" w:rsidRDefault="00D17EEA" w:rsidP="00892109">
            <w:pPr>
              <w:widowControl w:val="0"/>
              <w:jc w:val="both"/>
            </w:pPr>
            <w:r w:rsidRPr="00F6347A">
              <w:t>20,1 – 25,0 тыс. м</w:t>
            </w:r>
            <w:proofErr w:type="gramStart"/>
            <w:r w:rsidRPr="00F6347A">
              <w:rPr>
                <w:vertAlign w:val="superscript"/>
              </w:rPr>
              <w:t>2</w:t>
            </w:r>
            <w:proofErr w:type="gramEnd"/>
            <w:r w:rsidRPr="00F6347A">
              <w:t>/га</w:t>
            </w:r>
          </w:p>
        </w:tc>
      </w:tr>
      <w:tr w:rsidR="00D17EEA" w:rsidRPr="00F6347A" w:rsidTr="008E461F">
        <w:trPr>
          <w:trHeight w:val="593"/>
          <w:jc w:val="center"/>
        </w:trPr>
        <w:tc>
          <w:tcPr>
            <w:tcW w:w="1137" w:type="dxa"/>
            <w:vMerge/>
            <w:tcBorders>
              <w:right w:val="single" w:sz="4" w:space="0" w:color="auto"/>
            </w:tcBorders>
            <w:vAlign w:val="center"/>
          </w:tcPr>
          <w:p w:rsidR="00D17EEA" w:rsidRPr="00F6347A" w:rsidRDefault="00D17EEA" w:rsidP="00892109">
            <w:pPr>
              <w:widowControl w:val="0"/>
              <w:jc w:val="both"/>
            </w:pPr>
          </w:p>
        </w:tc>
        <w:tc>
          <w:tcPr>
            <w:tcW w:w="536" w:type="dxa"/>
            <w:tcBorders>
              <w:left w:val="single" w:sz="4" w:space="0" w:color="auto"/>
              <w:bottom w:val="single" w:sz="4" w:space="0" w:color="auto"/>
              <w:right w:val="single" w:sz="4" w:space="0" w:color="auto"/>
            </w:tcBorders>
            <w:vAlign w:val="center"/>
          </w:tcPr>
          <w:p w:rsidR="00D17EEA" w:rsidRPr="00F6347A" w:rsidRDefault="00D17EEA" w:rsidP="00892109">
            <w:pPr>
              <w:widowControl w:val="0"/>
              <w:jc w:val="both"/>
            </w:pPr>
            <w:r w:rsidRPr="00F6347A">
              <w:t>4,1 -</w:t>
            </w:r>
          </w:p>
          <w:p w:rsidR="00D17EEA" w:rsidRPr="00F6347A" w:rsidRDefault="00D17EEA" w:rsidP="00892109">
            <w:pPr>
              <w:widowControl w:val="0"/>
              <w:jc w:val="both"/>
            </w:pPr>
            <w:r w:rsidRPr="00F6347A">
              <w:t>5,0</w:t>
            </w:r>
          </w:p>
        </w:tc>
        <w:tc>
          <w:tcPr>
            <w:tcW w:w="388" w:type="dxa"/>
            <w:tcBorders>
              <w:left w:val="single" w:sz="4" w:space="0" w:color="auto"/>
              <w:right w:val="single" w:sz="4" w:space="0" w:color="auto"/>
            </w:tcBorders>
            <w:vAlign w:val="center"/>
          </w:tcPr>
          <w:p w:rsidR="00D17EEA" w:rsidRPr="00F6347A" w:rsidRDefault="00D17EEA" w:rsidP="00892109">
            <w:pPr>
              <w:widowControl w:val="0"/>
              <w:ind w:left="-57" w:right="-57"/>
              <w:jc w:val="both"/>
            </w:pPr>
            <w:r w:rsidRPr="00F6347A">
              <w:t>5,1 -</w:t>
            </w:r>
          </w:p>
          <w:p w:rsidR="00D17EEA" w:rsidRPr="00F6347A" w:rsidRDefault="00D17EEA" w:rsidP="00892109">
            <w:pPr>
              <w:widowControl w:val="0"/>
              <w:ind w:left="-57" w:right="-57"/>
              <w:jc w:val="both"/>
            </w:pPr>
            <w:r w:rsidRPr="00F6347A">
              <w:t>6,0</w:t>
            </w:r>
          </w:p>
        </w:tc>
        <w:tc>
          <w:tcPr>
            <w:tcW w:w="388" w:type="dxa"/>
            <w:tcBorders>
              <w:left w:val="single" w:sz="4" w:space="0" w:color="auto"/>
              <w:right w:val="single" w:sz="4" w:space="0" w:color="auto"/>
            </w:tcBorders>
            <w:vAlign w:val="center"/>
          </w:tcPr>
          <w:p w:rsidR="00D17EEA" w:rsidRPr="00F6347A" w:rsidRDefault="00D17EEA" w:rsidP="00892109">
            <w:pPr>
              <w:widowControl w:val="0"/>
              <w:ind w:left="-57" w:right="-57"/>
              <w:jc w:val="both"/>
            </w:pPr>
            <w:r w:rsidRPr="00F6347A">
              <w:t>6,1 -</w:t>
            </w:r>
          </w:p>
          <w:p w:rsidR="00D17EEA" w:rsidRPr="00F6347A" w:rsidRDefault="00D17EEA" w:rsidP="00892109">
            <w:pPr>
              <w:widowControl w:val="0"/>
              <w:ind w:left="-57" w:right="-57"/>
              <w:jc w:val="both"/>
            </w:pPr>
            <w:r w:rsidRPr="00F6347A">
              <w:t>7,0</w:t>
            </w:r>
          </w:p>
        </w:tc>
        <w:tc>
          <w:tcPr>
            <w:tcW w:w="388" w:type="dxa"/>
            <w:tcBorders>
              <w:left w:val="single" w:sz="4" w:space="0" w:color="auto"/>
              <w:right w:val="single" w:sz="4" w:space="0" w:color="auto"/>
            </w:tcBorders>
            <w:vAlign w:val="center"/>
          </w:tcPr>
          <w:p w:rsidR="00D17EEA" w:rsidRPr="00F6347A" w:rsidRDefault="00D17EEA" w:rsidP="00892109">
            <w:pPr>
              <w:widowControl w:val="0"/>
              <w:ind w:left="-57" w:right="-57"/>
              <w:jc w:val="both"/>
            </w:pPr>
            <w:r w:rsidRPr="00F6347A">
              <w:t>7,1 -</w:t>
            </w:r>
          </w:p>
          <w:p w:rsidR="00D17EEA" w:rsidRPr="00F6347A" w:rsidRDefault="00D17EEA" w:rsidP="00892109">
            <w:pPr>
              <w:widowControl w:val="0"/>
              <w:ind w:left="-57" w:right="-57"/>
              <w:jc w:val="both"/>
            </w:pPr>
            <w:r w:rsidRPr="00F6347A">
              <w:t>8,0</w:t>
            </w:r>
          </w:p>
        </w:tc>
        <w:tc>
          <w:tcPr>
            <w:tcW w:w="388" w:type="dxa"/>
            <w:tcBorders>
              <w:left w:val="single" w:sz="4" w:space="0" w:color="auto"/>
              <w:right w:val="single" w:sz="4" w:space="0" w:color="auto"/>
            </w:tcBorders>
            <w:vAlign w:val="center"/>
          </w:tcPr>
          <w:p w:rsidR="00D17EEA" w:rsidRPr="00F6347A" w:rsidRDefault="00D17EEA" w:rsidP="00892109">
            <w:pPr>
              <w:widowControl w:val="0"/>
              <w:ind w:left="-57" w:right="-57"/>
              <w:jc w:val="both"/>
            </w:pPr>
            <w:r w:rsidRPr="00F6347A">
              <w:t>8,1 -</w:t>
            </w:r>
          </w:p>
          <w:p w:rsidR="00D17EEA" w:rsidRPr="00F6347A" w:rsidRDefault="00D17EEA" w:rsidP="00892109">
            <w:pPr>
              <w:widowControl w:val="0"/>
              <w:ind w:left="-57" w:right="-57"/>
              <w:jc w:val="both"/>
            </w:pPr>
            <w:r w:rsidRPr="00F6347A">
              <w:t>9,0</w:t>
            </w:r>
          </w:p>
        </w:tc>
        <w:tc>
          <w:tcPr>
            <w:tcW w:w="388" w:type="dxa"/>
            <w:tcBorders>
              <w:left w:val="single" w:sz="4" w:space="0" w:color="auto"/>
              <w:bottom w:val="single" w:sz="4" w:space="0" w:color="auto"/>
              <w:right w:val="single" w:sz="12" w:space="0" w:color="auto"/>
            </w:tcBorders>
            <w:vAlign w:val="center"/>
          </w:tcPr>
          <w:p w:rsidR="00D17EEA" w:rsidRPr="00F6347A" w:rsidRDefault="00D17EEA" w:rsidP="00892109">
            <w:pPr>
              <w:widowControl w:val="0"/>
              <w:ind w:left="-57" w:right="-57"/>
              <w:jc w:val="both"/>
            </w:pPr>
            <w:r w:rsidRPr="00F6347A">
              <w:t>9,1 -</w:t>
            </w:r>
          </w:p>
          <w:p w:rsidR="00D17EEA" w:rsidRPr="00F6347A" w:rsidRDefault="00D17EEA" w:rsidP="00892109">
            <w:pPr>
              <w:widowControl w:val="0"/>
              <w:ind w:left="-57" w:right="-57"/>
              <w:jc w:val="both"/>
            </w:pPr>
            <w:r w:rsidRPr="00F6347A">
              <w:t>10,0</w:t>
            </w:r>
          </w:p>
        </w:tc>
        <w:tc>
          <w:tcPr>
            <w:tcW w:w="394" w:type="dxa"/>
            <w:tcBorders>
              <w:left w:val="single" w:sz="12" w:space="0" w:color="auto"/>
              <w:right w:val="single" w:sz="4" w:space="0" w:color="auto"/>
            </w:tcBorders>
            <w:vAlign w:val="center"/>
          </w:tcPr>
          <w:p w:rsidR="00D17EEA" w:rsidRPr="00F6347A" w:rsidRDefault="00D17EEA" w:rsidP="00892109">
            <w:pPr>
              <w:widowControl w:val="0"/>
              <w:ind w:left="-57" w:right="-113"/>
              <w:jc w:val="both"/>
            </w:pPr>
            <w:r w:rsidRPr="00F6347A">
              <w:t>10,1 -</w:t>
            </w:r>
          </w:p>
          <w:p w:rsidR="00D17EEA" w:rsidRPr="00F6347A" w:rsidRDefault="00D17EEA" w:rsidP="00892109">
            <w:pPr>
              <w:widowControl w:val="0"/>
              <w:ind w:left="-57" w:right="-57"/>
              <w:jc w:val="both"/>
            </w:pPr>
            <w:r w:rsidRPr="00F6347A">
              <w:t>11,0</w:t>
            </w:r>
          </w:p>
        </w:tc>
        <w:tc>
          <w:tcPr>
            <w:tcW w:w="394" w:type="dxa"/>
            <w:tcBorders>
              <w:left w:val="single" w:sz="4" w:space="0" w:color="auto"/>
              <w:right w:val="single" w:sz="4" w:space="0" w:color="auto"/>
            </w:tcBorders>
            <w:vAlign w:val="center"/>
          </w:tcPr>
          <w:p w:rsidR="00D17EEA" w:rsidRPr="00F6347A" w:rsidRDefault="00D17EEA" w:rsidP="00892109">
            <w:pPr>
              <w:widowControl w:val="0"/>
              <w:ind w:left="-57" w:right="-113"/>
              <w:jc w:val="both"/>
            </w:pPr>
            <w:r w:rsidRPr="00F6347A">
              <w:t>11,1 -</w:t>
            </w:r>
          </w:p>
          <w:p w:rsidR="00D17EEA" w:rsidRPr="00F6347A" w:rsidRDefault="00D17EEA" w:rsidP="00892109">
            <w:pPr>
              <w:widowControl w:val="0"/>
              <w:ind w:left="-57" w:right="-57"/>
              <w:jc w:val="both"/>
            </w:pPr>
            <w:r w:rsidRPr="00F6347A">
              <w:t>12,0</w:t>
            </w:r>
          </w:p>
        </w:tc>
        <w:tc>
          <w:tcPr>
            <w:tcW w:w="394" w:type="dxa"/>
            <w:tcBorders>
              <w:left w:val="single" w:sz="4" w:space="0" w:color="auto"/>
              <w:right w:val="single" w:sz="4" w:space="0" w:color="auto"/>
            </w:tcBorders>
            <w:vAlign w:val="center"/>
          </w:tcPr>
          <w:p w:rsidR="00D17EEA" w:rsidRPr="00F6347A" w:rsidRDefault="00D17EEA" w:rsidP="00892109">
            <w:pPr>
              <w:widowControl w:val="0"/>
              <w:ind w:left="-57" w:right="-113"/>
              <w:jc w:val="both"/>
            </w:pPr>
            <w:r w:rsidRPr="00F6347A">
              <w:t>12,1 -</w:t>
            </w:r>
          </w:p>
          <w:p w:rsidR="00D17EEA" w:rsidRPr="00F6347A" w:rsidRDefault="00D17EEA" w:rsidP="00892109">
            <w:pPr>
              <w:widowControl w:val="0"/>
              <w:ind w:left="-57" w:right="-57"/>
              <w:jc w:val="both"/>
            </w:pPr>
            <w:r w:rsidRPr="00F6347A">
              <w:t>13,0</w:t>
            </w:r>
          </w:p>
        </w:tc>
        <w:tc>
          <w:tcPr>
            <w:tcW w:w="394" w:type="dxa"/>
            <w:tcBorders>
              <w:left w:val="single" w:sz="4" w:space="0" w:color="auto"/>
              <w:right w:val="single" w:sz="4" w:space="0" w:color="auto"/>
            </w:tcBorders>
            <w:vAlign w:val="center"/>
          </w:tcPr>
          <w:p w:rsidR="00D17EEA" w:rsidRPr="00F6347A" w:rsidRDefault="00D17EEA" w:rsidP="00892109">
            <w:pPr>
              <w:widowControl w:val="0"/>
              <w:ind w:left="-57" w:right="-113"/>
              <w:jc w:val="both"/>
            </w:pPr>
            <w:r w:rsidRPr="00F6347A">
              <w:t>13,1 -</w:t>
            </w:r>
          </w:p>
          <w:p w:rsidR="00D17EEA" w:rsidRPr="00F6347A" w:rsidRDefault="00D17EEA" w:rsidP="00892109">
            <w:pPr>
              <w:widowControl w:val="0"/>
              <w:ind w:left="-57" w:right="-57"/>
              <w:jc w:val="both"/>
            </w:pPr>
            <w:r w:rsidRPr="00F6347A">
              <w:t>14,0</w:t>
            </w:r>
          </w:p>
        </w:tc>
        <w:tc>
          <w:tcPr>
            <w:tcW w:w="394" w:type="dxa"/>
            <w:tcBorders>
              <w:left w:val="single" w:sz="4" w:space="0" w:color="auto"/>
              <w:bottom w:val="single" w:sz="4" w:space="0" w:color="auto"/>
              <w:right w:val="single" w:sz="12" w:space="0" w:color="auto"/>
            </w:tcBorders>
            <w:vAlign w:val="center"/>
          </w:tcPr>
          <w:p w:rsidR="00D17EEA" w:rsidRPr="00F6347A" w:rsidRDefault="00D17EEA" w:rsidP="00892109">
            <w:pPr>
              <w:widowControl w:val="0"/>
              <w:ind w:left="-57" w:right="-113"/>
              <w:jc w:val="both"/>
            </w:pPr>
            <w:r w:rsidRPr="00F6347A">
              <w:t>14,1 -</w:t>
            </w:r>
          </w:p>
          <w:p w:rsidR="00D17EEA" w:rsidRPr="00F6347A" w:rsidRDefault="00D17EEA" w:rsidP="00892109">
            <w:pPr>
              <w:widowControl w:val="0"/>
              <w:ind w:left="-57" w:right="-57"/>
              <w:jc w:val="both"/>
            </w:pPr>
            <w:r w:rsidRPr="00F6347A">
              <w:t>15,0</w:t>
            </w:r>
          </w:p>
        </w:tc>
        <w:tc>
          <w:tcPr>
            <w:tcW w:w="402" w:type="dxa"/>
            <w:tcBorders>
              <w:left w:val="single" w:sz="12" w:space="0" w:color="auto"/>
              <w:right w:val="single" w:sz="4" w:space="0" w:color="auto"/>
            </w:tcBorders>
            <w:vAlign w:val="center"/>
          </w:tcPr>
          <w:p w:rsidR="00D17EEA" w:rsidRPr="00F6347A" w:rsidRDefault="00D17EEA" w:rsidP="00892109">
            <w:pPr>
              <w:widowControl w:val="0"/>
              <w:ind w:left="-57" w:right="-57"/>
              <w:jc w:val="both"/>
            </w:pPr>
            <w:r w:rsidRPr="00F6347A">
              <w:t>15,1 -</w:t>
            </w:r>
          </w:p>
          <w:p w:rsidR="00D17EEA" w:rsidRPr="00F6347A" w:rsidRDefault="00D17EEA" w:rsidP="00892109">
            <w:pPr>
              <w:widowControl w:val="0"/>
              <w:ind w:left="-57" w:right="-57"/>
              <w:jc w:val="both"/>
            </w:pPr>
            <w:r w:rsidRPr="00F6347A">
              <w:t>16,0</w:t>
            </w:r>
          </w:p>
        </w:tc>
        <w:tc>
          <w:tcPr>
            <w:tcW w:w="402" w:type="dxa"/>
            <w:tcBorders>
              <w:left w:val="single" w:sz="4" w:space="0" w:color="auto"/>
              <w:right w:val="single" w:sz="4" w:space="0" w:color="auto"/>
            </w:tcBorders>
            <w:vAlign w:val="center"/>
          </w:tcPr>
          <w:p w:rsidR="00D17EEA" w:rsidRPr="00F6347A" w:rsidRDefault="00D17EEA" w:rsidP="00892109">
            <w:pPr>
              <w:widowControl w:val="0"/>
              <w:ind w:left="-57" w:right="-57"/>
              <w:jc w:val="both"/>
            </w:pPr>
            <w:r w:rsidRPr="00F6347A">
              <w:t>16,1 -</w:t>
            </w:r>
          </w:p>
          <w:p w:rsidR="00D17EEA" w:rsidRPr="00F6347A" w:rsidRDefault="00D17EEA" w:rsidP="00892109">
            <w:pPr>
              <w:widowControl w:val="0"/>
              <w:ind w:left="-57" w:right="-57"/>
              <w:jc w:val="both"/>
            </w:pPr>
            <w:r w:rsidRPr="00F6347A">
              <w:t>17,0</w:t>
            </w:r>
          </w:p>
        </w:tc>
        <w:tc>
          <w:tcPr>
            <w:tcW w:w="402" w:type="dxa"/>
            <w:tcBorders>
              <w:left w:val="single" w:sz="4" w:space="0" w:color="auto"/>
              <w:right w:val="single" w:sz="4" w:space="0" w:color="auto"/>
            </w:tcBorders>
            <w:vAlign w:val="center"/>
          </w:tcPr>
          <w:p w:rsidR="00D17EEA" w:rsidRPr="00F6347A" w:rsidRDefault="00D17EEA" w:rsidP="00892109">
            <w:pPr>
              <w:widowControl w:val="0"/>
              <w:ind w:left="-57" w:right="-57"/>
              <w:jc w:val="both"/>
            </w:pPr>
            <w:r w:rsidRPr="00F6347A">
              <w:t>17,1 -</w:t>
            </w:r>
          </w:p>
          <w:p w:rsidR="00D17EEA" w:rsidRPr="00F6347A" w:rsidRDefault="00D17EEA" w:rsidP="00892109">
            <w:pPr>
              <w:widowControl w:val="0"/>
              <w:ind w:left="-57" w:right="-57"/>
              <w:jc w:val="both"/>
            </w:pPr>
            <w:r w:rsidRPr="00F6347A">
              <w:t>18,0</w:t>
            </w:r>
          </w:p>
        </w:tc>
        <w:tc>
          <w:tcPr>
            <w:tcW w:w="402" w:type="dxa"/>
            <w:tcBorders>
              <w:left w:val="single" w:sz="4" w:space="0" w:color="auto"/>
              <w:right w:val="single" w:sz="4" w:space="0" w:color="auto"/>
            </w:tcBorders>
            <w:vAlign w:val="center"/>
          </w:tcPr>
          <w:p w:rsidR="00D17EEA" w:rsidRPr="00F6347A" w:rsidRDefault="00D17EEA" w:rsidP="00892109">
            <w:pPr>
              <w:widowControl w:val="0"/>
              <w:ind w:left="-57" w:right="-57"/>
              <w:jc w:val="both"/>
            </w:pPr>
            <w:r w:rsidRPr="00F6347A">
              <w:t>18,1 -</w:t>
            </w:r>
          </w:p>
          <w:p w:rsidR="00D17EEA" w:rsidRPr="00F6347A" w:rsidRDefault="00D17EEA" w:rsidP="00892109">
            <w:pPr>
              <w:widowControl w:val="0"/>
              <w:ind w:left="-57" w:right="-57"/>
              <w:jc w:val="both"/>
            </w:pPr>
            <w:r w:rsidRPr="00F6347A">
              <w:t>19,0</w:t>
            </w:r>
          </w:p>
        </w:tc>
        <w:tc>
          <w:tcPr>
            <w:tcW w:w="402" w:type="dxa"/>
            <w:tcBorders>
              <w:left w:val="single" w:sz="4" w:space="0" w:color="auto"/>
              <w:bottom w:val="single" w:sz="4" w:space="0" w:color="auto"/>
              <w:right w:val="single" w:sz="12" w:space="0" w:color="auto"/>
            </w:tcBorders>
            <w:vAlign w:val="center"/>
          </w:tcPr>
          <w:p w:rsidR="00D17EEA" w:rsidRPr="00F6347A" w:rsidRDefault="00D17EEA" w:rsidP="00892109">
            <w:pPr>
              <w:widowControl w:val="0"/>
              <w:ind w:left="-57" w:right="-57"/>
              <w:jc w:val="both"/>
            </w:pPr>
            <w:r w:rsidRPr="00F6347A">
              <w:t>19,1 -</w:t>
            </w:r>
          </w:p>
          <w:p w:rsidR="00D17EEA" w:rsidRPr="00F6347A" w:rsidRDefault="00D17EEA" w:rsidP="00892109">
            <w:pPr>
              <w:widowControl w:val="0"/>
              <w:ind w:left="-57" w:right="-57"/>
              <w:jc w:val="both"/>
            </w:pPr>
            <w:r w:rsidRPr="00F6347A">
              <w:t>20,0</w:t>
            </w:r>
          </w:p>
        </w:tc>
        <w:tc>
          <w:tcPr>
            <w:tcW w:w="390" w:type="dxa"/>
            <w:tcBorders>
              <w:left w:val="single" w:sz="12" w:space="0" w:color="auto"/>
              <w:right w:val="single" w:sz="4" w:space="0" w:color="auto"/>
            </w:tcBorders>
            <w:vAlign w:val="center"/>
          </w:tcPr>
          <w:p w:rsidR="00D17EEA" w:rsidRPr="00F6347A" w:rsidRDefault="00D17EEA" w:rsidP="00892109">
            <w:pPr>
              <w:widowControl w:val="0"/>
              <w:ind w:left="-57" w:right="-113"/>
              <w:jc w:val="both"/>
            </w:pPr>
            <w:r w:rsidRPr="00F6347A">
              <w:t>20,1 -</w:t>
            </w:r>
          </w:p>
          <w:p w:rsidR="00D17EEA" w:rsidRPr="00F6347A" w:rsidRDefault="00D17EEA" w:rsidP="00892109">
            <w:pPr>
              <w:widowControl w:val="0"/>
              <w:ind w:left="-57" w:right="-57"/>
              <w:jc w:val="both"/>
            </w:pPr>
            <w:r w:rsidRPr="00F6347A">
              <w:t>21,0</w:t>
            </w:r>
          </w:p>
        </w:tc>
        <w:tc>
          <w:tcPr>
            <w:tcW w:w="390" w:type="dxa"/>
            <w:tcBorders>
              <w:left w:val="single" w:sz="4" w:space="0" w:color="auto"/>
              <w:right w:val="single" w:sz="4" w:space="0" w:color="auto"/>
            </w:tcBorders>
            <w:vAlign w:val="center"/>
          </w:tcPr>
          <w:p w:rsidR="00D17EEA" w:rsidRPr="00F6347A" w:rsidRDefault="00D17EEA" w:rsidP="00892109">
            <w:pPr>
              <w:widowControl w:val="0"/>
              <w:ind w:left="-57" w:right="-113"/>
              <w:jc w:val="both"/>
            </w:pPr>
            <w:r w:rsidRPr="00F6347A">
              <w:t>21,1 -</w:t>
            </w:r>
          </w:p>
          <w:p w:rsidR="00D17EEA" w:rsidRPr="00F6347A" w:rsidRDefault="00D17EEA" w:rsidP="00892109">
            <w:pPr>
              <w:widowControl w:val="0"/>
              <w:ind w:left="-57" w:right="-57"/>
              <w:jc w:val="both"/>
            </w:pPr>
            <w:r w:rsidRPr="00F6347A">
              <w:t>22,0</w:t>
            </w:r>
          </w:p>
        </w:tc>
        <w:tc>
          <w:tcPr>
            <w:tcW w:w="391" w:type="dxa"/>
            <w:tcBorders>
              <w:left w:val="single" w:sz="4" w:space="0" w:color="auto"/>
              <w:right w:val="single" w:sz="4" w:space="0" w:color="auto"/>
            </w:tcBorders>
            <w:vAlign w:val="center"/>
          </w:tcPr>
          <w:p w:rsidR="00D17EEA" w:rsidRPr="00F6347A" w:rsidRDefault="00D17EEA" w:rsidP="00892109">
            <w:pPr>
              <w:widowControl w:val="0"/>
              <w:ind w:left="-57" w:right="-113"/>
              <w:jc w:val="both"/>
            </w:pPr>
            <w:r w:rsidRPr="00F6347A">
              <w:t>22,1 -</w:t>
            </w:r>
          </w:p>
          <w:p w:rsidR="00D17EEA" w:rsidRPr="00F6347A" w:rsidRDefault="00D17EEA" w:rsidP="00892109">
            <w:pPr>
              <w:widowControl w:val="0"/>
              <w:ind w:left="-57" w:right="-57"/>
              <w:jc w:val="both"/>
            </w:pPr>
            <w:r w:rsidRPr="00F6347A">
              <w:t>23,0</w:t>
            </w:r>
          </w:p>
        </w:tc>
        <w:tc>
          <w:tcPr>
            <w:tcW w:w="390" w:type="dxa"/>
            <w:tcBorders>
              <w:left w:val="single" w:sz="4" w:space="0" w:color="auto"/>
              <w:right w:val="single" w:sz="4" w:space="0" w:color="auto"/>
            </w:tcBorders>
            <w:vAlign w:val="center"/>
          </w:tcPr>
          <w:p w:rsidR="00D17EEA" w:rsidRPr="00F6347A" w:rsidRDefault="00D17EEA" w:rsidP="00892109">
            <w:pPr>
              <w:widowControl w:val="0"/>
              <w:ind w:left="-57" w:right="-113"/>
              <w:jc w:val="both"/>
            </w:pPr>
            <w:r w:rsidRPr="00F6347A">
              <w:t>23,1 -</w:t>
            </w:r>
          </w:p>
          <w:p w:rsidR="00D17EEA" w:rsidRPr="00F6347A" w:rsidRDefault="00D17EEA" w:rsidP="00892109">
            <w:pPr>
              <w:widowControl w:val="0"/>
              <w:ind w:left="-57" w:right="-57"/>
              <w:jc w:val="both"/>
            </w:pPr>
            <w:r w:rsidRPr="00F6347A">
              <w:t>24,0</w:t>
            </w:r>
          </w:p>
        </w:tc>
        <w:tc>
          <w:tcPr>
            <w:tcW w:w="391" w:type="dxa"/>
            <w:tcBorders>
              <w:left w:val="single" w:sz="4" w:space="0" w:color="auto"/>
              <w:right w:val="single" w:sz="4" w:space="0" w:color="auto"/>
            </w:tcBorders>
            <w:vAlign w:val="center"/>
          </w:tcPr>
          <w:p w:rsidR="00D17EEA" w:rsidRPr="00F6347A" w:rsidRDefault="00D17EEA" w:rsidP="00892109">
            <w:pPr>
              <w:widowControl w:val="0"/>
              <w:ind w:left="-57" w:right="-113"/>
              <w:jc w:val="both"/>
            </w:pPr>
            <w:r w:rsidRPr="00F6347A">
              <w:t>24,1 -</w:t>
            </w:r>
          </w:p>
          <w:p w:rsidR="00D17EEA" w:rsidRPr="00F6347A" w:rsidRDefault="00D17EEA" w:rsidP="00892109">
            <w:pPr>
              <w:widowControl w:val="0"/>
              <w:ind w:left="-57" w:right="-57"/>
              <w:jc w:val="both"/>
            </w:pPr>
            <w:r w:rsidRPr="00F6347A">
              <w:t>25,0</w:t>
            </w:r>
          </w:p>
        </w:tc>
      </w:tr>
      <w:tr w:rsidR="00D17EEA" w:rsidRPr="00F6347A" w:rsidTr="008E461F">
        <w:trPr>
          <w:trHeight w:val="284"/>
          <w:jc w:val="center"/>
        </w:trPr>
        <w:tc>
          <w:tcPr>
            <w:tcW w:w="1137" w:type="dxa"/>
            <w:tcBorders>
              <w:right w:val="single" w:sz="4" w:space="0" w:color="auto"/>
            </w:tcBorders>
            <w:vAlign w:val="center"/>
          </w:tcPr>
          <w:p w:rsidR="00D17EEA" w:rsidRPr="00F6347A" w:rsidRDefault="00D17EEA" w:rsidP="00892109">
            <w:pPr>
              <w:widowControl w:val="0"/>
              <w:jc w:val="center"/>
            </w:pPr>
            <w:r w:rsidRPr="00F6347A">
              <w:t>5</w:t>
            </w:r>
          </w:p>
        </w:tc>
        <w:tc>
          <w:tcPr>
            <w:tcW w:w="536" w:type="dxa"/>
            <w:tcBorders>
              <w:left w:val="single" w:sz="4" w:space="0" w:color="auto"/>
            </w:tcBorders>
            <w:tcMar>
              <w:left w:w="0" w:type="dxa"/>
              <w:right w:w="0" w:type="dxa"/>
            </w:tcMar>
            <w:vAlign w:val="center"/>
          </w:tcPr>
          <w:p w:rsidR="00D17EEA" w:rsidRPr="00F6347A" w:rsidRDefault="00D17EEA" w:rsidP="00892109">
            <w:pPr>
              <w:widowControl w:val="0"/>
              <w:jc w:val="center"/>
            </w:pPr>
          </w:p>
        </w:tc>
        <w:tc>
          <w:tcPr>
            <w:tcW w:w="388" w:type="dxa"/>
            <w:tcBorders>
              <w:bottom w:val="single" w:sz="4" w:space="0" w:color="auto"/>
            </w:tcBorders>
            <w:vAlign w:val="center"/>
          </w:tcPr>
          <w:p w:rsidR="00D17EEA" w:rsidRPr="00F6347A" w:rsidRDefault="00D17EEA" w:rsidP="00892109">
            <w:pPr>
              <w:widowControl w:val="0"/>
              <w:ind w:left="-57" w:right="-57"/>
              <w:jc w:val="center"/>
            </w:pPr>
          </w:p>
        </w:tc>
        <w:tc>
          <w:tcPr>
            <w:tcW w:w="388" w:type="dxa"/>
            <w:tcBorders>
              <w:bottom w:val="single" w:sz="4" w:space="0" w:color="auto"/>
            </w:tcBorders>
            <w:vAlign w:val="center"/>
          </w:tcPr>
          <w:p w:rsidR="00D17EEA" w:rsidRPr="00F6347A" w:rsidRDefault="00D17EEA" w:rsidP="00892109">
            <w:pPr>
              <w:widowControl w:val="0"/>
              <w:ind w:left="-57" w:right="-57"/>
              <w:jc w:val="center"/>
            </w:pPr>
          </w:p>
        </w:tc>
        <w:tc>
          <w:tcPr>
            <w:tcW w:w="388" w:type="dxa"/>
            <w:tcBorders>
              <w:bottom w:val="single" w:sz="4" w:space="0" w:color="auto"/>
            </w:tcBorders>
            <w:vAlign w:val="center"/>
          </w:tcPr>
          <w:p w:rsidR="00D17EEA" w:rsidRPr="00F6347A" w:rsidRDefault="00D17EEA" w:rsidP="00892109">
            <w:pPr>
              <w:widowControl w:val="0"/>
              <w:ind w:left="-57" w:right="-57"/>
              <w:jc w:val="center"/>
            </w:pPr>
          </w:p>
        </w:tc>
        <w:tc>
          <w:tcPr>
            <w:tcW w:w="388" w:type="dxa"/>
            <w:vAlign w:val="center"/>
          </w:tcPr>
          <w:p w:rsidR="00D17EEA" w:rsidRPr="00F6347A" w:rsidRDefault="00D17EEA" w:rsidP="00892109">
            <w:pPr>
              <w:widowControl w:val="0"/>
              <w:ind w:left="-57" w:right="-57"/>
              <w:jc w:val="center"/>
            </w:pPr>
          </w:p>
        </w:tc>
        <w:tc>
          <w:tcPr>
            <w:tcW w:w="388" w:type="dxa"/>
            <w:tcBorders>
              <w:bottom w:val="single" w:sz="6" w:space="0" w:color="auto"/>
              <w:right w:val="single" w:sz="12" w:space="0" w:color="auto"/>
            </w:tcBorders>
            <w:vAlign w:val="center"/>
          </w:tcPr>
          <w:p w:rsidR="00D17EEA" w:rsidRPr="00F6347A" w:rsidRDefault="00D17EEA" w:rsidP="00892109">
            <w:pPr>
              <w:widowControl w:val="0"/>
              <w:ind w:left="-57" w:right="-57"/>
              <w:jc w:val="center"/>
            </w:pPr>
          </w:p>
        </w:tc>
        <w:tc>
          <w:tcPr>
            <w:tcW w:w="394" w:type="dxa"/>
            <w:tcBorders>
              <w:left w:val="single" w:sz="12" w:space="0" w:color="auto"/>
              <w:bottom w:val="single" w:sz="4" w:space="0" w:color="auto"/>
            </w:tcBorders>
            <w:vAlign w:val="center"/>
          </w:tcPr>
          <w:p w:rsidR="00D17EEA" w:rsidRPr="00F6347A" w:rsidRDefault="00D17EEA" w:rsidP="00892109">
            <w:pPr>
              <w:widowControl w:val="0"/>
              <w:ind w:left="-57" w:right="-57"/>
              <w:jc w:val="center"/>
            </w:pPr>
          </w:p>
        </w:tc>
        <w:tc>
          <w:tcPr>
            <w:tcW w:w="394" w:type="dxa"/>
            <w:tcBorders>
              <w:bottom w:val="single" w:sz="4" w:space="0" w:color="auto"/>
            </w:tcBorders>
            <w:vAlign w:val="center"/>
          </w:tcPr>
          <w:p w:rsidR="00D17EEA" w:rsidRPr="00F6347A" w:rsidRDefault="00D17EEA" w:rsidP="00892109">
            <w:pPr>
              <w:widowControl w:val="0"/>
              <w:ind w:left="-57" w:right="-57"/>
              <w:jc w:val="center"/>
            </w:pPr>
          </w:p>
        </w:tc>
        <w:tc>
          <w:tcPr>
            <w:tcW w:w="394" w:type="dxa"/>
            <w:tcBorders>
              <w:bottom w:val="single" w:sz="4" w:space="0" w:color="auto"/>
            </w:tcBorders>
            <w:vAlign w:val="center"/>
          </w:tcPr>
          <w:p w:rsidR="00D17EEA" w:rsidRPr="00F6347A" w:rsidRDefault="00D17EEA" w:rsidP="00892109">
            <w:pPr>
              <w:widowControl w:val="0"/>
              <w:ind w:left="-57" w:right="-57"/>
              <w:jc w:val="center"/>
            </w:pPr>
          </w:p>
        </w:tc>
        <w:tc>
          <w:tcPr>
            <w:tcW w:w="394" w:type="dxa"/>
            <w:tcBorders>
              <w:bottom w:val="single" w:sz="4" w:space="0" w:color="auto"/>
            </w:tcBorders>
            <w:vAlign w:val="center"/>
          </w:tcPr>
          <w:p w:rsidR="00D17EEA" w:rsidRPr="00F6347A" w:rsidRDefault="00D17EEA" w:rsidP="00892109">
            <w:pPr>
              <w:widowControl w:val="0"/>
              <w:ind w:left="-57" w:right="-57"/>
              <w:jc w:val="center"/>
            </w:pPr>
          </w:p>
        </w:tc>
        <w:tc>
          <w:tcPr>
            <w:tcW w:w="394" w:type="dxa"/>
            <w:tcBorders>
              <w:bottom w:val="single" w:sz="4" w:space="0" w:color="auto"/>
              <w:right w:val="single" w:sz="12" w:space="0" w:color="auto"/>
            </w:tcBorders>
            <w:vAlign w:val="center"/>
          </w:tcPr>
          <w:p w:rsidR="00D17EEA" w:rsidRPr="00F6347A" w:rsidRDefault="00D17EEA" w:rsidP="00892109">
            <w:pPr>
              <w:widowControl w:val="0"/>
              <w:ind w:left="-57" w:right="-57"/>
              <w:jc w:val="center"/>
            </w:pPr>
          </w:p>
        </w:tc>
        <w:tc>
          <w:tcPr>
            <w:tcW w:w="402" w:type="dxa"/>
            <w:tcBorders>
              <w:left w:val="single" w:sz="12" w:space="0" w:color="auto"/>
              <w:bottom w:val="single" w:sz="4" w:space="0" w:color="auto"/>
            </w:tcBorders>
            <w:vAlign w:val="center"/>
          </w:tcPr>
          <w:p w:rsidR="00D17EEA" w:rsidRPr="00F6347A" w:rsidRDefault="00D17EEA" w:rsidP="00892109">
            <w:pPr>
              <w:widowControl w:val="0"/>
              <w:ind w:left="-57" w:right="-57"/>
              <w:jc w:val="center"/>
            </w:pPr>
          </w:p>
        </w:tc>
        <w:tc>
          <w:tcPr>
            <w:tcW w:w="402" w:type="dxa"/>
            <w:tcBorders>
              <w:bottom w:val="single" w:sz="4" w:space="0" w:color="auto"/>
            </w:tcBorders>
            <w:vAlign w:val="center"/>
          </w:tcPr>
          <w:p w:rsidR="00D17EEA" w:rsidRPr="00F6347A" w:rsidRDefault="00D17EEA" w:rsidP="00892109">
            <w:pPr>
              <w:widowControl w:val="0"/>
              <w:ind w:left="-57" w:right="-57"/>
              <w:jc w:val="center"/>
            </w:pPr>
          </w:p>
        </w:tc>
        <w:tc>
          <w:tcPr>
            <w:tcW w:w="402" w:type="dxa"/>
            <w:tcBorders>
              <w:bottom w:val="single" w:sz="4" w:space="0" w:color="auto"/>
            </w:tcBorders>
            <w:vAlign w:val="center"/>
          </w:tcPr>
          <w:p w:rsidR="00D17EEA" w:rsidRPr="00F6347A" w:rsidRDefault="00D17EEA" w:rsidP="00892109">
            <w:pPr>
              <w:widowControl w:val="0"/>
              <w:ind w:left="-57" w:right="-57"/>
              <w:jc w:val="center"/>
            </w:pPr>
          </w:p>
        </w:tc>
        <w:tc>
          <w:tcPr>
            <w:tcW w:w="402" w:type="dxa"/>
            <w:tcBorders>
              <w:bottom w:val="single" w:sz="4" w:space="0" w:color="auto"/>
            </w:tcBorders>
            <w:vAlign w:val="center"/>
          </w:tcPr>
          <w:p w:rsidR="00D17EEA" w:rsidRPr="00F6347A" w:rsidRDefault="00D17EEA" w:rsidP="00892109">
            <w:pPr>
              <w:widowControl w:val="0"/>
              <w:ind w:left="-57" w:right="-57"/>
              <w:jc w:val="center"/>
            </w:pPr>
          </w:p>
        </w:tc>
        <w:tc>
          <w:tcPr>
            <w:tcW w:w="402" w:type="dxa"/>
            <w:tcBorders>
              <w:bottom w:val="single" w:sz="4" w:space="0" w:color="auto"/>
              <w:right w:val="single" w:sz="12" w:space="0" w:color="auto"/>
            </w:tcBorders>
            <w:vAlign w:val="center"/>
          </w:tcPr>
          <w:p w:rsidR="00D17EEA" w:rsidRPr="00F6347A" w:rsidRDefault="00D17EEA" w:rsidP="00892109">
            <w:pPr>
              <w:widowControl w:val="0"/>
              <w:ind w:left="-57" w:right="-57"/>
              <w:jc w:val="center"/>
            </w:pPr>
          </w:p>
        </w:tc>
        <w:tc>
          <w:tcPr>
            <w:tcW w:w="390" w:type="dxa"/>
            <w:tcBorders>
              <w:left w:val="single" w:sz="12" w:space="0" w:color="auto"/>
              <w:bottom w:val="single" w:sz="4" w:space="0" w:color="auto"/>
            </w:tcBorders>
            <w:vAlign w:val="center"/>
          </w:tcPr>
          <w:p w:rsidR="00D17EEA" w:rsidRPr="00F6347A" w:rsidRDefault="00D17EEA" w:rsidP="00892109">
            <w:pPr>
              <w:widowControl w:val="0"/>
              <w:ind w:left="-57" w:right="-57"/>
              <w:jc w:val="center"/>
            </w:pPr>
          </w:p>
        </w:tc>
        <w:tc>
          <w:tcPr>
            <w:tcW w:w="390" w:type="dxa"/>
            <w:tcBorders>
              <w:bottom w:val="single" w:sz="4" w:space="0" w:color="auto"/>
            </w:tcBorders>
            <w:vAlign w:val="center"/>
          </w:tcPr>
          <w:p w:rsidR="00D17EEA" w:rsidRPr="00F6347A" w:rsidRDefault="00D17EEA" w:rsidP="00892109">
            <w:pPr>
              <w:widowControl w:val="0"/>
              <w:ind w:left="-57" w:right="-57"/>
              <w:jc w:val="center"/>
            </w:pPr>
          </w:p>
        </w:tc>
        <w:tc>
          <w:tcPr>
            <w:tcW w:w="391" w:type="dxa"/>
            <w:tcBorders>
              <w:bottom w:val="single" w:sz="4" w:space="0" w:color="auto"/>
            </w:tcBorders>
            <w:vAlign w:val="center"/>
          </w:tcPr>
          <w:p w:rsidR="00D17EEA" w:rsidRPr="00F6347A" w:rsidRDefault="00D17EEA" w:rsidP="00892109">
            <w:pPr>
              <w:widowControl w:val="0"/>
              <w:ind w:left="-57" w:right="-57"/>
              <w:jc w:val="center"/>
            </w:pPr>
          </w:p>
        </w:tc>
        <w:tc>
          <w:tcPr>
            <w:tcW w:w="390" w:type="dxa"/>
            <w:tcBorders>
              <w:bottom w:val="single" w:sz="4" w:space="0" w:color="auto"/>
            </w:tcBorders>
            <w:vAlign w:val="center"/>
          </w:tcPr>
          <w:p w:rsidR="00D17EEA" w:rsidRPr="00F6347A" w:rsidRDefault="00D17EEA" w:rsidP="00892109">
            <w:pPr>
              <w:widowControl w:val="0"/>
              <w:ind w:left="-57" w:right="-57"/>
              <w:jc w:val="center"/>
            </w:pPr>
          </w:p>
        </w:tc>
        <w:tc>
          <w:tcPr>
            <w:tcW w:w="391" w:type="dxa"/>
            <w:tcBorders>
              <w:bottom w:val="single" w:sz="4" w:space="0" w:color="auto"/>
              <w:right w:val="single" w:sz="4" w:space="0" w:color="auto"/>
            </w:tcBorders>
            <w:vAlign w:val="center"/>
          </w:tcPr>
          <w:p w:rsidR="00D17EEA" w:rsidRPr="00F6347A" w:rsidRDefault="00D17EEA" w:rsidP="00892109">
            <w:pPr>
              <w:widowControl w:val="0"/>
              <w:ind w:left="-57" w:right="-57"/>
              <w:jc w:val="center"/>
            </w:pPr>
          </w:p>
        </w:tc>
      </w:tr>
      <w:tr w:rsidR="00D17EEA" w:rsidRPr="00F6347A" w:rsidTr="008E461F">
        <w:trPr>
          <w:trHeight w:val="284"/>
          <w:jc w:val="center"/>
        </w:trPr>
        <w:tc>
          <w:tcPr>
            <w:tcW w:w="1137" w:type="dxa"/>
            <w:tcBorders>
              <w:right w:val="single" w:sz="4" w:space="0" w:color="auto"/>
            </w:tcBorders>
            <w:vAlign w:val="center"/>
          </w:tcPr>
          <w:p w:rsidR="00D17EEA" w:rsidRPr="00F6347A" w:rsidRDefault="00D17EEA" w:rsidP="00892109">
            <w:pPr>
              <w:widowControl w:val="0"/>
              <w:jc w:val="center"/>
            </w:pPr>
            <w:r w:rsidRPr="00F6347A">
              <w:t>10</w:t>
            </w:r>
          </w:p>
        </w:tc>
        <w:tc>
          <w:tcPr>
            <w:tcW w:w="536" w:type="dxa"/>
            <w:tcBorders>
              <w:left w:val="single" w:sz="4" w:space="0" w:color="auto"/>
              <w:bottom w:val="single" w:sz="4" w:space="0" w:color="auto"/>
            </w:tcBorders>
            <w:shd w:val="clear" w:color="auto" w:fill="auto"/>
            <w:tcMar>
              <w:left w:w="0" w:type="dxa"/>
              <w:right w:w="0" w:type="dxa"/>
            </w:tcMar>
            <w:vAlign w:val="center"/>
          </w:tcPr>
          <w:p w:rsidR="00D17EEA" w:rsidRPr="00F6347A" w:rsidRDefault="00D17EEA" w:rsidP="00892109">
            <w:pPr>
              <w:widowControl w:val="0"/>
              <w:jc w:val="center"/>
            </w:pPr>
          </w:p>
        </w:tc>
        <w:tc>
          <w:tcPr>
            <w:tcW w:w="388" w:type="dxa"/>
            <w:tcBorders>
              <w:bottom w:val="single" w:sz="4" w:space="0" w:color="auto"/>
            </w:tcBorders>
            <w:shd w:val="clear" w:color="auto" w:fill="auto"/>
            <w:vAlign w:val="center"/>
          </w:tcPr>
          <w:p w:rsidR="00D17EEA" w:rsidRPr="00F6347A" w:rsidRDefault="00D17EEA" w:rsidP="00892109">
            <w:pPr>
              <w:widowControl w:val="0"/>
              <w:ind w:left="-57" w:right="-57"/>
              <w:jc w:val="center"/>
            </w:pPr>
          </w:p>
        </w:tc>
        <w:tc>
          <w:tcPr>
            <w:tcW w:w="388" w:type="dxa"/>
            <w:tcBorders>
              <w:bottom w:val="single" w:sz="4" w:space="0" w:color="auto"/>
            </w:tcBorders>
            <w:shd w:val="clear" w:color="auto" w:fill="auto"/>
            <w:vAlign w:val="center"/>
          </w:tcPr>
          <w:p w:rsidR="00D17EEA" w:rsidRPr="00F6347A" w:rsidRDefault="00D17EEA" w:rsidP="00892109">
            <w:pPr>
              <w:widowControl w:val="0"/>
              <w:ind w:left="-57" w:right="-57"/>
              <w:jc w:val="center"/>
            </w:pPr>
          </w:p>
        </w:tc>
        <w:tc>
          <w:tcPr>
            <w:tcW w:w="388" w:type="dxa"/>
            <w:tcBorders>
              <w:bottom w:val="single" w:sz="4" w:space="0" w:color="auto"/>
            </w:tcBorders>
            <w:shd w:val="clear" w:color="auto" w:fill="auto"/>
            <w:vAlign w:val="center"/>
          </w:tcPr>
          <w:p w:rsidR="00D17EEA" w:rsidRPr="00F6347A" w:rsidRDefault="00D17EEA" w:rsidP="00892109">
            <w:pPr>
              <w:widowControl w:val="0"/>
              <w:ind w:left="-57" w:right="-57"/>
              <w:jc w:val="center"/>
            </w:pPr>
          </w:p>
        </w:tc>
        <w:tc>
          <w:tcPr>
            <w:tcW w:w="388" w:type="dxa"/>
            <w:tcBorders>
              <w:bottom w:val="single" w:sz="4" w:space="0" w:color="auto"/>
              <w:right w:val="single" w:sz="6" w:space="0" w:color="auto"/>
            </w:tcBorders>
            <w:shd w:val="clear" w:color="auto" w:fill="auto"/>
            <w:vAlign w:val="center"/>
          </w:tcPr>
          <w:p w:rsidR="00D17EEA" w:rsidRPr="00F6347A" w:rsidRDefault="00D17EEA" w:rsidP="00892109">
            <w:pPr>
              <w:widowControl w:val="0"/>
              <w:ind w:left="-57" w:right="-57"/>
              <w:jc w:val="center"/>
            </w:pPr>
          </w:p>
        </w:tc>
        <w:tc>
          <w:tcPr>
            <w:tcW w:w="388" w:type="dxa"/>
            <w:tcBorders>
              <w:top w:val="single" w:sz="6" w:space="0" w:color="auto"/>
              <w:left w:val="single" w:sz="6" w:space="0" w:color="auto"/>
              <w:bottom w:val="single" w:sz="6" w:space="0" w:color="auto"/>
              <w:right w:val="single" w:sz="12" w:space="0" w:color="auto"/>
            </w:tcBorders>
            <w:shd w:val="clear" w:color="auto" w:fill="auto"/>
            <w:vAlign w:val="center"/>
          </w:tcPr>
          <w:p w:rsidR="00D17EEA" w:rsidRPr="00F6347A" w:rsidRDefault="00D17EEA" w:rsidP="00892109">
            <w:pPr>
              <w:widowControl w:val="0"/>
              <w:ind w:left="-57" w:right="-57"/>
              <w:jc w:val="center"/>
            </w:pPr>
            <w:r w:rsidRPr="00F6347A">
              <w:t>10,0</w:t>
            </w:r>
          </w:p>
        </w:tc>
        <w:tc>
          <w:tcPr>
            <w:tcW w:w="394" w:type="dxa"/>
            <w:tcBorders>
              <w:top w:val="single" w:sz="4" w:space="0" w:color="auto"/>
              <w:left w:val="single" w:sz="12" w:space="0" w:color="auto"/>
              <w:bottom w:val="single" w:sz="4" w:space="0" w:color="auto"/>
            </w:tcBorders>
            <w:shd w:val="clear" w:color="auto" w:fill="auto"/>
            <w:vAlign w:val="center"/>
          </w:tcPr>
          <w:p w:rsidR="00D17EEA" w:rsidRPr="00F6347A" w:rsidRDefault="00D17EEA" w:rsidP="00892109">
            <w:pPr>
              <w:widowControl w:val="0"/>
              <w:ind w:left="-57" w:right="-57"/>
              <w:jc w:val="center"/>
            </w:pPr>
            <w:r w:rsidRPr="00F6347A">
              <w:t>11,0</w:t>
            </w:r>
          </w:p>
        </w:tc>
        <w:tc>
          <w:tcPr>
            <w:tcW w:w="394" w:type="dxa"/>
            <w:tcBorders>
              <w:top w:val="single" w:sz="4" w:space="0" w:color="auto"/>
              <w:bottom w:val="single" w:sz="4" w:space="0" w:color="auto"/>
            </w:tcBorders>
            <w:shd w:val="clear" w:color="auto" w:fill="auto"/>
            <w:vAlign w:val="center"/>
          </w:tcPr>
          <w:p w:rsidR="00D17EEA" w:rsidRPr="00F6347A" w:rsidRDefault="00D17EEA" w:rsidP="00892109">
            <w:pPr>
              <w:widowControl w:val="0"/>
              <w:ind w:left="-57" w:right="-57"/>
              <w:jc w:val="center"/>
            </w:pPr>
            <w:r w:rsidRPr="00F6347A">
              <w:t>12,0</w:t>
            </w:r>
          </w:p>
        </w:tc>
        <w:tc>
          <w:tcPr>
            <w:tcW w:w="394" w:type="dxa"/>
            <w:tcBorders>
              <w:top w:val="single" w:sz="4" w:space="0" w:color="auto"/>
              <w:bottom w:val="single" w:sz="4" w:space="0" w:color="auto"/>
            </w:tcBorders>
            <w:shd w:val="clear" w:color="auto" w:fill="auto"/>
            <w:vAlign w:val="center"/>
          </w:tcPr>
          <w:p w:rsidR="00D17EEA" w:rsidRPr="00F6347A" w:rsidRDefault="00D17EEA" w:rsidP="00892109">
            <w:pPr>
              <w:widowControl w:val="0"/>
              <w:ind w:left="-57" w:right="-57"/>
              <w:jc w:val="center"/>
            </w:pPr>
            <w:r w:rsidRPr="00F6347A">
              <w:t>13,0</w:t>
            </w:r>
          </w:p>
        </w:tc>
        <w:tc>
          <w:tcPr>
            <w:tcW w:w="394" w:type="dxa"/>
            <w:tcBorders>
              <w:top w:val="single" w:sz="4" w:space="0" w:color="auto"/>
              <w:bottom w:val="single" w:sz="4" w:space="0" w:color="auto"/>
            </w:tcBorders>
            <w:shd w:val="clear" w:color="auto" w:fill="auto"/>
            <w:vAlign w:val="center"/>
          </w:tcPr>
          <w:p w:rsidR="00D17EEA" w:rsidRPr="00F6347A" w:rsidRDefault="00D17EEA" w:rsidP="00892109">
            <w:pPr>
              <w:widowControl w:val="0"/>
              <w:ind w:left="-57" w:right="-57"/>
              <w:jc w:val="center"/>
            </w:pPr>
            <w:r w:rsidRPr="00F6347A">
              <w:t>14,0</w:t>
            </w:r>
          </w:p>
        </w:tc>
        <w:tc>
          <w:tcPr>
            <w:tcW w:w="394" w:type="dxa"/>
            <w:tcBorders>
              <w:top w:val="single" w:sz="4" w:space="0" w:color="auto"/>
              <w:bottom w:val="single" w:sz="4" w:space="0" w:color="auto"/>
              <w:right w:val="single" w:sz="12" w:space="0" w:color="auto"/>
            </w:tcBorders>
            <w:shd w:val="clear" w:color="auto" w:fill="auto"/>
            <w:vAlign w:val="center"/>
          </w:tcPr>
          <w:p w:rsidR="00D17EEA" w:rsidRPr="00F6347A" w:rsidRDefault="00D17EEA" w:rsidP="00892109">
            <w:pPr>
              <w:widowControl w:val="0"/>
              <w:ind w:left="-57" w:right="-57"/>
              <w:jc w:val="center"/>
            </w:pPr>
            <w:r w:rsidRPr="00F6347A">
              <w:t>15,0</w:t>
            </w:r>
          </w:p>
        </w:tc>
        <w:tc>
          <w:tcPr>
            <w:tcW w:w="402" w:type="dxa"/>
            <w:tcBorders>
              <w:top w:val="single" w:sz="4" w:space="0" w:color="auto"/>
              <w:left w:val="single" w:sz="12"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16,0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17,0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18,0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19,0</w:t>
            </w:r>
          </w:p>
        </w:tc>
        <w:tc>
          <w:tcPr>
            <w:tcW w:w="402" w:type="dxa"/>
            <w:tcBorders>
              <w:top w:val="single" w:sz="4" w:space="0" w:color="auto"/>
              <w:left w:val="single" w:sz="4" w:space="0" w:color="auto"/>
              <w:bottom w:val="single" w:sz="4" w:space="0" w:color="auto"/>
              <w:right w:val="single" w:sz="12" w:space="0" w:color="auto"/>
            </w:tcBorders>
            <w:shd w:val="clear" w:color="auto" w:fill="auto"/>
            <w:vAlign w:val="center"/>
          </w:tcPr>
          <w:p w:rsidR="00D17EEA" w:rsidRPr="00F6347A" w:rsidRDefault="00D17EEA" w:rsidP="00892109">
            <w:pPr>
              <w:widowControl w:val="0"/>
              <w:ind w:left="-57" w:right="-57"/>
              <w:jc w:val="center"/>
            </w:pPr>
            <w:r w:rsidRPr="00F6347A">
              <w:t>20,0</w:t>
            </w:r>
          </w:p>
        </w:tc>
        <w:tc>
          <w:tcPr>
            <w:tcW w:w="390" w:type="dxa"/>
            <w:tcBorders>
              <w:left w:val="single" w:sz="12" w:space="0" w:color="auto"/>
              <w:bottom w:val="single" w:sz="4" w:space="0" w:color="auto"/>
            </w:tcBorders>
            <w:shd w:val="clear" w:color="auto" w:fill="auto"/>
            <w:vAlign w:val="center"/>
          </w:tcPr>
          <w:p w:rsidR="00D17EEA" w:rsidRPr="00F6347A" w:rsidRDefault="00D17EEA" w:rsidP="00892109">
            <w:pPr>
              <w:widowControl w:val="0"/>
              <w:ind w:left="-57" w:right="-57"/>
              <w:jc w:val="center"/>
            </w:pPr>
            <w:r w:rsidRPr="00F6347A">
              <w:t>21,0</w:t>
            </w:r>
          </w:p>
        </w:tc>
        <w:tc>
          <w:tcPr>
            <w:tcW w:w="390" w:type="dxa"/>
            <w:tcBorders>
              <w:bottom w:val="single" w:sz="4" w:space="0" w:color="auto"/>
            </w:tcBorders>
            <w:shd w:val="clear" w:color="auto" w:fill="auto"/>
            <w:vAlign w:val="center"/>
          </w:tcPr>
          <w:p w:rsidR="00D17EEA" w:rsidRPr="00F6347A" w:rsidRDefault="00D17EEA" w:rsidP="00892109">
            <w:pPr>
              <w:widowControl w:val="0"/>
              <w:ind w:left="-57" w:right="-57"/>
              <w:jc w:val="center"/>
            </w:pPr>
            <w:r w:rsidRPr="00F6347A">
              <w:t>22,0</w:t>
            </w:r>
          </w:p>
        </w:tc>
        <w:tc>
          <w:tcPr>
            <w:tcW w:w="391" w:type="dxa"/>
            <w:tcBorders>
              <w:bottom w:val="single" w:sz="4" w:space="0" w:color="auto"/>
            </w:tcBorders>
            <w:shd w:val="clear" w:color="auto" w:fill="auto"/>
            <w:vAlign w:val="center"/>
          </w:tcPr>
          <w:p w:rsidR="00D17EEA" w:rsidRPr="00F6347A" w:rsidRDefault="00D17EEA" w:rsidP="00892109">
            <w:pPr>
              <w:widowControl w:val="0"/>
              <w:ind w:left="-57" w:right="-57"/>
              <w:jc w:val="center"/>
            </w:pPr>
            <w:r w:rsidRPr="00F6347A">
              <w:t>23,0</w:t>
            </w:r>
          </w:p>
        </w:tc>
        <w:tc>
          <w:tcPr>
            <w:tcW w:w="390" w:type="dxa"/>
            <w:tcBorders>
              <w:bottom w:val="single" w:sz="4" w:space="0" w:color="auto"/>
            </w:tcBorders>
            <w:shd w:val="clear" w:color="auto" w:fill="auto"/>
            <w:vAlign w:val="center"/>
          </w:tcPr>
          <w:p w:rsidR="00D17EEA" w:rsidRPr="00F6347A" w:rsidRDefault="00D17EEA" w:rsidP="00892109">
            <w:pPr>
              <w:widowControl w:val="0"/>
              <w:ind w:left="-57" w:right="-57"/>
              <w:jc w:val="center"/>
            </w:pPr>
            <w:r w:rsidRPr="00F6347A">
              <w:t>24,0</w:t>
            </w:r>
          </w:p>
        </w:tc>
        <w:tc>
          <w:tcPr>
            <w:tcW w:w="391" w:type="dxa"/>
            <w:tcBorders>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25,0</w:t>
            </w:r>
          </w:p>
        </w:tc>
      </w:tr>
      <w:tr w:rsidR="00D17EEA" w:rsidRPr="00F6347A" w:rsidTr="008E461F">
        <w:trPr>
          <w:trHeight w:val="284"/>
          <w:jc w:val="center"/>
        </w:trPr>
        <w:tc>
          <w:tcPr>
            <w:tcW w:w="1137" w:type="dxa"/>
            <w:tcBorders>
              <w:right w:val="single" w:sz="4" w:space="0" w:color="auto"/>
            </w:tcBorders>
            <w:vAlign w:val="center"/>
          </w:tcPr>
          <w:p w:rsidR="00D17EEA" w:rsidRPr="00F6347A" w:rsidRDefault="00D17EEA" w:rsidP="00892109">
            <w:pPr>
              <w:widowControl w:val="0"/>
              <w:jc w:val="center"/>
            </w:pPr>
            <w:r w:rsidRPr="00F6347A">
              <w:t>15</w:t>
            </w:r>
          </w:p>
        </w:tc>
        <w:tc>
          <w:tcPr>
            <w:tcW w:w="536" w:type="dxa"/>
            <w:tcBorders>
              <w:top w:val="single" w:sz="4" w:space="0" w:color="auto"/>
              <w:left w:val="single" w:sz="4" w:space="0" w:color="auto"/>
              <w:right w:val="single" w:sz="4" w:space="0" w:color="auto"/>
            </w:tcBorders>
            <w:shd w:val="clear" w:color="auto" w:fill="auto"/>
            <w:tcMar>
              <w:left w:w="0" w:type="dxa"/>
              <w:right w:w="0" w:type="dxa"/>
            </w:tcMar>
            <w:vAlign w:val="center"/>
          </w:tcPr>
          <w:p w:rsidR="00D17EEA" w:rsidRPr="00F6347A" w:rsidRDefault="00D17EEA" w:rsidP="00892109">
            <w:pPr>
              <w:widowControl w:val="0"/>
              <w:jc w:val="center"/>
            </w:pPr>
            <w:r w:rsidRPr="00F6347A">
              <w:t>3,3</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4,0</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4,7</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5,3</w:t>
            </w:r>
          </w:p>
        </w:tc>
        <w:tc>
          <w:tcPr>
            <w:tcW w:w="388" w:type="dxa"/>
            <w:tcBorders>
              <w:top w:val="single" w:sz="4" w:space="0" w:color="auto"/>
              <w:left w:val="single" w:sz="4" w:space="0" w:color="auto"/>
              <w:bottom w:val="single" w:sz="4" w:space="0" w:color="auto"/>
            </w:tcBorders>
            <w:shd w:val="clear" w:color="auto" w:fill="auto"/>
            <w:vAlign w:val="center"/>
          </w:tcPr>
          <w:p w:rsidR="00D17EEA" w:rsidRPr="00F6347A" w:rsidRDefault="00D17EEA" w:rsidP="00892109">
            <w:pPr>
              <w:widowControl w:val="0"/>
              <w:ind w:left="-57" w:right="-57"/>
              <w:jc w:val="center"/>
            </w:pPr>
            <w:r w:rsidRPr="00F6347A">
              <w:t>6,6</w:t>
            </w:r>
          </w:p>
        </w:tc>
        <w:tc>
          <w:tcPr>
            <w:tcW w:w="388" w:type="dxa"/>
            <w:tcBorders>
              <w:top w:val="single" w:sz="6" w:space="0" w:color="auto"/>
              <w:bottom w:val="single" w:sz="4" w:space="0" w:color="auto"/>
              <w:right w:val="single" w:sz="12" w:space="0" w:color="auto"/>
            </w:tcBorders>
            <w:shd w:val="clear" w:color="auto" w:fill="auto"/>
            <w:vAlign w:val="center"/>
          </w:tcPr>
          <w:p w:rsidR="00D17EEA" w:rsidRPr="00F6347A" w:rsidRDefault="00D17EEA" w:rsidP="00892109">
            <w:pPr>
              <w:widowControl w:val="0"/>
              <w:ind w:left="-57" w:right="-57"/>
              <w:jc w:val="center"/>
            </w:pPr>
            <w:r w:rsidRPr="00F6347A">
              <w:t>6,6</w:t>
            </w:r>
          </w:p>
        </w:tc>
        <w:tc>
          <w:tcPr>
            <w:tcW w:w="394" w:type="dxa"/>
            <w:tcBorders>
              <w:top w:val="single" w:sz="4" w:space="0" w:color="auto"/>
              <w:left w:val="single" w:sz="12"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7,3</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8,0</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8,7</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9,3</w:t>
            </w:r>
          </w:p>
        </w:tc>
        <w:tc>
          <w:tcPr>
            <w:tcW w:w="394" w:type="dxa"/>
            <w:tcBorders>
              <w:top w:val="single" w:sz="4" w:space="0" w:color="auto"/>
              <w:left w:val="single" w:sz="4" w:space="0" w:color="auto"/>
              <w:bottom w:val="single" w:sz="4" w:space="0" w:color="auto"/>
              <w:right w:val="single" w:sz="12" w:space="0" w:color="auto"/>
            </w:tcBorders>
            <w:shd w:val="clear" w:color="auto" w:fill="auto"/>
            <w:vAlign w:val="center"/>
          </w:tcPr>
          <w:p w:rsidR="00D17EEA" w:rsidRPr="00F6347A" w:rsidRDefault="00D17EEA" w:rsidP="00892109">
            <w:pPr>
              <w:widowControl w:val="0"/>
              <w:ind w:left="-57" w:right="-57"/>
              <w:jc w:val="center"/>
            </w:pPr>
            <w:r w:rsidRPr="00F6347A">
              <w:t>10,0</w:t>
            </w:r>
          </w:p>
        </w:tc>
        <w:tc>
          <w:tcPr>
            <w:tcW w:w="402" w:type="dxa"/>
            <w:tcBorders>
              <w:top w:val="single" w:sz="4" w:space="0" w:color="auto"/>
              <w:left w:val="single" w:sz="12" w:space="0" w:color="auto"/>
              <w:bottom w:val="single" w:sz="4" w:space="0" w:color="auto"/>
            </w:tcBorders>
            <w:shd w:val="clear" w:color="auto" w:fill="auto"/>
            <w:vAlign w:val="center"/>
          </w:tcPr>
          <w:p w:rsidR="00D17EEA" w:rsidRPr="00F6347A" w:rsidRDefault="00D17EEA" w:rsidP="00892109">
            <w:pPr>
              <w:widowControl w:val="0"/>
              <w:ind w:left="-57" w:right="-57"/>
              <w:jc w:val="center"/>
            </w:pPr>
            <w:r w:rsidRPr="00F6347A">
              <w:t>10,7</w:t>
            </w:r>
          </w:p>
        </w:tc>
        <w:tc>
          <w:tcPr>
            <w:tcW w:w="402" w:type="dxa"/>
            <w:tcBorders>
              <w:top w:val="single" w:sz="4" w:space="0" w:color="auto"/>
              <w:bottom w:val="single" w:sz="4" w:space="0" w:color="auto"/>
            </w:tcBorders>
            <w:shd w:val="clear" w:color="auto" w:fill="auto"/>
            <w:vAlign w:val="center"/>
          </w:tcPr>
          <w:p w:rsidR="00D17EEA" w:rsidRPr="00F6347A" w:rsidRDefault="00D17EEA" w:rsidP="00892109">
            <w:pPr>
              <w:widowControl w:val="0"/>
              <w:ind w:left="-57" w:right="-57"/>
              <w:jc w:val="center"/>
            </w:pPr>
            <w:r w:rsidRPr="00F6347A">
              <w:t>11,3</w:t>
            </w:r>
          </w:p>
        </w:tc>
        <w:tc>
          <w:tcPr>
            <w:tcW w:w="402" w:type="dxa"/>
            <w:tcBorders>
              <w:top w:val="single" w:sz="4" w:space="0" w:color="auto"/>
              <w:bottom w:val="single" w:sz="4" w:space="0" w:color="auto"/>
            </w:tcBorders>
            <w:shd w:val="clear" w:color="auto" w:fill="auto"/>
            <w:vAlign w:val="center"/>
          </w:tcPr>
          <w:p w:rsidR="00D17EEA" w:rsidRPr="00F6347A" w:rsidRDefault="00D17EEA" w:rsidP="00892109">
            <w:pPr>
              <w:widowControl w:val="0"/>
              <w:ind w:left="-57" w:right="-57"/>
              <w:jc w:val="center"/>
            </w:pPr>
            <w:r w:rsidRPr="00F6347A">
              <w:t>12,0</w:t>
            </w:r>
          </w:p>
        </w:tc>
        <w:tc>
          <w:tcPr>
            <w:tcW w:w="402" w:type="dxa"/>
            <w:tcBorders>
              <w:top w:val="single" w:sz="4" w:space="0" w:color="auto"/>
              <w:bottom w:val="single" w:sz="4" w:space="0" w:color="auto"/>
            </w:tcBorders>
            <w:shd w:val="clear" w:color="auto" w:fill="auto"/>
            <w:vAlign w:val="center"/>
          </w:tcPr>
          <w:p w:rsidR="00D17EEA" w:rsidRPr="00F6347A" w:rsidRDefault="00D17EEA" w:rsidP="00892109">
            <w:pPr>
              <w:widowControl w:val="0"/>
              <w:ind w:left="-57" w:right="-57"/>
              <w:jc w:val="center"/>
            </w:pPr>
            <w:r w:rsidRPr="00F6347A">
              <w:t>12,7</w:t>
            </w:r>
          </w:p>
        </w:tc>
        <w:tc>
          <w:tcPr>
            <w:tcW w:w="402" w:type="dxa"/>
            <w:tcBorders>
              <w:top w:val="single" w:sz="4" w:space="0" w:color="auto"/>
              <w:bottom w:val="single" w:sz="4" w:space="0" w:color="auto"/>
              <w:right w:val="single" w:sz="12" w:space="0" w:color="auto"/>
            </w:tcBorders>
            <w:shd w:val="clear" w:color="auto" w:fill="auto"/>
            <w:vAlign w:val="center"/>
          </w:tcPr>
          <w:p w:rsidR="00D17EEA" w:rsidRPr="00F6347A" w:rsidRDefault="00D17EEA" w:rsidP="00892109">
            <w:pPr>
              <w:widowControl w:val="0"/>
              <w:ind w:left="-57" w:right="-57"/>
              <w:jc w:val="center"/>
            </w:pPr>
            <w:r w:rsidRPr="00F6347A">
              <w:t>13,4</w:t>
            </w:r>
          </w:p>
        </w:tc>
        <w:tc>
          <w:tcPr>
            <w:tcW w:w="390" w:type="dxa"/>
            <w:tcBorders>
              <w:top w:val="single" w:sz="4" w:space="0" w:color="auto"/>
              <w:left w:val="single" w:sz="12"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14,0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14,7</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15,3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16,0</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16,6</w:t>
            </w:r>
          </w:p>
        </w:tc>
      </w:tr>
      <w:tr w:rsidR="00D17EEA" w:rsidRPr="00F6347A" w:rsidTr="008E461F">
        <w:trPr>
          <w:trHeight w:val="284"/>
          <w:jc w:val="center"/>
        </w:trPr>
        <w:tc>
          <w:tcPr>
            <w:tcW w:w="1137" w:type="dxa"/>
            <w:tcBorders>
              <w:right w:val="single" w:sz="4" w:space="0" w:color="auto"/>
            </w:tcBorders>
            <w:vAlign w:val="center"/>
          </w:tcPr>
          <w:p w:rsidR="00D17EEA" w:rsidRPr="00F6347A" w:rsidRDefault="00D17EEA" w:rsidP="00892109">
            <w:pPr>
              <w:widowControl w:val="0"/>
              <w:jc w:val="center"/>
            </w:pPr>
            <w:r w:rsidRPr="00F6347A">
              <w:t>20</w:t>
            </w:r>
          </w:p>
        </w:tc>
        <w:tc>
          <w:tcPr>
            <w:tcW w:w="536" w:type="dxa"/>
            <w:tcBorders>
              <w:left w:val="single" w:sz="4" w:space="0" w:color="auto"/>
            </w:tcBorders>
            <w:shd w:val="clear" w:color="auto" w:fill="auto"/>
            <w:tcMar>
              <w:left w:w="0" w:type="dxa"/>
              <w:right w:w="0" w:type="dxa"/>
            </w:tcMar>
            <w:vAlign w:val="center"/>
          </w:tcPr>
          <w:p w:rsidR="00D17EEA" w:rsidRPr="00F6347A" w:rsidRDefault="00D17EEA" w:rsidP="00892109">
            <w:pPr>
              <w:widowControl w:val="0"/>
              <w:jc w:val="center"/>
            </w:pPr>
            <w:r w:rsidRPr="00F6347A">
              <w:t>2,5</w:t>
            </w:r>
          </w:p>
        </w:tc>
        <w:tc>
          <w:tcPr>
            <w:tcW w:w="388" w:type="dxa"/>
            <w:tcBorders>
              <w:top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3,0</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3,5</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4,0</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4,5</w:t>
            </w:r>
          </w:p>
        </w:tc>
        <w:tc>
          <w:tcPr>
            <w:tcW w:w="388" w:type="dxa"/>
            <w:tcBorders>
              <w:top w:val="single" w:sz="4" w:space="0" w:color="auto"/>
              <w:left w:val="single" w:sz="4" w:space="0" w:color="auto"/>
              <w:bottom w:val="single" w:sz="4" w:space="0" w:color="auto"/>
              <w:right w:val="single" w:sz="12" w:space="0" w:color="auto"/>
            </w:tcBorders>
            <w:shd w:val="clear" w:color="auto" w:fill="auto"/>
            <w:vAlign w:val="center"/>
          </w:tcPr>
          <w:p w:rsidR="00D17EEA" w:rsidRPr="00F6347A" w:rsidRDefault="00D17EEA" w:rsidP="00892109">
            <w:pPr>
              <w:widowControl w:val="0"/>
              <w:ind w:left="-57" w:right="-57"/>
              <w:jc w:val="center"/>
            </w:pPr>
            <w:r w:rsidRPr="00F6347A">
              <w:t>5,0</w:t>
            </w:r>
          </w:p>
        </w:tc>
        <w:tc>
          <w:tcPr>
            <w:tcW w:w="394" w:type="dxa"/>
            <w:tcBorders>
              <w:top w:val="single" w:sz="4" w:space="0" w:color="auto"/>
              <w:left w:val="single" w:sz="12" w:space="0" w:color="auto"/>
            </w:tcBorders>
            <w:shd w:val="clear" w:color="auto" w:fill="auto"/>
            <w:vAlign w:val="center"/>
          </w:tcPr>
          <w:p w:rsidR="00D17EEA" w:rsidRPr="00F6347A" w:rsidRDefault="00D17EEA" w:rsidP="00892109">
            <w:pPr>
              <w:widowControl w:val="0"/>
              <w:ind w:left="-57" w:right="-57"/>
              <w:jc w:val="center"/>
            </w:pPr>
            <w:r w:rsidRPr="00F6347A">
              <w:t>5,5</w:t>
            </w:r>
          </w:p>
        </w:tc>
        <w:tc>
          <w:tcPr>
            <w:tcW w:w="394" w:type="dxa"/>
            <w:tcBorders>
              <w:top w:val="single" w:sz="4" w:space="0" w:color="auto"/>
            </w:tcBorders>
            <w:shd w:val="clear" w:color="auto" w:fill="auto"/>
            <w:vAlign w:val="center"/>
          </w:tcPr>
          <w:p w:rsidR="00D17EEA" w:rsidRPr="00F6347A" w:rsidRDefault="00D17EEA" w:rsidP="00892109">
            <w:pPr>
              <w:widowControl w:val="0"/>
              <w:ind w:left="-57" w:right="-57"/>
              <w:jc w:val="center"/>
            </w:pPr>
            <w:r w:rsidRPr="00F6347A">
              <w:t>6,0</w:t>
            </w:r>
          </w:p>
        </w:tc>
        <w:tc>
          <w:tcPr>
            <w:tcW w:w="394" w:type="dxa"/>
            <w:tcBorders>
              <w:top w:val="single" w:sz="4" w:space="0" w:color="auto"/>
            </w:tcBorders>
            <w:shd w:val="clear" w:color="auto" w:fill="auto"/>
            <w:vAlign w:val="center"/>
          </w:tcPr>
          <w:p w:rsidR="00D17EEA" w:rsidRPr="00F6347A" w:rsidRDefault="00D17EEA" w:rsidP="00892109">
            <w:pPr>
              <w:widowControl w:val="0"/>
              <w:ind w:left="-57" w:right="-57"/>
              <w:jc w:val="center"/>
            </w:pPr>
            <w:r w:rsidRPr="00F6347A">
              <w:t>6,5</w:t>
            </w:r>
          </w:p>
        </w:tc>
        <w:tc>
          <w:tcPr>
            <w:tcW w:w="394" w:type="dxa"/>
            <w:tcBorders>
              <w:top w:val="single" w:sz="4" w:space="0" w:color="auto"/>
            </w:tcBorders>
            <w:shd w:val="clear" w:color="auto" w:fill="auto"/>
            <w:vAlign w:val="center"/>
          </w:tcPr>
          <w:p w:rsidR="00D17EEA" w:rsidRPr="00F6347A" w:rsidRDefault="00D17EEA" w:rsidP="00892109">
            <w:pPr>
              <w:widowControl w:val="0"/>
              <w:ind w:left="-57" w:right="-57"/>
              <w:jc w:val="center"/>
            </w:pPr>
            <w:r w:rsidRPr="00F6347A">
              <w:t>7,0</w:t>
            </w:r>
          </w:p>
        </w:tc>
        <w:tc>
          <w:tcPr>
            <w:tcW w:w="394" w:type="dxa"/>
            <w:tcBorders>
              <w:top w:val="single" w:sz="4" w:space="0" w:color="auto"/>
              <w:right w:val="single" w:sz="12" w:space="0" w:color="auto"/>
            </w:tcBorders>
            <w:shd w:val="clear" w:color="auto" w:fill="auto"/>
            <w:vAlign w:val="center"/>
          </w:tcPr>
          <w:p w:rsidR="00D17EEA" w:rsidRPr="00F6347A" w:rsidRDefault="00D17EEA" w:rsidP="00892109">
            <w:pPr>
              <w:widowControl w:val="0"/>
              <w:ind w:left="-57" w:right="-57"/>
              <w:jc w:val="center"/>
            </w:pPr>
            <w:r w:rsidRPr="00F6347A">
              <w:t>7,5</w:t>
            </w:r>
          </w:p>
        </w:tc>
        <w:tc>
          <w:tcPr>
            <w:tcW w:w="402" w:type="dxa"/>
            <w:tcBorders>
              <w:top w:val="single" w:sz="4" w:space="0" w:color="auto"/>
              <w:left w:val="single" w:sz="12"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8,0</w:t>
            </w:r>
          </w:p>
        </w:tc>
        <w:tc>
          <w:tcPr>
            <w:tcW w:w="402" w:type="dxa"/>
            <w:tcBorders>
              <w:top w:val="single" w:sz="4" w:space="0" w:color="auto"/>
              <w:left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8,5</w:t>
            </w:r>
          </w:p>
        </w:tc>
        <w:tc>
          <w:tcPr>
            <w:tcW w:w="402" w:type="dxa"/>
            <w:tcBorders>
              <w:top w:val="single" w:sz="4" w:space="0" w:color="auto"/>
              <w:left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9,0</w:t>
            </w:r>
          </w:p>
        </w:tc>
        <w:tc>
          <w:tcPr>
            <w:tcW w:w="402" w:type="dxa"/>
            <w:tcBorders>
              <w:top w:val="single" w:sz="4" w:space="0" w:color="auto"/>
              <w:left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9,5</w:t>
            </w:r>
          </w:p>
        </w:tc>
        <w:tc>
          <w:tcPr>
            <w:tcW w:w="402" w:type="dxa"/>
            <w:tcBorders>
              <w:top w:val="single" w:sz="4" w:space="0" w:color="auto"/>
              <w:left w:val="single" w:sz="4" w:space="0" w:color="auto"/>
              <w:right w:val="single" w:sz="12" w:space="0" w:color="auto"/>
            </w:tcBorders>
            <w:shd w:val="clear" w:color="auto" w:fill="auto"/>
            <w:vAlign w:val="center"/>
          </w:tcPr>
          <w:p w:rsidR="00D17EEA" w:rsidRPr="00F6347A" w:rsidRDefault="00D17EEA" w:rsidP="00892109">
            <w:pPr>
              <w:widowControl w:val="0"/>
              <w:ind w:left="-57" w:right="-57"/>
              <w:jc w:val="center"/>
            </w:pPr>
            <w:r w:rsidRPr="00F6347A">
              <w:t>10,0</w:t>
            </w:r>
          </w:p>
        </w:tc>
        <w:tc>
          <w:tcPr>
            <w:tcW w:w="390" w:type="dxa"/>
            <w:tcBorders>
              <w:top w:val="single" w:sz="4" w:space="0" w:color="auto"/>
              <w:left w:val="single" w:sz="12" w:space="0" w:color="auto"/>
            </w:tcBorders>
            <w:shd w:val="clear" w:color="auto" w:fill="auto"/>
            <w:vAlign w:val="center"/>
          </w:tcPr>
          <w:p w:rsidR="00D17EEA" w:rsidRPr="00F6347A" w:rsidRDefault="00D17EEA" w:rsidP="00892109">
            <w:pPr>
              <w:widowControl w:val="0"/>
              <w:ind w:left="-57" w:right="-57"/>
              <w:jc w:val="center"/>
            </w:pPr>
            <w:r w:rsidRPr="00F6347A">
              <w:t>10,5</w:t>
            </w:r>
          </w:p>
        </w:tc>
        <w:tc>
          <w:tcPr>
            <w:tcW w:w="390" w:type="dxa"/>
            <w:tcBorders>
              <w:top w:val="single" w:sz="4" w:space="0" w:color="auto"/>
            </w:tcBorders>
            <w:shd w:val="clear" w:color="auto" w:fill="auto"/>
            <w:vAlign w:val="center"/>
          </w:tcPr>
          <w:p w:rsidR="00D17EEA" w:rsidRPr="00F6347A" w:rsidRDefault="00D17EEA" w:rsidP="00892109">
            <w:pPr>
              <w:widowControl w:val="0"/>
              <w:ind w:left="-57" w:right="-57"/>
              <w:jc w:val="center"/>
            </w:pPr>
            <w:r w:rsidRPr="00F6347A">
              <w:t>11,0</w:t>
            </w:r>
          </w:p>
        </w:tc>
        <w:tc>
          <w:tcPr>
            <w:tcW w:w="391" w:type="dxa"/>
            <w:tcBorders>
              <w:top w:val="single" w:sz="4" w:space="0" w:color="auto"/>
            </w:tcBorders>
            <w:shd w:val="clear" w:color="auto" w:fill="auto"/>
            <w:vAlign w:val="center"/>
          </w:tcPr>
          <w:p w:rsidR="00D17EEA" w:rsidRPr="00F6347A" w:rsidRDefault="00D17EEA" w:rsidP="00892109">
            <w:pPr>
              <w:widowControl w:val="0"/>
              <w:ind w:left="-57" w:right="-57"/>
              <w:jc w:val="center"/>
            </w:pPr>
            <w:r w:rsidRPr="00F6347A">
              <w:t>11,5</w:t>
            </w:r>
          </w:p>
        </w:tc>
        <w:tc>
          <w:tcPr>
            <w:tcW w:w="390" w:type="dxa"/>
            <w:tcBorders>
              <w:top w:val="single" w:sz="4" w:space="0" w:color="auto"/>
            </w:tcBorders>
            <w:shd w:val="clear" w:color="auto" w:fill="auto"/>
            <w:vAlign w:val="center"/>
          </w:tcPr>
          <w:p w:rsidR="00D17EEA" w:rsidRPr="00F6347A" w:rsidRDefault="00D17EEA" w:rsidP="00892109">
            <w:pPr>
              <w:widowControl w:val="0"/>
              <w:ind w:left="-57" w:right="-57"/>
              <w:jc w:val="center"/>
            </w:pPr>
            <w:r w:rsidRPr="00F6347A">
              <w:t>12,0</w:t>
            </w:r>
          </w:p>
        </w:tc>
        <w:tc>
          <w:tcPr>
            <w:tcW w:w="391" w:type="dxa"/>
            <w:tcBorders>
              <w:top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12,5</w:t>
            </w:r>
          </w:p>
        </w:tc>
      </w:tr>
      <w:tr w:rsidR="00D17EEA" w:rsidRPr="00F6347A" w:rsidTr="008E461F">
        <w:trPr>
          <w:trHeight w:val="284"/>
          <w:jc w:val="center"/>
        </w:trPr>
        <w:tc>
          <w:tcPr>
            <w:tcW w:w="1137" w:type="dxa"/>
            <w:tcBorders>
              <w:right w:val="single" w:sz="4" w:space="0" w:color="auto"/>
            </w:tcBorders>
            <w:vAlign w:val="center"/>
          </w:tcPr>
          <w:p w:rsidR="00D17EEA" w:rsidRPr="00F6347A" w:rsidRDefault="00D17EEA" w:rsidP="00892109">
            <w:pPr>
              <w:widowControl w:val="0"/>
              <w:jc w:val="center"/>
            </w:pPr>
            <w:r w:rsidRPr="00F6347A">
              <w:t>25</w:t>
            </w:r>
          </w:p>
        </w:tc>
        <w:tc>
          <w:tcPr>
            <w:tcW w:w="536" w:type="dxa"/>
            <w:tcBorders>
              <w:left w:val="single" w:sz="4" w:space="0" w:color="auto"/>
            </w:tcBorders>
            <w:shd w:val="clear" w:color="auto" w:fill="auto"/>
            <w:tcMar>
              <w:left w:w="0" w:type="dxa"/>
              <w:right w:w="0" w:type="dxa"/>
            </w:tcMar>
            <w:vAlign w:val="center"/>
          </w:tcPr>
          <w:p w:rsidR="00D17EEA" w:rsidRPr="00F6347A" w:rsidRDefault="00D17EEA" w:rsidP="00892109">
            <w:pPr>
              <w:widowControl w:val="0"/>
              <w:jc w:val="center"/>
            </w:pPr>
            <w:r w:rsidRPr="00F6347A">
              <w:t>2,0</w:t>
            </w:r>
          </w:p>
        </w:tc>
        <w:tc>
          <w:tcPr>
            <w:tcW w:w="388" w:type="dxa"/>
            <w:tcBorders>
              <w:top w:val="single" w:sz="4" w:space="0" w:color="auto"/>
            </w:tcBorders>
            <w:shd w:val="clear" w:color="auto" w:fill="auto"/>
            <w:vAlign w:val="center"/>
          </w:tcPr>
          <w:p w:rsidR="00D17EEA" w:rsidRPr="00F6347A" w:rsidRDefault="00D17EEA" w:rsidP="00892109">
            <w:pPr>
              <w:widowControl w:val="0"/>
              <w:ind w:left="-57" w:right="-57"/>
              <w:jc w:val="center"/>
            </w:pPr>
            <w:r w:rsidRPr="00F6347A">
              <w:t>2,4</w:t>
            </w:r>
          </w:p>
        </w:tc>
        <w:tc>
          <w:tcPr>
            <w:tcW w:w="388" w:type="dxa"/>
            <w:tcBorders>
              <w:top w:val="single" w:sz="4" w:space="0" w:color="auto"/>
            </w:tcBorders>
            <w:shd w:val="clear" w:color="auto" w:fill="auto"/>
            <w:vAlign w:val="center"/>
          </w:tcPr>
          <w:p w:rsidR="00D17EEA" w:rsidRPr="00F6347A" w:rsidRDefault="00D17EEA" w:rsidP="00892109">
            <w:pPr>
              <w:widowControl w:val="0"/>
              <w:ind w:left="-57" w:right="-57"/>
              <w:jc w:val="center"/>
            </w:pPr>
            <w:r w:rsidRPr="00F6347A">
              <w:t>2,8</w:t>
            </w:r>
          </w:p>
        </w:tc>
        <w:tc>
          <w:tcPr>
            <w:tcW w:w="388" w:type="dxa"/>
            <w:tcBorders>
              <w:top w:val="single" w:sz="4" w:space="0" w:color="auto"/>
            </w:tcBorders>
            <w:shd w:val="clear" w:color="auto" w:fill="auto"/>
            <w:vAlign w:val="center"/>
          </w:tcPr>
          <w:p w:rsidR="00D17EEA" w:rsidRPr="00F6347A" w:rsidRDefault="00D17EEA" w:rsidP="00892109">
            <w:pPr>
              <w:widowControl w:val="0"/>
              <w:ind w:left="-57" w:right="-57"/>
              <w:jc w:val="center"/>
            </w:pPr>
            <w:r w:rsidRPr="00F6347A">
              <w:t>3,2</w:t>
            </w:r>
          </w:p>
        </w:tc>
        <w:tc>
          <w:tcPr>
            <w:tcW w:w="388" w:type="dxa"/>
            <w:tcBorders>
              <w:top w:val="single" w:sz="4" w:space="0" w:color="auto"/>
            </w:tcBorders>
            <w:shd w:val="clear" w:color="auto" w:fill="auto"/>
            <w:vAlign w:val="center"/>
          </w:tcPr>
          <w:p w:rsidR="00D17EEA" w:rsidRPr="00F6347A" w:rsidRDefault="00D17EEA" w:rsidP="00892109">
            <w:pPr>
              <w:widowControl w:val="0"/>
              <w:ind w:left="-57" w:right="-57"/>
              <w:jc w:val="center"/>
            </w:pPr>
            <w:r w:rsidRPr="00F6347A">
              <w:t>3,6</w:t>
            </w:r>
          </w:p>
        </w:tc>
        <w:tc>
          <w:tcPr>
            <w:tcW w:w="388" w:type="dxa"/>
            <w:tcBorders>
              <w:top w:val="single" w:sz="4" w:space="0" w:color="auto"/>
              <w:right w:val="single" w:sz="12" w:space="0" w:color="auto"/>
            </w:tcBorders>
            <w:shd w:val="clear" w:color="auto" w:fill="auto"/>
            <w:vAlign w:val="center"/>
          </w:tcPr>
          <w:p w:rsidR="00D17EEA" w:rsidRPr="00F6347A" w:rsidRDefault="00D17EEA" w:rsidP="00892109">
            <w:pPr>
              <w:widowControl w:val="0"/>
              <w:ind w:left="-57" w:right="-57"/>
              <w:jc w:val="center"/>
            </w:pPr>
            <w:r w:rsidRPr="00F6347A">
              <w:t>4,0</w:t>
            </w:r>
          </w:p>
        </w:tc>
        <w:tc>
          <w:tcPr>
            <w:tcW w:w="394" w:type="dxa"/>
            <w:tcBorders>
              <w:left w:val="single" w:sz="12" w:space="0" w:color="auto"/>
              <w:bottom w:val="single" w:sz="4" w:space="0" w:color="auto"/>
            </w:tcBorders>
            <w:shd w:val="clear" w:color="auto" w:fill="auto"/>
            <w:vAlign w:val="center"/>
          </w:tcPr>
          <w:p w:rsidR="00D17EEA" w:rsidRPr="00F6347A" w:rsidRDefault="00D17EEA" w:rsidP="00892109">
            <w:pPr>
              <w:widowControl w:val="0"/>
              <w:ind w:left="-57" w:right="-57"/>
              <w:jc w:val="center"/>
            </w:pPr>
            <w:r w:rsidRPr="00F6347A">
              <w:t>4,4</w:t>
            </w:r>
          </w:p>
        </w:tc>
        <w:tc>
          <w:tcPr>
            <w:tcW w:w="394" w:type="dxa"/>
            <w:tcBorders>
              <w:bottom w:val="single" w:sz="4" w:space="0" w:color="auto"/>
            </w:tcBorders>
            <w:shd w:val="clear" w:color="auto" w:fill="auto"/>
            <w:vAlign w:val="center"/>
          </w:tcPr>
          <w:p w:rsidR="00D17EEA" w:rsidRPr="00F6347A" w:rsidRDefault="00D17EEA" w:rsidP="00892109">
            <w:pPr>
              <w:widowControl w:val="0"/>
              <w:ind w:left="-57" w:right="-57"/>
              <w:jc w:val="center"/>
            </w:pPr>
            <w:r w:rsidRPr="00F6347A">
              <w:t>4,8</w:t>
            </w:r>
          </w:p>
        </w:tc>
        <w:tc>
          <w:tcPr>
            <w:tcW w:w="394" w:type="dxa"/>
            <w:tcBorders>
              <w:bottom w:val="single" w:sz="4" w:space="0" w:color="auto"/>
            </w:tcBorders>
            <w:shd w:val="clear" w:color="auto" w:fill="auto"/>
            <w:vAlign w:val="center"/>
          </w:tcPr>
          <w:p w:rsidR="00D17EEA" w:rsidRPr="00F6347A" w:rsidRDefault="00D17EEA" w:rsidP="00892109">
            <w:pPr>
              <w:widowControl w:val="0"/>
              <w:ind w:left="-57" w:right="-57"/>
              <w:jc w:val="center"/>
            </w:pPr>
            <w:r w:rsidRPr="00F6347A">
              <w:t>5,2</w:t>
            </w:r>
          </w:p>
        </w:tc>
        <w:tc>
          <w:tcPr>
            <w:tcW w:w="394" w:type="dxa"/>
            <w:tcBorders>
              <w:bottom w:val="single" w:sz="4" w:space="0" w:color="auto"/>
            </w:tcBorders>
            <w:shd w:val="clear" w:color="auto" w:fill="auto"/>
            <w:vAlign w:val="center"/>
          </w:tcPr>
          <w:p w:rsidR="00D17EEA" w:rsidRPr="00F6347A" w:rsidRDefault="00D17EEA" w:rsidP="00892109">
            <w:pPr>
              <w:widowControl w:val="0"/>
              <w:ind w:left="-57" w:right="-57"/>
              <w:jc w:val="center"/>
            </w:pPr>
            <w:r w:rsidRPr="00F6347A">
              <w:t>5,6</w:t>
            </w:r>
          </w:p>
        </w:tc>
        <w:tc>
          <w:tcPr>
            <w:tcW w:w="394" w:type="dxa"/>
            <w:tcBorders>
              <w:bottom w:val="single" w:sz="4" w:space="0" w:color="auto"/>
              <w:right w:val="single" w:sz="12" w:space="0" w:color="auto"/>
            </w:tcBorders>
            <w:shd w:val="clear" w:color="auto" w:fill="auto"/>
            <w:vAlign w:val="center"/>
          </w:tcPr>
          <w:p w:rsidR="00D17EEA" w:rsidRPr="00F6347A" w:rsidRDefault="00D17EEA" w:rsidP="00892109">
            <w:pPr>
              <w:widowControl w:val="0"/>
              <w:ind w:left="-57" w:right="-57"/>
              <w:jc w:val="center"/>
            </w:pPr>
            <w:r w:rsidRPr="00F6347A">
              <w:t>6,0</w:t>
            </w:r>
          </w:p>
        </w:tc>
        <w:tc>
          <w:tcPr>
            <w:tcW w:w="402" w:type="dxa"/>
            <w:tcBorders>
              <w:top w:val="single" w:sz="4" w:space="0" w:color="auto"/>
              <w:left w:val="single" w:sz="12" w:space="0" w:color="auto"/>
            </w:tcBorders>
            <w:shd w:val="clear" w:color="auto" w:fill="auto"/>
            <w:vAlign w:val="center"/>
          </w:tcPr>
          <w:p w:rsidR="00D17EEA" w:rsidRPr="00F6347A" w:rsidRDefault="00D17EEA" w:rsidP="00892109">
            <w:pPr>
              <w:widowControl w:val="0"/>
              <w:ind w:left="-57" w:right="-57"/>
              <w:jc w:val="center"/>
            </w:pPr>
            <w:r w:rsidRPr="00F6347A">
              <w:t>6,4</w:t>
            </w:r>
          </w:p>
        </w:tc>
        <w:tc>
          <w:tcPr>
            <w:tcW w:w="402" w:type="dxa"/>
            <w:tcBorders>
              <w:top w:val="single" w:sz="4" w:space="0" w:color="auto"/>
            </w:tcBorders>
            <w:shd w:val="clear" w:color="auto" w:fill="auto"/>
            <w:vAlign w:val="center"/>
          </w:tcPr>
          <w:p w:rsidR="00D17EEA" w:rsidRPr="00F6347A" w:rsidRDefault="00D17EEA" w:rsidP="00892109">
            <w:pPr>
              <w:widowControl w:val="0"/>
              <w:ind w:left="-57" w:right="-57"/>
              <w:jc w:val="center"/>
            </w:pPr>
            <w:r w:rsidRPr="00F6347A">
              <w:t>6,8</w:t>
            </w:r>
          </w:p>
        </w:tc>
        <w:tc>
          <w:tcPr>
            <w:tcW w:w="402" w:type="dxa"/>
            <w:tcBorders>
              <w:top w:val="single" w:sz="4" w:space="0" w:color="auto"/>
            </w:tcBorders>
            <w:shd w:val="clear" w:color="auto" w:fill="auto"/>
            <w:vAlign w:val="center"/>
          </w:tcPr>
          <w:p w:rsidR="00D17EEA" w:rsidRPr="00F6347A" w:rsidRDefault="00D17EEA" w:rsidP="00892109">
            <w:pPr>
              <w:widowControl w:val="0"/>
              <w:ind w:left="-57" w:right="-57"/>
              <w:jc w:val="center"/>
            </w:pPr>
            <w:r w:rsidRPr="00F6347A">
              <w:t>7,2</w:t>
            </w:r>
          </w:p>
        </w:tc>
        <w:tc>
          <w:tcPr>
            <w:tcW w:w="402" w:type="dxa"/>
            <w:tcBorders>
              <w:top w:val="single" w:sz="4" w:space="0" w:color="auto"/>
            </w:tcBorders>
            <w:shd w:val="clear" w:color="auto" w:fill="auto"/>
            <w:vAlign w:val="center"/>
          </w:tcPr>
          <w:p w:rsidR="00D17EEA" w:rsidRPr="00F6347A" w:rsidRDefault="00D17EEA" w:rsidP="00892109">
            <w:pPr>
              <w:widowControl w:val="0"/>
              <w:ind w:left="-57" w:right="-57"/>
              <w:jc w:val="center"/>
            </w:pPr>
            <w:r w:rsidRPr="00F6347A">
              <w:t>7,6</w:t>
            </w:r>
          </w:p>
        </w:tc>
        <w:tc>
          <w:tcPr>
            <w:tcW w:w="402" w:type="dxa"/>
            <w:tcBorders>
              <w:top w:val="single" w:sz="4" w:space="0" w:color="auto"/>
              <w:right w:val="single" w:sz="12" w:space="0" w:color="auto"/>
            </w:tcBorders>
            <w:shd w:val="clear" w:color="auto" w:fill="auto"/>
            <w:vAlign w:val="center"/>
          </w:tcPr>
          <w:p w:rsidR="00D17EEA" w:rsidRPr="00F6347A" w:rsidRDefault="00D17EEA" w:rsidP="00892109">
            <w:pPr>
              <w:widowControl w:val="0"/>
              <w:ind w:left="-57" w:right="-57"/>
              <w:jc w:val="center"/>
            </w:pPr>
            <w:r w:rsidRPr="00F6347A">
              <w:t>8,0</w:t>
            </w:r>
          </w:p>
        </w:tc>
        <w:tc>
          <w:tcPr>
            <w:tcW w:w="390" w:type="dxa"/>
            <w:tcBorders>
              <w:top w:val="single" w:sz="4" w:space="0" w:color="auto"/>
              <w:left w:val="single" w:sz="12"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8,4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8,8</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9,2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9,6</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10,0</w:t>
            </w:r>
          </w:p>
        </w:tc>
      </w:tr>
      <w:tr w:rsidR="00D17EEA" w:rsidRPr="00F6347A" w:rsidTr="008E461F">
        <w:trPr>
          <w:trHeight w:val="284"/>
          <w:jc w:val="center"/>
        </w:trPr>
        <w:tc>
          <w:tcPr>
            <w:tcW w:w="1137" w:type="dxa"/>
            <w:tcBorders>
              <w:right w:val="single" w:sz="4" w:space="0" w:color="auto"/>
            </w:tcBorders>
            <w:vAlign w:val="center"/>
          </w:tcPr>
          <w:p w:rsidR="00D17EEA" w:rsidRPr="00F6347A" w:rsidRDefault="00D17EEA" w:rsidP="00892109">
            <w:pPr>
              <w:widowControl w:val="0"/>
              <w:jc w:val="center"/>
            </w:pPr>
            <w:r w:rsidRPr="00F6347A">
              <w:t>30</w:t>
            </w:r>
          </w:p>
        </w:tc>
        <w:tc>
          <w:tcPr>
            <w:tcW w:w="536" w:type="dxa"/>
            <w:tcBorders>
              <w:left w:val="single" w:sz="4" w:space="0" w:color="auto"/>
            </w:tcBorders>
            <w:shd w:val="clear" w:color="auto" w:fill="auto"/>
            <w:tcMar>
              <w:left w:w="0" w:type="dxa"/>
              <w:right w:w="0" w:type="dxa"/>
            </w:tcMar>
            <w:vAlign w:val="center"/>
          </w:tcPr>
          <w:p w:rsidR="00D17EEA" w:rsidRPr="00F6347A" w:rsidRDefault="00D17EEA" w:rsidP="00892109">
            <w:pPr>
              <w:widowControl w:val="0"/>
              <w:jc w:val="center"/>
            </w:pPr>
            <w:r w:rsidRPr="00F6347A">
              <w:t>1,7</w:t>
            </w:r>
          </w:p>
        </w:tc>
        <w:tc>
          <w:tcPr>
            <w:tcW w:w="388" w:type="dxa"/>
            <w:shd w:val="clear" w:color="auto" w:fill="auto"/>
            <w:vAlign w:val="center"/>
          </w:tcPr>
          <w:p w:rsidR="00D17EEA" w:rsidRPr="00F6347A" w:rsidRDefault="00D17EEA" w:rsidP="00892109">
            <w:pPr>
              <w:widowControl w:val="0"/>
              <w:ind w:left="-57" w:right="-57"/>
              <w:jc w:val="center"/>
            </w:pPr>
            <w:r w:rsidRPr="00F6347A">
              <w:t>2,0</w:t>
            </w:r>
          </w:p>
        </w:tc>
        <w:tc>
          <w:tcPr>
            <w:tcW w:w="388" w:type="dxa"/>
            <w:shd w:val="clear" w:color="auto" w:fill="auto"/>
            <w:vAlign w:val="center"/>
          </w:tcPr>
          <w:p w:rsidR="00D17EEA" w:rsidRPr="00F6347A" w:rsidRDefault="00D17EEA" w:rsidP="00892109">
            <w:pPr>
              <w:widowControl w:val="0"/>
              <w:ind w:left="-57" w:right="-57"/>
              <w:jc w:val="center"/>
            </w:pPr>
            <w:r w:rsidRPr="00F6347A">
              <w:t>2,4</w:t>
            </w:r>
          </w:p>
        </w:tc>
        <w:tc>
          <w:tcPr>
            <w:tcW w:w="388" w:type="dxa"/>
            <w:shd w:val="clear" w:color="auto" w:fill="auto"/>
            <w:vAlign w:val="center"/>
          </w:tcPr>
          <w:p w:rsidR="00D17EEA" w:rsidRPr="00F6347A" w:rsidRDefault="00D17EEA" w:rsidP="00892109">
            <w:pPr>
              <w:widowControl w:val="0"/>
              <w:ind w:left="-57" w:right="-57"/>
              <w:jc w:val="center"/>
            </w:pPr>
            <w:r w:rsidRPr="00F6347A">
              <w:t>2,7</w:t>
            </w:r>
          </w:p>
        </w:tc>
        <w:tc>
          <w:tcPr>
            <w:tcW w:w="388" w:type="dxa"/>
            <w:shd w:val="clear" w:color="auto" w:fill="auto"/>
            <w:vAlign w:val="center"/>
          </w:tcPr>
          <w:p w:rsidR="00D17EEA" w:rsidRPr="00F6347A" w:rsidRDefault="00D17EEA" w:rsidP="00892109">
            <w:pPr>
              <w:widowControl w:val="0"/>
              <w:ind w:left="-57" w:right="-57"/>
              <w:jc w:val="center"/>
            </w:pPr>
            <w:r w:rsidRPr="00F6347A">
              <w:t>3,0</w:t>
            </w:r>
          </w:p>
        </w:tc>
        <w:tc>
          <w:tcPr>
            <w:tcW w:w="388" w:type="dxa"/>
            <w:tcBorders>
              <w:right w:val="single" w:sz="12" w:space="0" w:color="auto"/>
            </w:tcBorders>
            <w:shd w:val="clear" w:color="auto" w:fill="auto"/>
            <w:vAlign w:val="center"/>
          </w:tcPr>
          <w:p w:rsidR="00D17EEA" w:rsidRPr="00F6347A" w:rsidRDefault="00D17EEA" w:rsidP="00892109">
            <w:pPr>
              <w:widowControl w:val="0"/>
              <w:ind w:left="-57" w:right="-57"/>
              <w:jc w:val="center"/>
            </w:pPr>
            <w:r w:rsidRPr="00F6347A">
              <w:t>3,8</w:t>
            </w:r>
          </w:p>
        </w:tc>
        <w:tc>
          <w:tcPr>
            <w:tcW w:w="394" w:type="dxa"/>
            <w:tcBorders>
              <w:top w:val="single" w:sz="4" w:space="0" w:color="auto"/>
              <w:left w:val="single" w:sz="12"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3,6</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3,9</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4,3</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4,7</w:t>
            </w:r>
          </w:p>
        </w:tc>
        <w:tc>
          <w:tcPr>
            <w:tcW w:w="394" w:type="dxa"/>
            <w:tcBorders>
              <w:top w:val="single" w:sz="4" w:space="0" w:color="auto"/>
              <w:left w:val="single" w:sz="4" w:space="0" w:color="auto"/>
              <w:bottom w:val="single" w:sz="4" w:space="0" w:color="auto"/>
              <w:right w:val="single" w:sz="12" w:space="0" w:color="auto"/>
            </w:tcBorders>
            <w:shd w:val="clear" w:color="auto" w:fill="auto"/>
            <w:vAlign w:val="center"/>
          </w:tcPr>
          <w:p w:rsidR="00D17EEA" w:rsidRPr="00F6347A" w:rsidRDefault="00D17EEA" w:rsidP="00892109">
            <w:pPr>
              <w:widowControl w:val="0"/>
              <w:ind w:left="-57" w:right="-57"/>
              <w:jc w:val="center"/>
            </w:pPr>
            <w:r w:rsidRPr="00F6347A">
              <w:t>5,0</w:t>
            </w:r>
          </w:p>
        </w:tc>
        <w:tc>
          <w:tcPr>
            <w:tcW w:w="402" w:type="dxa"/>
            <w:tcBorders>
              <w:left w:val="single" w:sz="12" w:space="0" w:color="auto"/>
              <w:bottom w:val="single" w:sz="4" w:space="0" w:color="auto"/>
            </w:tcBorders>
            <w:shd w:val="clear" w:color="auto" w:fill="auto"/>
            <w:vAlign w:val="center"/>
          </w:tcPr>
          <w:p w:rsidR="00D17EEA" w:rsidRPr="00F6347A" w:rsidRDefault="00D17EEA" w:rsidP="00892109">
            <w:pPr>
              <w:widowControl w:val="0"/>
              <w:ind w:left="-57" w:right="-57"/>
              <w:jc w:val="center"/>
            </w:pPr>
            <w:r w:rsidRPr="00F6347A">
              <w:t>5,3</w:t>
            </w:r>
          </w:p>
        </w:tc>
        <w:tc>
          <w:tcPr>
            <w:tcW w:w="402" w:type="dxa"/>
            <w:tcBorders>
              <w:bottom w:val="single" w:sz="4" w:space="0" w:color="auto"/>
            </w:tcBorders>
            <w:shd w:val="clear" w:color="auto" w:fill="auto"/>
            <w:vAlign w:val="center"/>
          </w:tcPr>
          <w:p w:rsidR="00D17EEA" w:rsidRPr="00F6347A" w:rsidRDefault="00D17EEA" w:rsidP="00892109">
            <w:pPr>
              <w:widowControl w:val="0"/>
              <w:ind w:left="-57" w:right="-57"/>
              <w:jc w:val="center"/>
            </w:pPr>
            <w:r w:rsidRPr="00F6347A">
              <w:t>5,7</w:t>
            </w:r>
          </w:p>
        </w:tc>
        <w:tc>
          <w:tcPr>
            <w:tcW w:w="402" w:type="dxa"/>
            <w:tcBorders>
              <w:bottom w:val="single" w:sz="4" w:space="0" w:color="auto"/>
            </w:tcBorders>
            <w:shd w:val="clear" w:color="auto" w:fill="auto"/>
            <w:vAlign w:val="center"/>
          </w:tcPr>
          <w:p w:rsidR="00D17EEA" w:rsidRPr="00F6347A" w:rsidRDefault="00D17EEA" w:rsidP="00892109">
            <w:pPr>
              <w:widowControl w:val="0"/>
              <w:ind w:left="-57" w:right="-57"/>
              <w:jc w:val="center"/>
            </w:pPr>
            <w:r w:rsidRPr="00F6347A">
              <w:t>6,0</w:t>
            </w:r>
          </w:p>
        </w:tc>
        <w:tc>
          <w:tcPr>
            <w:tcW w:w="402" w:type="dxa"/>
            <w:tcBorders>
              <w:bottom w:val="single" w:sz="4" w:space="0" w:color="auto"/>
            </w:tcBorders>
            <w:shd w:val="clear" w:color="auto" w:fill="auto"/>
            <w:vAlign w:val="center"/>
          </w:tcPr>
          <w:p w:rsidR="00D17EEA" w:rsidRPr="00F6347A" w:rsidRDefault="00D17EEA" w:rsidP="00892109">
            <w:pPr>
              <w:widowControl w:val="0"/>
              <w:ind w:left="-57" w:right="-57"/>
              <w:jc w:val="center"/>
            </w:pPr>
            <w:r w:rsidRPr="00F6347A">
              <w:t>6,3</w:t>
            </w:r>
          </w:p>
        </w:tc>
        <w:tc>
          <w:tcPr>
            <w:tcW w:w="402" w:type="dxa"/>
            <w:tcBorders>
              <w:bottom w:val="single" w:sz="4" w:space="0" w:color="auto"/>
              <w:right w:val="single" w:sz="12" w:space="0" w:color="auto"/>
            </w:tcBorders>
            <w:shd w:val="clear" w:color="auto" w:fill="auto"/>
            <w:vAlign w:val="center"/>
          </w:tcPr>
          <w:p w:rsidR="00D17EEA" w:rsidRPr="00F6347A" w:rsidRDefault="00D17EEA" w:rsidP="00892109">
            <w:pPr>
              <w:widowControl w:val="0"/>
              <w:ind w:left="-57" w:right="-57"/>
              <w:jc w:val="center"/>
            </w:pPr>
            <w:r w:rsidRPr="00F6347A">
              <w:t>6,7</w:t>
            </w:r>
          </w:p>
        </w:tc>
        <w:tc>
          <w:tcPr>
            <w:tcW w:w="390" w:type="dxa"/>
            <w:tcBorders>
              <w:top w:val="single" w:sz="4" w:space="0" w:color="auto"/>
              <w:left w:val="single" w:sz="12"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7,3</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7,7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8,0</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8,3</w:t>
            </w:r>
          </w:p>
        </w:tc>
      </w:tr>
      <w:tr w:rsidR="00D17EEA" w:rsidRPr="00F6347A" w:rsidTr="008E461F">
        <w:trPr>
          <w:trHeight w:val="284"/>
          <w:jc w:val="center"/>
        </w:trPr>
        <w:tc>
          <w:tcPr>
            <w:tcW w:w="1137" w:type="dxa"/>
            <w:tcBorders>
              <w:right w:val="single" w:sz="4" w:space="0" w:color="auto"/>
            </w:tcBorders>
            <w:vAlign w:val="center"/>
          </w:tcPr>
          <w:p w:rsidR="00D17EEA" w:rsidRPr="00F6347A" w:rsidRDefault="00D17EEA" w:rsidP="00892109">
            <w:pPr>
              <w:widowControl w:val="0"/>
              <w:jc w:val="center"/>
            </w:pPr>
            <w:r w:rsidRPr="00F6347A">
              <w:t>40</w:t>
            </w:r>
          </w:p>
        </w:tc>
        <w:tc>
          <w:tcPr>
            <w:tcW w:w="536" w:type="dxa"/>
            <w:tcBorders>
              <w:left w:val="single" w:sz="4" w:space="0" w:color="auto"/>
            </w:tcBorders>
            <w:shd w:val="clear" w:color="auto" w:fill="auto"/>
            <w:tcMar>
              <w:left w:w="0" w:type="dxa"/>
              <w:right w:w="0" w:type="dxa"/>
            </w:tcMar>
            <w:vAlign w:val="center"/>
          </w:tcPr>
          <w:p w:rsidR="00D17EEA" w:rsidRPr="00F6347A" w:rsidRDefault="00D17EEA" w:rsidP="00892109">
            <w:pPr>
              <w:widowControl w:val="0"/>
              <w:jc w:val="center"/>
            </w:pPr>
            <w:r w:rsidRPr="00F6347A">
              <w:t>1,2</w:t>
            </w:r>
          </w:p>
        </w:tc>
        <w:tc>
          <w:tcPr>
            <w:tcW w:w="388" w:type="dxa"/>
            <w:shd w:val="clear" w:color="auto" w:fill="auto"/>
            <w:vAlign w:val="center"/>
          </w:tcPr>
          <w:p w:rsidR="00D17EEA" w:rsidRPr="00F6347A" w:rsidRDefault="00D17EEA" w:rsidP="00892109">
            <w:pPr>
              <w:widowControl w:val="0"/>
              <w:ind w:left="-57" w:right="-57"/>
              <w:jc w:val="center"/>
            </w:pPr>
            <w:r w:rsidRPr="00F6347A">
              <w:t>1,5</w:t>
            </w:r>
          </w:p>
        </w:tc>
        <w:tc>
          <w:tcPr>
            <w:tcW w:w="388" w:type="dxa"/>
            <w:shd w:val="clear" w:color="auto" w:fill="auto"/>
            <w:vAlign w:val="center"/>
          </w:tcPr>
          <w:p w:rsidR="00D17EEA" w:rsidRPr="00F6347A" w:rsidRDefault="00D17EEA" w:rsidP="00892109">
            <w:pPr>
              <w:widowControl w:val="0"/>
              <w:ind w:left="-57" w:right="-57"/>
              <w:jc w:val="center"/>
            </w:pPr>
            <w:r w:rsidRPr="00F6347A">
              <w:t>1,7</w:t>
            </w:r>
          </w:p>
        </w:tc>
        <w:tc>
          <w:tcPr>
            <w:tcW w:w="388" w:type="dxa"/>
            <w:shd w:val="clear" w:color="auto" w:fill="auto"/>
            <w:vAlign w:val="center"/>
          </w:tcPr>
          <w:p w:rsidR="00D17EEA" w:rsidRPr="00F6347A" w:rsidRDefault="00D17EEA" w:rsidP="00892109">
            <w:pPr>
              <w:widowControl w:val="0"/>
              <w:ind w:left="-57" w:right="-57"/>
              <w:jc w:val="center"/>
            </w:pPr>
            <w:r w:rsidRPr="00F6347A">
              <w:t>2,0</w:t>
            </w:r>
          </w:p>
        </w:tc>
        <w:tc>
          <w:tcPr>
            <w:tcW w:w="388" w:type="dxa"/>
            <w:shd w:val="clear" w:color="auto" w:fill="auto"/>
            <w:vAlign w:val="center"/>
          </w:tcPr>
          <w:p w:rsidR="00D17EEA" w:rsidRPr="00F6347A" w:rsidRDefault="00D17EEA" w:rsidP="00892109">
            <w:pPr>
              <w:widowControl w:val="0"/>
              <w:ind w:left="-57" w:right="-57"/>
              <w:jc w:val="center"/>
            </w:pPr>
            <w:r w:rsidRPr="00F6347A">
              <w:t>2,2</w:t>
            </w:r>
          </w:p>
        </w:tc>
        <w:tc>
          <w:tcPr>
            <w:tcW w:w="388" w:type="dxa"/>
            <w:tcBorders>
              <w:right w:val="single" w:sz="12" w:space="0" w:color="auto"/>
            </w:tcBorders>
            <w:shd w:val="clear" w:color="auto" w:fill="auto"/>
            <w:vAlign w:val="center"/>
          </w:tcPr>
          <w:p w:rsidR="00D17EEA" w:rsidRPr="00F6347A" w:rsidRDefault="00D17EEA" w:rsidP="00892109">
            <w:pPr>
              <w:widowControl w:val="0"/>
              <w:ind w:left="-57" w:right="-57"/>
              <w:jc w:val="center"/>
            </w:pPr>
            <w:r w:rsidRPr="00F6347A">
              <w:t>2,5</w:t>
            </w:r>
          </w:p>
        </w:tc>
        <w:tc>
          <w:tcPr>
            <w:tcW w:w="394" w:type="dxa"/>
            <w:tcBorders>
              <w:top w:val="single" w:sz="4" w:space="0" w:color="auto"/>
              <w:left w:val="single" w:sz="12" w:space="0" w:color="auto"/>
            </w:tcBorders>
            <w:shd w:val="clear" w:color="auto" w:fill="auto"/>
            <w:vAlign w:val="center"/>
          </w:tcPr>
          <w:p w:rsidR="00D17EEA" w:rsidRPr="00F6347A" w:rsidRDefault="00D17EEA" w:rsidP="00892109">
            <w:pPr>
              <w:widowControl w:val="0"/>
              <w:ind w:left="-57" w:right="-57"/>
              <w:jc w:val="center"/>
            </w:pPr>
            <w:r w:rsidRPr="00F6347A">
              <w:t>2,7</w:t>
            </w:r>
          </w:p>
        </w:tc>
        <w:tc>
          <w:tcPr>
            <w:tcW w:w="394" w:type="dxa"/>
            <w:tcBorders>
              <w:top w:val="single" w:sz="4" w:space="0" w:color="auto"/>
            </w:tcBorders>
            <w:shd w:val="clear" w:color="auto" w:fill="auto"/>
            <w:vAlign w:val="center"/>
          </w:tcPr>
          <w:p w:rsidR="00D17EEA" w:rsidRPr="00F6347A" w:rsidRDefault="00D17EEA" w:rsidP="00892109">
            <w:pPr>
              <w:widowControl w:val="0"/>
              <w:ind w:left="-57" w:right="-57"/>
              <w:jc w:val="center"/>
            </w:pPr>
            <w:r w:rsidRPr="00F6347A">
              <w:t>3,0</w:t>
            </w:r>
          </w:p>
        </w:tc>
        <w:tc>
          <w:tcPr>
            <w:tcW w:w="394" w:type="dxa"/>
            <w:tcBorders>
              <w:top w:val="single" w:sz="4" w:space="0" w:color="auto"/>
            </w:tcBorders>
            <w:shd w:val="clear" w:color="auto" w:fill="auto"/>
            <w:vAlign w:val="center"/>
          </w:tcPr>
          <w:p w:rsidR="00D17EEA" w:rsidRPr="00F6347A" w:rsidRDefault="00D17EEA" w:rsidP="00892109">
            <w:pPr>
              <w:widowControl w:val="0"/>
              <w:ind w:left="-57" w:right="-57"/>
              <w:jc w:val="center"/>
            </w:pPr>
            <w:r w:rsidRPr="00F6347A">
              <w:t>3,2</w:t>
            </w:r>
          </w:p>
        </w:tc>
        <w:tc>
          <w:tcPr>
            <w:tcW w:w="394" w:type="dxa"/>
            <w:tcBorders>
              <w:top w:val="single" w:sz="4" w:space="0" w:color="auto"/>
            </w:tcBorders>
            <w:shd w:val="clear" w:color="auto" w:fill="auto"/>
            <w:vAlign w:val="center"/>
          </w:tcPr>
          <w:p w:rsidR="00D17EEA" w:rsidRPr="00F6347A" w:rsidRDefault="00D17EEA" w:rsidP="00892109">
            <w:pPr>
              <w:widowControl w:val="0"/>
              <w:ind w:left="-57" w:right="-57"/>
              <w:jc w:val="center"/>
            </w:pPr>
            <w:r w:rsidRPr="00F6347A">
              <w:t>3,5</w:t>
            </w:r>
          </w:p>
        </w:tc>
        <w:tc>
          <w:tcPr>
            <w:tcW w:w="394" w:type="dxa"/>
            <w:tcBorders>
              <w:top w:val="single" w:sz="4" w:space="0" w:color="auto"/>
              <w:right w:val="single" w:sz="12" w:space="0" w:color="auto"/>
            </w:tcBorders>
            <w:shd w:val="clear" w:color="auto" w:fill="auto"/>
            <w:vAlign w:val="center"/>
          </w:tcPr>
          <w:p w:rsidR="00D17EEA" w:rsidRPr="00F6347A" w:rsidRDefault="00D17EEA" w:rsidP="00892109">
            <w:pPr>
              <w:widowControl w:val="0"/>
              <w:ind w:left="-57" w:right="-57"/>
              <w:jc w:val="center"/>
            </w:pPr>
            <w:r w:rsidRPr="00F6347A">
              <w:t>3,8</w:t>
            </w:r>
          </w:p>
        </w:tc>
        <w:tc>
          <w:tcPr>
            <w:tcW w:w="402" w:type="dxa"/>
            <w:tcBorders>
              <w:top w:val="single" w:sz="4" w:space="0" w:color="auto"/>
              <w:left w:val="single" w:sz="12" w:space="0" w:color="auto"/>
            </w:tcBorders>
            <w:shd w:val="clear" w:color="auto" w:fill="auto"/>
            <w:vAlign w:val="center"/>
          </w:tcPr>
          <w:p w:rsidR="00D17EEA" w:rsidRPr="00F6347A" w:rsidRDefault="00D17EEA" w:rsidP="00892109">
            <w:pPr>
              <w:widowControl w:val="0"/>
              <w:ind w:left="-57" w:right="-57"/>
              <w:jc w:val="center"/>
            </w:pPr>
            <w:r w:rsidRPr="00F6347A">
              <w:t>4,0</w:t>
            </w:r>
          </w:p>
        </w:tc>
        <w:tc>
          <w:tcPr>
            <w:tcW w:w="402" w:type="dxa"/>
            <w:tcBorders>
              <w:top w:val="single" w:sz="4" w:space="0" w:color="auto"/>
            </w:tcBorders>
            <w:shd w:val="clear" w:color="auto" w:fill="auto"/>
            <w:vAlign w:val="center"/>
          </w:tcPr>
          <w:p w:rsidR="00D17EEA" w:rsidRPr="00F6347A" w:rsidRDefault="00D17EEA" w:rsidP="00892109">
            <w:pPr>
              <w:widowControl w:val="0"/>
              <w:ind w:left="-57" w:right="-57"/>
              <w:jc w:val="center"/>
            </w:pPr>
            <w:r w:rsidRPr="00F6347A">
              <w:t>4,3</w:t>
            </w:r>
          </w:p>
        </w:tc>
        <w:tc>
          <w:tcPr>
            <w:tcW w:w="402" w:type="dxa"/>
            <w:tcBorders>
              <w:top w:val="single" w:sz="4" w:space="0" w:color="auto"/>
            </w:tcBorders>
            <w:shd w:val="clear" w:color="auto" w:fill="auto"/>
            <w:vAlign w:val="center"/>
          </w:tcPr>
          <w:p w:rsidR="00D17EEA" w:rsidRPr="00F6347A" w:rsidRDefault="00D17EEA" w:rsidP="00892109">
            <w:pPr>
              <w:widowControl w:val="0"/>
              <w:ind w:left="-57" w:right="-57"/>
              <w:jc w:val="center"/>
            </w:pPr>
            <w:r w:rsidRPr="00F6347A">
              <w:t>4,5</w:t>
            </w:r>
          </w:p>
        </w:tc>
        <w:tc>
          <w:tcPr>
            <w:tcW w:w="402" w:type="dxa"/>
            <w:tcBorders>
              <w:top w:val="single" w:sz="4" w:space="0" w:color="auto"/>
            </w:tcBorders>
            <w:shd w:val="clear" w:color="auto" w:fill="auto"/>
            <w:vAlign w:val="center"/>
          </w:tcPr>
          <w:p w:rsidR="00D17EEA" w:rsidRPr="00F6347A" w:rsidRDefault="00D17EEA" w:rsidP="00892109">
            <w:pPr>
              <w:widowControl w:val="0"/>
              <w:ind w:left="-57" w:right="-57"/>
              <w:jc w:val="center"/>
            </w:pPr>
            <w:r w:rsidRPr="00F6347A">
              <w:t>4,8</w:t>
            </w:r>
          </w:p>
        </w:tc>
        <w:tc>
          <w:tcPr>
            <w:tcW w:w="402" w:type="dxa"/>
            <w:tcBorders>
              <w:top w:val="single" w:sz="4" w:space="0" w:color="auto"/>
              <w:right w:val="single" w:sz="12" w:space="0" w:color="auto"/>
            </w:tcBorders>
            <w:shd w:val="clear" w:color="auto" w:fill="auto"/>
            <w:vAlign w:val="center"/>
          </w:tcPr>
          <w:p w:rsidR="00D17EEA" w:rsidRPr="00F6347A" w:rsidRDefault="00D17EEA" w:rsidP="00892109">
            <w:pPr>
              <w:widowControl w:val="0"/>
              <w:ind w:left="-57" w:right="-57"/>
              <w:jc w:val="center"/>
            </w:pPr>
            <w:r w:rsidRPr="00F6347A">
              <w:t>5,0</w:t>
            </w:r>
          </w:p>
        </w:tc>
        <w:tc>
          <w:tcPr>
            <w:tcW w:w="390" w:type="dxa"/>
            <w:tcBorders>
              <w:top w:val="single" w:sz="4" w:space="0" w:color="auto"/>
              <w:left w:val="single" w:sz="12" w:space="0" w:color="auto"/>
            </w:tcBorders>
            <w:shd w:val="clear" w:color="auto" w:fill="auto"/>
            <w:vAlign w:val="center"/>
          </w:tcPr>
          <w:p w:rsidR="00D17EEA" w:rsidRPr="00F6347A" w:rsidRDefault="00D17EEA" w:rsidP="00892109">
            <w:pPr>
              <w:widowControl w:val="0"/>
              <w:ind w:left="-57" w:right="-57"/>
              <w:jc w:val="center"/>
            </w:pPr>
            <w:r w:rsidRPr="00F6347A">
              <w:t>5,3</w:t>
            </w:r>
          </w:p>
        </w:tc>
        <w:tc>
          <w:tcPr>
            <w:tcW w:w="390" w:type="dxa"/>
            <w:tcBorders>
              <w:top w:val="single" w:sz="4" w:space="0" w:color="auto"/>
            </w:tcBorders>
            <w:shd w:val="clear" w:color="auto" w:fill="auto"/>
            <w:vAlign w:val="center"/>
          </w:tcPr>
          <w:p w:rsidR="00D17EEA" w:rsidRPr="00F6347A" w:rsidRDefault="00D17EEA" w:rsidP="00892109">
            <w:pPr>
              <w:widowControl w:val="0"/>
              <w:ind w:left="-57" w:right="-57"/>
              <w:jc w:val="center"/>
            </w:pPr>
            <w:r w:rsidRPr="00F6347A">
              <w:t>5,5</w:t>
            </w:r>
          </w:p>
        </w:tc>
        <w:tc>
          <w:tcPr>
            <w:tcW w:w="391" w:type="dxa"/>
            <w:tcBorders>
              <w:top w:val="single" w:sz="4" w:space="0" w:color="auto"/>
            </w:tcBorders>
            <w:shd w:val="clear" w:color="auto" w:fill="auto"/>
            <w:vAlign w:val="center"/>
          </w:tcPr>
          <w:p w:rsidR="00D17EEA" w:rsidRPr="00F6347A" w:rsidRDefault="00D17EEA" w:rsidP="00892109">
            <w:pPr>
              <w:widowControl w:val="0"/>
              <w:ind w:left="-57" w:right="-57"/>
              <w:jc w:val="center"/>
            </w:pPr>
            <w:r w:rsidRPr="00F6347A">
              <w:t>5,8</w:t>
            </w:r>
          </w:p>
        </w:tc>
        <w:tc>
          <w:tcPr>
            <w:tcW w:w="390" w:type="dxa"/>
            <w:tcBorders>
              <w:top w:val="single" w:sz="4" w:space="0" w:color="auto"/>
            </w:tcBorders>
            <w:shd w:val="clear" w:color="auto" w:fill="auto"/>
            <w:vAlign w:val="center"/>
          </w:tcPr>
          <w:p w:rsidR="00D17EEA" w:rsidRPr="00F6347A" w:rsidRDefault="00D17EEA" w:rsidP="00892109">
            <w:pPr>
              <w:widowControl w:val="0"/>
              <w:ind w:left="-57" w:right="-57"/>
              <w:jc w:val="center"/>
            </w:pPr>
            <w:r w:rsidRPr="00F6347A">
              <w:t>6,0</w:t>
            </w:r>
          </w:p>
        </w:tc>
        <w:tc>
          <w:tcPr>
            <w:tcW w:w="391" w:type="dxa"/>
            <w:tcBorders>
              <w:top w:val="single" w:sz="4" w:space="0" w:color="auto"/>
              <w:right w:val="single" w:sz="4" w:space="0" w:color="auto"/>
            </w:tcBorders>
            <w:shd w:val="clear" w:color="auto" w:fill="auto"/>
            <w:vAlign w:val="center"/>
          </w:tcPr>
          <w:p w:rsidR="00D17EEA" w:rsidRPr="00F6347A" w:rsidRDefault="00D17EEA" w:rsidP="00892109">
            <w:pPr>
              <w:widowControl w:val="0"/>
              <w:ind w:left="-57" w:right="-57"/>
              <w:jc w:val="center"/>
            </w:pPr>
            <w:r w:rsidRPr="00F6347A">
              <w:t>6,3</w:t>
            </w:r>
          </w:p>
        </w:tc>
      </w:tr>
      <w:tr w:rsidR="00D17EEA" w:rsidRPr="00F6347A" w:rsidTr="008E461F">
        <w:trPr>
          <w:trHeight w:val="284"/>
          <w:jc w:val="center"/>
        </w:trPr>
        <w:tc>
          <w:tcPr>
            <w:tcW w:w="1137" w:type="dxa"/>
            <w:tcBorders>
              <w:right w:val="single" w:sz="4" w:space="0" w:color="auto"/>
            </w:tcBorders>
            <w:vAlign w:val="center"/>
          </w:tcPr>
          <w:p w:rsidR="00D17EEA" w:rsidRPr="00F6347A" w:rsidRDefault="00D17EEA" w:rsidP="00892109">
            <w:pPr>
              <w:widowControl w:val="0"/>
              <w:jc w:val="center"/>
            </w:pPr>
            <w:r w:rsidRPr="00F6347A">
              <w:t>50</w:t>
            </w:r>
          </w:p>
        </w:tc>
        <w:tc>
          <w:tcPr>
            <w:tcW w:w="536" w:type="dxa"/>
            <w:tcBorders>
              <w:left w:val="single" w:sz="4" w:space="0" w:color="auto"/>
            </w:tcBorders>
            <w:shd w:val="clear" w:color="auto" w:fill="auto"/>
            <w:tcMar>
              <w:left w:w="0" w:type="dxa"/>
              <w:right w:w="0" w:type="dxa"/>
            </w:tcMar>
            <w:vAlign w:val="center"/>
          </w:tcPr>
          <w:p w:rsidR="00D17EEA" w:rsidRPr="00F6347A" w:rsidRDefault="00D17EEA" w:rsidP="00892109">
            <w:pPr>
              <w:widowControl w:val="0"/>
              <w:jc w:val="center"/>
            </w:pPr>
            <w:r w:rsidRPr="00F6347A">
              <w:t>1,0</w:t>
            </w:r>
          </w:p>
        </w:tc>
        <w:tc>
          <w:tcPr>
            <w:tcW w:w="388" w:type="dxa"/>
            <w:shd w:val="clear" w:color="auto" w:fill="auto"/>
            <w:vAlign w:val="center"/>
          </w:tcPr>
          <w:p w:rsidR="00D17EEA" w:rsidRPr="00F6347A" w:rsidRDefault="00D17EEA" w:rsidP="00892109">
            <w:pPr>
              <w:widowControl w:val="0"/>
              <w:ind w:left="-57" w:right="-57"/>
              <w:jc w:val="center"/>
            </w:pPr>
            <w:r w:rsidRPr="00F6347A">
              <w:t>1,2</w:t>
            </w:r>
          </w:p>
        </w:tc>
        <w:tc>
          <w:tcPr>
            <w:tcW w:w="388" w:type="dxa"/>
            <w:shd w:val="clear" w:color="auto" w:fill="auto"/>
            <w:vAlign w:val="center"/>
          </w:tcPr>
          <w:p w:rsidR="00D17EEA" w:rsidRPr="00F6347A" w:rsidRDefault="00D17EEA" w:rsidP="00892109">
            <w:pPr>
              <w:widowControl w:val="0"/>
              <w:ind w:left="-57" w:right="-57"/>
              <w:jc w:val="center"/>
            </w:pPr>
            <w:r w:rsidRPr="00F6347A">
              <w:t>1,4</w:t>
            </w:r>
          </w:p>
        </w:tc>
        <w:tc>
          <w:tcPr>
            <w:tcW w:w="388" w:type="dxa"/>
            <w:shd w:val="clear" w:color="auto" w:fill="auto"/>
            <w:vAlign w:val="center"/>
          </w:tcPr>
          <w:p w:rsidR="00D17EEA" w:rsidRPr="00F6347A" w:rsidRDefault="00D17EEA" w:rsidP="00892109">
            <w:pPr>
              <w:widowControl w:val="0"/>
              <w:ind w:left="-57" w:right="-57"/>
              <w:jc w:val="center"/>
            </w:pPr>
            <w:r w:rsidRPr="00F6347A">
              <w:t>1,5</w:t>
            </w:r>
          </w:p>
        </w:tc>
        <w:tc>
          <w:tcPr>
            <w:tcW w:w="388" w:type="dxa"/>
            <w:shd w:val="clear" w:color="auto" w:fill="auto"/>
            <w:vAlign w:val="center"/>
          </w:tcPr>
          <w:p w:rsidR="00D17EEA" w:rsidRPr="00F6347A" w:rsidRDefault="00D17EEA" w:rsidP="00892109">
            <w:pPr>
              <w:widowControl w:val="0"/>
              <w:ind w:left="-57" w:right="-57"/>
              <w:jc w:val="center"/>
            </w:pPr>
            <w:r w:rsidRPr="00F6347A">
              <w:t>1,8</w:t>
            </w:r>
          </w:p>
        </w:tc>
        <w:tc>
          <w:tcPr>
            <w:tcW w:w="388" w:type="dxa"/>
            <w:tcBorders>
              <w:right w:val="single" w:sz="12" w:space="0" w:color="auto"/>
            </w:tcBorders>
            <w:shd w:val="clear" w:color="auto" w:fill="auto"/>
            <w:vAlign w:val="center"/>
          </w:tcPr>
          <w:p w:rsidR="00D17EEA" w:rsidRPr="00F6347A" w:rsidRDefault="00D17EEA" w:rsidP="00892109">
            <w:pPr>
              <w:widowControl w:val="0"/>
              <w:ind w:left="-57" w:right="-57"/>
              <w:jc w:val="center"/>
            </w:pPr>
            <w:r w:rsidRPr="00F6347A">
              <w:t>2,0</w:t>
            </w:r>
          </w:p>
        </w:tc>
        <w:tc>
          <w:tcPr>
            <w:tcW w:w="394" w:type="dxa"/>
            <w:tcBorders>
              <w:left w:val="single" w:sz="12" w:space="0" w:color="auto"/>
            </w:tcBorders>
            <w:shd w:val="clear" w:color="auto" w:fill="auto"/>
            <w:vAlign w:val="center"/>
          </w:tcPr>
          <w:p w:rsidR="00D17EEA" w:rsidRPr="00F6347A" w:rsidRDefault="00D17EEA" w:rsidP="00892109">
            <w:pPr>
              <w:widowControl w:val="0"/>
              <w:ind w:left="-57" w:right="-57"/>
              <w:jc w:val="center"/>
            </w:pPr>
            <w:r w:rsidRPr="00F6347A">
              <w:t>2,2</w:t>
            </w:r>
          </w:p>
        </w:tc>
        <w:tc>
          <w:tcPr>
            <w:tcW w:w="394" w:type="dxa"/>
            <w:shd w:val="clear" w:color="auto" w:fill="auto"/>
            <w:vAlign w:val="center"/>
          </w:tcPr>
          <w:p w:rsidR="00D17EEA" w:rsidRPr="00F6347A" w:rsidRDefault="00D17EEA" w:rsidP="00892109">
            <w:pPr>
              <w:widowControl w:val="0"/>
              <w:ind w:left="-57" w:right="-57"/>
              <w:jc w:val="center"/>
            </w:pPr>
            <w:r w:rsidRPr="00F6347A">
              <w:t>2,4</w:t>
            </w:r>
          </w:p>
        </w:tc>
        <w:tc>
          <w:tcPr>
            <w:tcW w:w="394" w:type="dxa"/>
            <w:shd w:val="clear" w:color="auto" w:fill="auto"/>
            <w:vAlign w:val="center"/>
          </w:tcPr>
          <w:p w:rsidR="00D17EEA" w:rsidRPr="00F6347A" w:rsidRDefault="00D17EEA" w:rsidP="00892109">
            <w:pPr>
              <w:widowControl w:val="0"/>
              <w:ind w:left="-57" w:right="-57"/>
              <w:jc w:val="center"/>
              <w:rPr>
                <w:noProof/>
              </w:rPr>
            </w:pPr>
            <w:r w:rsidRPr="00F6347A">
              <w:rPr>
                <w:noProof/>
              </w:rPr>
              <w:t>2,6</w:t>
            </w:r>
          </w:p>
        </w:tc>
        <w:tc>
          <w:tcPr>
            <w:tcW w:w="394" w:type="dxa"/>
            <w:shd w:val="clear" w:color="auto" w:fill="auto"/>
            <w:vAlign w:val="center"/>
          </w:tcPr>
          <w:p w:rsidR="00D17EEA" w:rsidRPr="00F6347A" w:rsidRDefault="00D17EEA" w:rsidP="00892109">
            <w:pPr>
              <w:widowControl w:val="0"/>
              <w:ind w:left="-57" w:right="-57"/>
              <w:jc w:val="center"/>
            </w:pPr>
            <w:r w:rsidRPr="00F6347A">
              <w:t>2,8</w:t>
            </w:r>
          </w:p>
        </w:tc>
        <w:tc>
          <w:tcPr>
            <w:tcW w:w="394" w:type="dxa"/>
            <w:tcBorders>
              <w:right w:val="single" w:sz="12" w:space="0" w:color="auto"/>
            </w:tcBorders>
            <w:shd w:val="clear" w:color="auto" w:fill="auto"/>
            <w:vAlign w:val="center"/>
          </w:tcPr>
          <w:p w:rsidR="00D17EEA" w:rsidRPr="00F6347A" w:rsidRDefault="00D17EEA" w:rsidP="00892109">
            <w:pPr>
              <w:widowControl w:val="0"/>
              <w:ind w:left="-57" w:right="-57"/>
              <w:jc w:val="center"/>
            </w:pPr>
            <w:r w:rsidRPr="00F6347A">
              <w:t>3,0</w:t>
            </w:r>
          </w:p>
        </w:tc>
        <w:tc>
          <w:tcPr>
            <w:tcW w:w="402" w:type="dxa"/>
            <w:tcBorders>
              <w:left w:val="single" w:sz="12" w:space="0" w:color="auto"/>
            </w:tcBorders>
            <w:shd w:val="clear" w:color="auto" w:fill="auto"/>
            <w:vAlign w:val="center"/>
          </w:tcPr>
          <w:p w:rsidR="00D17EEA" w:rsidRPr="00F6347A" w:rsidRDefault="00D17EEA" w:rsidP="00892109">
            <w:pPr>
              <w:widowControl w:val="0"/>
              <w:ind w:left="-57" w:right="-57"/>
              <w:jc w:val="center"/>
            </w:pPr>
          </w:p>
        </w:tc>
        <w:tc>
          <w:tcPr>
            <w:tcW w:w="402" w:type="dxa"/>
            <w:shd w:val="clear" w:color="auto" w:fill="auto"/>
            <w:vAlign w:val="center"/>
          </w:tcPr>
          <w:p w:rsidR="00D17EEA" w:rsidRPr="00F6347A" w:rsidRDefault="00D17EEA" w:rsidP="00892109">
            <w:pPr>
              <w:widowControl w:val="0"/>
              <w:ind w:left="-57" w:right="-57"/>
              <w:jc w:val="center"/>
            </w:pPr>
          </w:p>
        </w:tc>
        <w:tc>
          <w:tcPr>
            <w:tcW w:w="402" w:type="dxa"/>
            <w:shd w:val="clear" w:color="auto" w:fill="auto"/>
            <w:vAlign w:val="center"/>
          </w:tcPr>
          <w:p w:rsidR="00D17EEA" w:rsidRPr="00F6347A" w:rsidRDefault="00D17EEA" w:rsidP="00892109">
            <w:pPr>
              <w:widowControl w:val="0"/>
              <w:ind w:left="-57" w:right="-57"/>
              <w:jc w:val="center"/>
            </w:pPr>
          </w:p>
        </w:tc>
        <w:tc>
          <w:tcPr>
            <w:tcW w:w="402" w:type="dxa"/>
            <w:shd w:val="clear" w:color="auto" w:fill="auto"/>
            <w:vAlign w:val="center"/>
          </w:tcPr>
          <w:p w:rsidR="00D17EEA" w:rsidRPr="00F6347A" w:rsidRDefault="00D17EEA" w:rsidP="00892109">
            <w:pPr>
              <w:widowControl w:val="0"/>
              <w:ind w:left="-57" w:right="-57"/>
              <w:jc w:val="center"/>
            </w:pPr>
          </w:p>
        </w:tc>
        <w:tc>
          <w:tcPr>
            <w:tcW w:w="402" w:type="dxa"/>
            <w:tcBorders>
              <w:right w:val="single" w:sz="12" w:space="0" w:color="auto"/>
            </w:tcBorders>
            <w:shd w:val="clear" w:color="auto" w:fill="auto"/>
            <w:vAlign w:val="center"/>
          </w:tcPr>
          <w:p w:rsidR="00D17EEA" w:rsidRPr="00F6347A" w:rsidRDefault="00D17EEA" w:rsidP="00892109">
            <w:pPr>
              <w:widowControl w:val="0"/>
              <w:ind w:left="-57" w:right="-57"/>
              <w:jc w:val="center"/>
            </w:pPr>
          </w:p>
        </w:tc>
        <w:tc>
          <w:tcPr>
            <w:tcW w:w="390" w:type="dxa"/>
            <w:tcBorders>
              <w:left w:val="single" w:sz="12" w:space="0" w:color="auto"/>
            </w:tcBorders>
            <w:shd w:val="clear" w:color="auto" w:fill="auto"/>
            <w:vAlign w:val="center"/>
          </w:tcPr>
          <w:p w:rsidR="00D17EEA" w:rsidRPr="00F6347A" w:rsidRDefault="00D17EEA" w:rsidP="00892109">
            <w:pPr>
              <w:widowControl w:val="0"/>
              <w:ind w:left="-57" w:right="-57"/>
              <w:jc w:val="center"/>
            </w:pPr>
          </w:p>
        </w:tc>
        <w:tc>
          <w:tcPr>
            <w:tcW w:w="390" w:type="dxa"/>
            <w:shd w:val="clear" w:color="auto" w:fill="auto"/>
            <w:vAlign w:val="center"/>
          </w:tcPr>
          <w:p w:rsidR="00D17EEA" w:rsidRPr="00F6347A" w:rsidRDefault="00D17EEA" w:rsidP="00892109">
            <w:pPr>
              <w:widowControl w:val="0"/>
              <w:ind w:left="-57" w:right="-57"/>
              <w:jc w:val="center"/>
            </w:pPr>
          </w:p>
        </w:tc>
        <w:tc>
          <w:tcPr>
            <w:tcW w:w="391" w:type="dxa"/>
            <w:shd w:val="clear" w:color="auto" w:fill="auto"/>
            <w:vAlign w:val="center"/>
          </w:tcPr>
          <w:p w:rsidR="00D17EEA" w:rsidRPr="00F6347A" w:rsidRDefault="00D17EEA" w:rsidP="00892109">
            <w:pPr>
              <w:widowControl w:val="0"/>
              <w:ind w:left="-57" w:right="-57"/>
              <w:jc w:val="center"/>
            </w:pPr>
          </w:p>
        </w:tc>
        <w:tc>
          <w:tcPr>
            <w:tcW w:w="390" w:type="dxa"/>
            <w:shd w:val="clear" w:color="auto" w:fill="auto"/>
            <w:vAlign w:val="center"/>
          </w:tcPr>
          <w:p w:rsidR="00D17EEA" w:rsidRPr="00F6347A" w:rsidRDefault="00D17EEA" w:rsidP="00892109">
            <w:pPr>
              <w:widowControl w:val="0"/>
              <w:ind w:left="-57" w:right="-57"/>
              <w:jc w:val="center"/>
            </w:pPr>
          </w:p>
        </w:tc>
        <w:tc>
          <w:tcPr>
            <w:tcW w:w="391" w:type="dxa"/>
            <w:tcBorders>
              <w:right w:val="single" w:sz="4" w:space="0" w:color="auto"/>
            </w:tcBorders>
            <w:shd w:val="clear" w:color="auto" w:fill="auto"/>
            <w:vAlign w:val="center"/>
          </w:tcPr>
          <w:p w:rsidR="00D17EEA" w:rsidRPr="00F6347A" w:rsidRDefault="00D17EEA" w:rsidP="00892109">
            <w:pPr>
              <w:widowControl w:val="0"/>
              <w:ind w:left="-57" w:right="-57"/>
              <w:jc w:val="center"/>
            </w:pPr>
          </w:p>
        </w:tc>
      </w:tr>
    </w:tbl>
    <w:p w:rsidR="00D17EEA" w:rsidRPr="00F6347A" w:rsidRDefault="00D17EEA" w:rsidP="00D17EEA">
      <w:pPr>
        <w:widowControl w:val="0"/>
        <w:spacing w:before="120"/>
        <w:ind w:right="283" w:firstLine="720"/>
        <w:jc w:val="both"/>
        <w:rPr>
          <w:spacing w:val="40"/>
        </w:rPr>
      </w:pPr>
      <w:r w:rsidRPr="00F6347A">
        <w:rPr>
          <w:spacing w:val="40"/>
        </w:rPr>
        <w:t>Примечания:</w:t>
      </w:r>
    </w:p>
    <w:p w:rsidR="00D17EEA" w:rsidRPr="00F6347A" w:rsidRDefault="00D17EEA" w:rsidP="00D17EEA">
      <w:pPr>
        <w:widowControl w:val="0"/>
        <w:ind w:right="283" w:firstLine="709"/>
        <w:jc w:val="both"/>
      </w:pPr>
      <w:r w:rsidRPr="00F6347A">
        <w:t>Плотность жилой застройки –</w:t>
      </w:r>
      <w:r w:rsidRPr="00F6347A">
        <w:rPr>
          <w:i/>
          <w:iCs/>
        </w:rPr>
        <w:t xml:space="preserve"> </w:t>
      </w:r>
      <w:r w:rsidRPr="00F6347A">
        <w:rPr>
          <w:iCs/>
        </w:rPr>
        <w:t>суммарная поэтажная площадь</w:t>
      </w:r>
      <w:r w:rsidRPr="00F6347A">
        <w:t xml:space="preserve"> наземной части жилого здания со встроенно-пристроенными нежилыми помещениями в габаритах наружных стен, приходящаяся на единицу территории жилой, смешанной жилой застройки (тыс. м</w:t>
      </w:r>
      <w:proofErr w:type="gramStart"/>
      <w:r w:rsidRPr="00F6347A">
        <w:rPr>
          <w:vertAlign w:val="superscript"/>
        </w:rPr>
        <w:t>2</w:t>
      </w:r>
      <w:proofErr w:type="gramEnd"/>
      <w:r w:rsidRPr="00F6347A">
        <w:t>/га)</w:t>
      </w:r>
    </w:p>
    <w:p w:rsidR="00D17EEA" w:rsidRPr="00F6347A" w:rsidRDefault="00D17EEA" w:rsidP="00D17EEA">
      <w:pPr>
        <w:widowControl w:val="0"/>
        <w:ind w:right="283" w:firstLine="709"/>
        <w:jc w:val="both"/>
      </w:pPr>
      <w:r w:rsidRPr="00F6347A">
        <w:t>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D17EEA" w:rsidRPr="00F6347A" w:rsidRDefault="00D17EEA" w:rsidP="00D17EEA">
      <w:pPr>
        <w:widowControl w:val="0"/>
        <w:ind w:right="283" w:firstLine="709"/>
        <w:jc w:val="both"/>
      </w:pPr>
      <w:r w:rsidRPr="00F6347A">
        <w:t>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D17EEA" w:rsidRPr="00F6347A" w:rsidRDefault="00D17EEA" w:rsidP="00D17EEA">
      <w:pPr>
        <w:widowControl w:val="0"/>
        <w:ind w:right="283" w:firstLine="709"/>
        <w:jc w:val="both"/>
      </w:pPr>
      <w:r w:rsidRPr="00F6347A">
        <w:t xml:space="preserve">В ячейках таблицы указана средняя (расчетная) этажность жилых зданий, соответствующая максимальным значениям плотности и </w:t>
      </w:r>
      <w:proofErr w:type="spellStart"/>
      <w:r w:rsidRPr="00F6347A">
        <w:t>застроенности</w:t>
      </w:r>
      <w:proofErr w:type="spellEnd"/>
      <w:r w:rsidRPr="00F6347A">
        <w:t xml:space="preserve"> каждой ячейки. </w:t>
      </w:r>
    </w:p>
    <w:p w:rsidR="00D17EEA" w:rsidRPr="00F6347A" w:rsidRDefault="00723E8F" w:rsidP="00D17EEA">
      <w:pPr>
        <w:pStyle w:val="3"/>
        <w:ind w:right="283" w:firstLine="720"/>
        <w:jc w:val="center"/>
        <w:rPr>
          <w:rFonts w:ascii="Times New Roman" w:hAnsi="Times New Roman" w:cs="Times New Roman"/>
          <w:sz w:val="24"/>
          <w:szCs w:val="24"/>
        </w:rPr>
      </w:pPr>
      <w:r w:rsidRPr="00F6347A">
        <w:rPr>
          <w:rFonts w:ascii="Times New Roman" w:hAnsi="Times New Roman" w:cs="Times New Roman"/>
          <w:sz w:val="24"/>
          <w:szCs w:val="24"/>
        </w:rPr>
        <w:br w:type="page"/>
      </w:r>
      <w:bookmarkStart w:id="18" w:name="_Toc504653186"/>
      <w:r w:rsidR="003F5992" w:rsidRPr="00F6347A">
        <w:rPr>
          <w:rFonts w:ascii="Times New Roman" w:hAnsi="Times New Roman" w:cs="Times New Roman"/>
          <w:sz w:val="24"/>
          <w:szCs w:val="24"/>
        </w:rPr>
        <w:t>2.4.</w:t>
      </w:r>
      <w:r w:rsidR="00D17EEA" w:rsidRPr="00F6347A">
        <w:rPr>
          <w:rFonts w:ascii="Times New Roman" w:hAnsi="Times New Roman" w:cs="Times New Roman"/>
          <w:sz w:val="24"/>
          <w:szCs w:val="24"/>
        </w:rPr>
        <w:t xml:space="preserve"> Общественно-деловые зоны</w:t>
      </w:r>
      <w:bookmarkEnd w:id="18"/>
    </w:p>
    <w:p w:rsidR="00D17EEA" w:rsidRPr="00F6347A" w:rsidRDefault="00D17EEA" w:rsidP="00D17EEA">
      <w:pPr>
        <w:widowControl w:val="0"/>
        <w:adjustRightInd w:val="0"/>
        <w:ind w:right="283" w:firstLine="709"/>
        <w:jc w:val="both"/>
      </w:pPr>
      <w:r w:rsidRPr="00F6347A">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D17EEA" w:rsidRPr="00F6347A" w:rsidRDefault="00D17EEA" w:rsidP="00D17EEA">
      <w:pPr>
        <w:widowControl w:val="0"/>
        <w:ind w:right="283" w:firstLine="709"/>
        <w:jc w:val="both"/>
      </w:pPr>
      <w:r w:rsidRPr="00F6347A">
        <w:t>Общественно-деловую зону следует формировать как систему общественных центров, включающую центры деловой, финансовой и общественной активности в центральной части муниципального образования, центры жилых районов и микрорайонов, а также специализированные центры (медицинские, спортивные, учебные и др.), которые могут размещаться в пригородной зоне.</w:t>
      </w:r>
    </w:p>
    <w:p w:rsidR="00D17EEA" w:rsidRPr="00F6347A" w:rsidRDefault="00D17EEA" w:rsidP="00D17EEA">
      <w:pPr>
        <w:widowControl w:val="0"/>
        <w:ind w:right="283" w:firstLine="709"/>
        <w:jc w:val="both"/>
      </w:pPr>
      <w:r w:rsidRPr="00F6347A">
        <w:t>Общественно-деловая зона характеризуется многофункциональным использованием территорий, образующих систему взаимосвязанных общественных пространств.</w:t>
      </w:r>
    </w:p>
    <w:p w:rsidR="00D17EEA" w:rsidRPr="00F6347A" w:rsidRDefault="00D17EEA" w:rsidP="00D17EEA">
      <w:pPr>
        <w:pStyle w:val="a3"/>
        <w:widowControl w:val="0"/>
        <w:spacing w:before="0" w:beforeAutospacing="0" w:after="0" w:afterAutospacing="0" w:line="239" w:lineRule="auto"/>
        <w:ind w:right="283" w:firstLine="709"/>
        <w:jc w:val="both"/>
      </w:pPr>
      <w:r w:rsidRPr="00F6347A">
        <w:t>Количество, состав и размещение общественных центров принимается с учетом величины муниципального образования, его роли в системе расселения, в системе формируемых центров обслуживания.</w:t>
      </w:r>
    </w:p>
    <w:p w:rsidR="00D17EEA" w:rsidRPr="00F6347A" w:rsidRDefault="00D17EEA" w:rsidP="00D17EEA">
      <w:pPr>
        <w:pStyle w:val="a3"/>
        <w:widowControl w:val="0"/>
        <w:spacing w:before="0" w:beforeAutospacing="0" w:after="0" w:afterAutospacing="0" w:line="239" w:lineRule="auto"/>
        <w:ind w:right="283" w:firstLine="709"/>
        <w:jc w:val="both"/>
      </w:pPr>
      <w:r w:rsidRPr="00F6347A">
        <w:t xml:space="preserve">Перечень объектов, разрешенных для размещения в общественно-деловой зоне, определяется правилами землепользования и застройки. </w:t>
      </w:r>
    </w:p>
    <w:p w:rsidR="00D17EEA" w:rsidRPr="00F6347A" w:rsidRDefault="00D17EEA" w:rsidP="00D17EEA">
      <w:pPr>
        <w:widowControl w:val="0"/>
        <w:ind w:right="283" w:firstLine="709"/>
        <w:jc w:val="both"/>
      </w:pPr>
      <w:r w:rsidRPr="00F6347A">
        <w:t xml:space="preserve">Радиус обслуживания населения учреждениями и </w:t>
      </w:r>
      <w:proofErr w:type="gramStart"/>
      <w:r w:rsidRPr="00F6347A">
        <w:t>предприятиями обслуживания, размещаемыми в жилой застройке муниципального образования в зависимости от элементов планировочной структуры следует</w:t>
      </w:r>
      <w:proofErr w:type="gramEnd"/>
      <w:r w:rsidRPr="00F6347A">
        <w:t xml:space="preserve"> принимать в соответствии с таблицей </w:t>
      </w:r>
      <w:r w:rsidR="003F5992" w:rsidRPr="00F6347A">
        <w:t>2</w:t>
      </w:r>
      <w:r w:rsidR="00F6347A">
        <w:t>5</w:t>
      </w:r>
      <w:r w:rsidRPr="00F6347A">
        <w:t>.</w:t>
      </w:r>
    </w:p>
    <w:p w:rsidR="00D17EEA" w:rsidRPr="00F6347A" w:rsidRDefault="00D17EEA" w:rsidP="00D17EEA">
      <w:pPr>
        <w:pStyle w:val="afe"/>
        <w:jc w:val="right"/>
        <w:rPr>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25</w:t>
      </w:r>
      <w:r w:rsidR="00DD3F21" w:rsidRPr="00F6347A">
        <w:rPr>
          <w:sz w:val="24"/>
          <w:szCs w:val="24"/>
        </w:rPr>
        <w:fldChar w:fldCharType="end"/>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1"/>
        <w:gridCol w:w="2223"/>
      </w:tblGrid>
      <w:tr w:rsidR="00D17EEA" w:rsidRPr="00F6347A" w:rsidTr="008E461F">
        <w:trPr>
          <w:trHeight w:val="485"/>
          <w:tblHeader/>
          <w:jc w:val="center"/>
        </w:trPr>
        <w:tc>
          <w:tcPr>
            <w:tcW w:w="7241" w:type="dxa"/>
            <w:tcBorders>
              <w:bottom w:val="single" w:sz="4" w:space="0" w:color="auto"/>
            </w:tcBorders>
            <w:vAlign w:val="center"/>
          </w:tcPr>
          <w:p w:rsidR="00D17EEA" w:rsidRPr="00F6347A" w:rsidRDefault="00D17EEA" w:rsidP="00892109">
            <w:pPr>
              <w:widowControl w:val="0"/>
              <w:tabs>
                <w:tab w:val="center" w:pos="3915"/>
                <w:tab w:val="left" w:pos="6540"/>
              </w:tabs>
              <w:ind w:right="283"/>
              <w:jc w:val="both"/>
            </w:pPr>
            <w:r w:rsidRPr="00F6347A">
              <w:t>Учреждения и предприятия обслуживания</w:t>
            </w:r>
          </w:p>
        </w:tc>
        <w:tc>
          <w:tcPr>
            <w:tcW w:w="2223" w:type="dxa"/>
            <w:tcBorders>
              <w:bottom w:val="single" w:sz="4" w:space="0" w:color="auto"/>
            </w:tcBorders>
            <w:vAlign w:val="center"/>
          </w:tcPr>
          <w:p w:rsidR="00D17EEA" w:rsidRPr="00F6347A" w:rsidRDefault="00D17EEA" w:rsidP="00892109">
            <w:pPr>
              <w:widowControl w:val="0"/>
              <w:suppressAutoHyphens/>
              <w:spacing w:line="233" w:lineRule="auto"/>
              <w:ind w:right="283"/>
              <w:jc w:val="both"/>
            </w:pPr>
            <w:r w:rsidRPr="00F6347A">
              <w:t xml:space="preserve">Радиус обслуживания, </w:t>
            </w:r>
            <w:proofErr w:type="gramStart"/>
            <w:r w:rsidRPr="00F6347A">
              <w:t>м</w:t>
            </w:r>
            <w:proofErr w:type="gramEnd"/>
          </w:p>
        </w:tc>
      </w:tr>
      <w:tr w:rsidR="00D17EEA" w:rsidRPr="00F6347A" w:rsidTr="008E461F">
        <w:trPr>
          <w:trHeight w:val="227"/>
          <w:jc w:val="center"/>
        </w:trPr>
        <w:tc>
          <w:tcPr>
            <w:tcW w:w="7241" w:type="dxa"/>
            <w:tcBorders>
              <w:bottom w:val="single" w:sz="4" w:space="0" w:color="auto"/>
            </w:tcBorders>
            <w:vAlign w:val="center"/>
          </w:tcPr>
          <w:p w:rsidR="00D17EEA" w:rsidRPr="00F6347A" w:rsidRDefault="00D17EEA" w:rsidP="00892109">
            <w:pPr>
              <w:widowControl w:val="0"/>
              <w:ind w:right="283"/>
              <w:jc w:val="both"/>
            </w:pPr>
            <w:r w:rsidRPr="00F6347A">
              <w:t>Дошкольные образовательные учреждения в застройке:</w:t>
            </w:r>
          </w:p>
        </w:tc>
        <w:tc>
          <w:tcPr>
            <w:tcW w:w="2223" w:type="dxa"/>
            <w:tcBorders>
              <w:bottom w:val="single" w:sz="4" w:space="0" w:color="auto"/>
            </w:tcBorders>
            <w:vAlign w:val="center"/>
          </w:tcPr>
          <w:p w:rsidR="00D17EEA" w:rsidRPr="00F6347A" w:rsidRDefault="00D17EEA" w:rsidP="00892109">
            <w:pPr>
              <w:widowControl w:val="0"/>
              <w:ind w:right="283"/>
              <w:jc w:val="both"/>
            </w:pPr>
          </w:p>
        </w:tc>
      </w:tr>
      <w:tr w:rsidR="00D17EEA" w:rsidRPr="00F6347A" w:rsidTr="008E461F">
        <w:trPr>
          <w:trHeight w:val="227"/>
          <w:jc w:val="center"/>
        </w:trPr>
        <w:tc>
          <w:tcPr>
            <w:tcW w:w="7241" w:type="dxa"/>
            <w:tcBorders>
              <w:top w:val="single" w:sz="4" w:space="0" w:color="auto"/>
              <w:bottom w:val="single" w:sz="4" w:space="0" w:color="auto"/>
            </w:tcBorders>
            <w:vAlign w:val="center"/>
          </w:tcPr>
          <w:p w:rsidR="00D17EEA" w:rsidRPr="00F6347A" w:rsidRDefault="00D17EEA" w:rsidP="00892109">
            <w:pPr>
              <w:widowControl w:val="0"/>
              <w:ind w:right="283" w:firstLine="180"/>
              <w:jc w:val="both"/>
            </w:pPr>
            <w:proofErr w:type="spellStart"/>
            <w:r w:rsidRPr="00F6347A">
              <w:t>среднеэтажной</w:t>
            </w:r>
            <w:proofErr w:type="spellEnd"/>
            <w:r w:rsidRPr="00F6347A">
              <w:t xml:space="preserve"> и многоэтажной</w:t>
            </w:r>
          </w:p>
        </w:tc>
        <w:tc>
          <w:tcPr>
            <w:tcW w:w="2223" w:type="dxa"/>
            <w:tcBorders>
              <w:top w:val="single" w:sz="4" w:space="0" w:color="auto"/>
              <w:bottom w:val="single" w:sz="4" w:space="0" w:color="auto"/>
            </w:tcBorders>
            <w:vAlign w:val="center"/>
          </w:tcPr>
          <w:p w:rsidR="00D17EEA" w:rsidRPr="00F6347A" w:rsidRDefault="00D17EEA" w:rsidP="00892109">
            <w:pPr>
              <w:widowControl w:val="0"/>
              <w:ind w:right="283"/>
              <w:jc w:val="center"/>
            </w:pPr>
            <w:r w:rsidRPr="00F6347A">
              <w:t>300</w:t>
            </w:r>
          </w:p>
        </w:tc>
      </w:tr>
      <w:tr w:rsidR="00D17EEA" w:rsidRPr="00F6347A" w:rsidTr="008E461F">
        <w:trPr>
          <w:trHeight w:val="227"/>
          <w:jc w:val="center"/>
        </w:trPr>
        <w:tc>
          <w:tcPr>
            <w:tcW w:w="7241" w:type="dxa"/>
            <w:tcBorders>
              <w:top w:val="single" w:sz="4" w:space="0" w:color="auto"/>
              <w:bottom w:val="single" w:sz="4" w:space="0" w:color="auto"/>
            </w:tcBorders>
            <w:vAlign w:val="center"/>
          </w:tcPr>
          <w:p w:rsidR="00D17EEA" w:rsidRPr="00F6347A" w:rsidRDefault="00D17EEA" w:rsidP="00892109">
            <w:pPr>
              <w:widowControl w:val="0"/>
              <w:ind w:right="283" w:firstLine="180"/>
              <w:jc w:val="both"/>
            </w:pPr>
            <w:r w:rsidRPr="00F6347A">
              <w:t xml:space="preserve">малоэтажной </w:t>
            </w:r>
          </w:p>
        </w:tc>
        <w:tc>
          <w:tcPr>
            <w:tcW w:w="2223" w:type="dxa"/>
            <w:tcBorders>
              <w:top w:val="single" w:sz="4" w:space="0" w:color="auto"/>
              <w:bottom w:val="single" w:sz="4" w:space="0" w:color="auto"/>
            </w:tcBorders>
            <w:vAlign w:val="center"/>
          </w:tcPr>
          <w:p w:rsidR="00D17EEA" w:rsidRPr="00F6347A" w:rsidRDefault="00D17EEA" w:rsidP="00892109">
            <w:pPr>
              <w:widowControl w:val="0"/>
              <w:ind w:right="283"/>
              <w:jc w:val="center"/>
            </w:pPr>
            <w:r w:rsidRPr="00F6347A">
              <w:t>500</w:t>
            </w:r>
          </w:p>
        </w:tc>
      </w:tr>
      <w:tr w:rsidR="00D17EEA" w:rsidRPr="00F6347A" w:rsidTr="008E461F">
        <w:trPr>
          <w:trHeight w:val="227"/>
          <w:jc w:val="center"/>
        </w:trPr>
        <w:tc>
          <w:tcPr>
            <w:tcW w:w="7241" w:type="dxa"/>
            <w:tcBorders>
              <w:top w:val="single" w:sz="4" w:space="0" w:color="auto"/>
            </w:tcBorders>
            <w:vAlign w:val="center"/>
          </w:tcPr>
          <w:p w:rsidR="00D17EEA" w:rsidRPr="00F6347A" w:rsidRDefault="00D17EEA" w:rsidP="00892109">
            <w:pPr>
              <w:widowControl w:val="0"/>
              <w:ind w:right="283"/>
              <w:jc w:val="both"/>
            </w:pPr>
            <w:r w:rsidRPr="00F6347A">
              <w:t>Общеобразовательные школы</w:t>
            </w:r>
          </w:p>
        </w:tc>
        <w:tc>
          <w:tcPr>
            <w:tcW w:w="2223" w:type="dxa"/>
            <w:tcBorders>
              <w:top w:val="single" w:sz="4" w:space="0" w:color="auto"/>
            </w:tcBorders>
            <w:vAlign w:val="center"/>
          </w:tcPr>
          <w:p w:rsidR="00D17EEA" w:rsidRPr="00F6347A" w:rsidRDefault="00D17EEA" w:rsidP="00892109">
            <w:pPr>
              <w:widowControl w:val="0"/>
              <w:ind w:left="-108" w:right="283"/>
              <w:jc w:val="center"/>
            </w:pPr>
            <w:r w:rsidRPr="00F6347A">
              <w:t>500</w:t>
            </w:r>
          </w:p>
        </w:tc>
      </w:tr>
      <w:tr w:rsidR="00D17EEA" w:rsidRPr="00F6347A" w:rsidTr="008E461F">
        <w:trPr>
          <w:trHeight w:val="227"/>
          <w:jc w:val="center"/>
        </w:trPr>
        <w:tc>
          <w:tcPr>
            <w:tcW w:w="7241" w:type="dxa"/>
            <w:vAlign w:val="center"/>
          </w:tcPr>
          <w:p w:rsidR="00D17EEA" w:rsidRPr="00F6347A" w:rsidRDefault="00D17EEA" w:rsidP="00892109">
            <w:pPr>
              <w:widowControl w:val="0"/>
              <w:ind w:right="283"/>
              <w:jc w:val="both"/>
            </w:pPr>
            <w:proofErr w:type="spellStart"/>
            <w:r w:rsidRPr="00F6347A">
              <w:t>Помгещения</w:t>
            </w:r>
            <w:proofErr w:type="spellEnd"/>
            <w:r w:rsidRPr="00F6347A">
              <w:t xml:space="preserve"> физкультурно-оздоровительных занятий</w:t>
            </w:r>
          </w:p>
        </w:tc>
        <w:tc>
          <w:tcPr>
            <w:tcW w:w="2223" w:type="dxa"/>
            <w:vAlign w:val="center"/>
          </w:tcPr>
          <w:p w:rsidR="00D17EEA" w:rsidRPr="00F6347A" w:rsidRDefault="00D17EEA" w:rsidP="00892109">
            <w:pPr>
              <w:widowControl w:val="0"/>
              <w:ind w:right="283"/>
              <w:jc w:val="center"/>
            </w:pPr>
            <w:r w:rsidRPr="00F6347A">
              <w:t>500</w:t>
            </w:r>
          </w:p>
        </w:tc>
      </w:tr>
      <w:tr w:rsidR="00D17EEA" w:rsidRPr="00F6347A" w:rsidTr="008E461F">
        <w:trPr>
          <w:trHeight w:val="227"/>
          <w:jc w:val="center"/>
        </w:trPr>
        <w:tc>
          <w:tcPr>
            <w:tcW w:w="7241" w:type="dxa"/>
            <w:vAlign w:val="center"/>
          </w:tcPr>
          <w:p w:rsidR="00D17EEA" w:rsidRPr="00F6347A" w:rsidRDefault="00D17EEA" w:rsidP="00892109">
            <w:pPr>
              <w:widowControl w:val="0"/>
              <w:ind w:right="283"/>
              <w:jc w:val="both"/>
            </w:pPr>
            <w:r w:rsidRPr="00F6347A">
              <w:t>Физкультурно-спортивные центры жилых районов</w:t>
            </w:r>
          </w:p>
        </w:tc>
        <w:tc>
          <w:tcPr>
            <w:tcW w:w="2223" w:type="dxa"/>
            <w:vAlign w:val="center"/>
          </w:tcPr>
          <w:p w:rsidR="00D17EEA" w:rsidRPr="00F6347A" w:rsidRDefault="00D17EEA" w:rsidP="00892109">
            <w:pPr>
              <w:widowControl w:val="0"/>
              <w:ind w:right="283"/>
              <w:jc w:val="center"/>
            </w:pPr>
            <w:r w:rsidRPr="00F6347A">
              <w:t>1500</w:t>
            </w:r>
          </w:p>
        </w:tc>
      </w:tr>
      <w:tr w:rsidR="00D17EEA" w:rsidRPr="00F6347A" w:rsidTr="008E461F">
        <w:trPr>
          <w:trHeight w:val="227"/>
          <w:jc w:val="center"/>
        </w:trPr>
        <w:tc>
          <w:tcPr>
            <w:tcW w:w="7241" w:type="dxa"/>
            <w:vAlign w:val="center"/>
          </w:tcPr>
          <w:p w:rsidR="00D17EEA" w:rsidRPr="00F6347A" w:rsidRDefault="00D17EEA" w:rsidP="00892109">
            <w:pPr>
              <w:widowControl w:val="0"/>
              <w:ind w:right="283"/>
              <w:jc w:val="both"/>
            </w:pPr>
            <w:r w:rsidRPr="00F6347A">
              <w:t xml:space="preserve">Поликлиники и их филиалы </w:t>
            </w:r>
          </w:p>
        </w:tc>
        <w:tc>
          <w:tcPr>
            <w:tcW w:w="2223" w:type="dxa"/>
            <w:vAlign w:val="center"/>
          </w:tcPr>
          <w:p w:rsidR="00D17EEA" w:rsidRPr="00F6347A" w:rsidRDefault="00D17EEA" w:rsidP="00892109">
            <w:pPr>
              <w:widowControl w:val="0"/>
              <w:ind w:right="283"/>
              <w:jc w:val="center"/>
            </w:pPr>
            <w:r w:rsidRPr="00F6347A">
              <w:t>1000</w:t>
            </w:r>
          </w:p>
        </w:tc>
      </w:tr>
    </w:tbl>
    <w:p w:rsidR="00D17EEA" w:rsidRPr="00F6347A" w:rsidRDefault="00D17EEA" w:rsidP="00D17EEA">
      <w:pPr>
        <w:widowControl w:val="0"/>
        <w:spacing w:before="120"/>
        <w:ind w:right="283" w:firstLine="709"/>
        <w:jc w:val="both"/>
      </w:pPr>
      <w:r w:rsidRPr="00F6347A">
        <w:rPr>
          <w:spacing w:val="40"/>
        </w:rPr>
        <w:t>Примечания:</w:t>
      </w:r>
    </w:p>
    <w:p w:rsidR="00D17EEA" w:rsidRPr="00F6347A" w:rsidRDefault="00D17EEA" w:rsidP="001B5445">
      <w:pPr>
        <w:widowControl w:val="0"/>
        <w:ind w:right="-2" w:firstLine="709"/>
        <w:jc w:val="both"/>
      </w:pPr>
      <w:r w:rsidRPr="00F6347A">
        <w:t>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D17EEA" w:rsidRPr="00F6347A" w:rsidRDefault="00D17EEA" w:rsidP="001B5445">
      <w:pPr>
        <w:widowControl w:val="0"/>
        <w:ind w:right="-2" w:firstLine="709"/>
        <w:jc w:val="both"/>
      </w:pPr>
      <w:r w:rsidRPr="00F6347A">
        <w:t>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 п.) принимается по заданию на проектирование.</w:t>
      </w:r>
    </w:p>
    <w:p w:rsidR="00D17EEA" w:rsidRPr="00F6347A" w:rsidRDefault="00D17EEA" w:rsidP="00D17EEA">
      <w:pPr>
        <w:pStyle w:val="3"/>
        <w:ind w:right="283" w:firstLine="720"/>
        <w:jc w:val="center"/>
        <w:rPr>
          <w:rFonts w:ascii="Times New Roman" w:hAnsi="Times New Roman" w:cs="Times New Roman"/>
          <w:sz w:val="24"/>
          <w:szCs w:val="24"/>
        </w:rPr>
      </w:pPr>
    </w:p>
    <w:p w:rsidR="00D17EEA" w:rsidRPr="00F6347A" w:rsidRDefault="003F5992" w:rsidP="00D17EEA">
      <w:pPr>
        <w:pStyle w:val="1"/>
        <w:ind w:right="283"/>
        <w:jc w:val="center"/>
        <w:rPr>
          <w:rStyle w:val="13"/>
          <w:rFonts w:ascii="Times New Roman" w:hAnsi="Times New Roman" w:cs="Times New Roman"/>
          <w:kern w:val="0"/>
          <w:sz w:val="24"/>
          <w:szCs w:val="24"/>
        </w:rPr>
      </w:pPr>
      <w:bookmarkStart w:id="19" w:name="_Toc504653188"/>
      <w:r w:rsidRPr="00F6347A">
        <w:rPr>
          <w:rStyle w:val="13"/>
          <w:rFonts w:ascii="Times New Roman" w:hAnsi="Times New Roman" w:cs="Times New Roman"/>
          <w:kern w:val="0"/>
          <w:sz w:val="24"/>
          <w:szCs w:val="24"/>
        </w:rPr>
        <w:t xml:space="preserve">2.5. </w:t>
      </w:r>
      <w:r w:rsidR="00D17EEA" w:rsidRPr="00F6347A">
        <w:rPr>
          <w:rStyle w:val="13"/>
          <w:rFonts w:ascii="Times New Roman" w:hAnsi="Times New Roman" w:cs="Times New Roman"/>
          <w:kern w:val="0"/>
          <w:sz w:val="24"/>
          <w:szCs w:val="24"/>
        </w:rPr>
        <w:t>Производственная территория</w:t>
      </w:r>
      <w:bookmarkEnd w:id="19"/>
    </w:p>
    <w:p w:rsidR="00D17EEA" w:rsidRPr="00F6347A" w:rsidRDefault="00D17EEA" w:rsidP="001B5445">
      <w:pPr>
        <w:widowControl w:val="0"/>
        <w:spacing w:line="239" w:lineRule="auto"/>
        <w:ind w:right="-2" w:firstLine="709"/>
        <w:jc w:val="both"/>
      </w:pPr>
      <w:proofErr w:type="gramStart"/>
      <w:r w:rsidRPr="00F6347A">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железнодорожного, водного и трубопроводного транспорта, связи, а также для установления санитарно-защитных зон таких объектов в соответствии с требованиями настоящих нормативов.</w:t>
      </w:r>
      <w:proofErr w:type="gramEnd"/>
    </w:p>
    <w:p w:rsidR="00D17EEA" w:rsidRPr="00F6347A" w:rsidRDefault="00D17EEA" w:rsidP="001B5445">
      <w:pPr>
        <w:widowControl w:val="0"/>
        <w:ind w:right="-2" w:firstLine="709"/>
        <w:jc w:val="both"/>
      </w:pPr>
      <w:r w:rsidRPr="00F6347A">
        <w:t>Производственные территории включают:</w:t>
      </w:r>
    </w:p>
    <w:p w:rsidR="00D17EEA" w:rsidRPr="00F6347A" w:rsidRDefault="00D17EEA" w:rsidP="001B5445">
      <w:pPr>
        <w:widowControl w:val="0"/>
        <w:ind w:right="-2" w:firstLine="709"/>
        <w:jc w:val="both"/>
      </w:pPr>
      <w:r w:rsidRPr="00F6347A">
        <w:t>1) производственные зоны – зоны размещения производственных объектов с различными нормативами воздействия на окружающую среду;</w:t>
      </w:r>
    </w:p>
    <w:p w:rsidR="00D17EEA" w:rsidRPr="00F6347A" w:rsidRDefault="00D17EEA" w:rsidP="001B5445">
      <w:pPr>
        <w:widowControl w:val="0"/>
        <w:ind w:right="-2" w:firstLine="709"/>
        <w:jc w:val="both"/>
      </w:pPr>
      <w:r w:rsidRPr="00F6347A">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17EEA" w:rsidRPr="00F6347A" w:rsidRDefault="00D17EEA" w:rsidP="001B5445">
      <w:pPr>
        <w:widowControl w:val="0"/>
        <w:ind w:right="-2" w:firstLine="709"/>
        <w:jc w:val="both"/>
      </w:pPr>
      <w:r w:rsidRPr="00F6347A">
        <w:t>3) зоны инженерной инфраструктуры;</w:t>
      </w:r>
    </w:p>
    <w:p w:rsidR="00D17EEA" w:rsidRPr="00F6347A" w:rsidRDefault="00D17EEA" w:rsidP="001B5445">
      <w:pPr>
        <w:widowControl w:val="0"/>
        <w:ind w:right="-2" w:firstLine="709"/>
        <w:jc w:val="both"/>
      </w:pPr>
      <w:r w:rsidRPr="00F6347A">
        <w:t>4) зоны транспортной инфраструктуры;</w:t>
      </w:r>
    </w:p>
    <w:p w:rsidR="00D17EEA" w:rsidRPr="00F6347A" w:rsidRDefault="00D17EEA" w:rsidP="001B5445">
      <w:pPr>
        <w:widowControl w:val="0"/>
        <w:ind w:right="-2" w:firstLine="709"/>
        <w:jc w:val="both"/>
      </w:pPr>
      <w:r w:rsidRPr="00F6347A">
        <w:t>5) иные виды производственной инфраструктуры.</w:t>
      </w:r>
    </w:p>
    <w:p w:rsidR="00D17EEA" w:rsidRPr="00F6347A" w:rsidRDefault="00D17EEA" w:rsidP="001B5445">
      <w:pPr>
        <w:widowControl w:val="0"/>
        <w:ind w:right="-2" w:firstLine="709"/>
        <w:jc w:val="both"/>
      </w:pPr>
      <w:r w:rsidRPr="00F6347A">
        <w:t>Производственная зона формируется из следующих структурных элементов:</w:t>
      </w:r>
    </w:p>
    <w:p w:rsidR="00D17EEA" w:rsidRPr="00F6347A" w:rsidRDefault="00D17EEA" w:rsidP="001B5445">
      <w:pPr>
        <w:widowControl w:val="0"/>
        <w:ind w:right="-2" w:firstLine="709"/>
        <w:jc w:val="both"/>
      </w:pPr>
      <w:r w:rsidRPr="00F6347A">
        <w:t>1) площадка промышленного предприятия;</w:t>
      </w:r>
    </w:p>
    <w:p w:rsidR="00D17EEA" w:rsidRPr="00F6347A" w:rsidRDefault="00D17EEA" w:rsidP="001B5445">
      <w:pPr>
        <w:widowControl w:val="0"/>
        <w:ind w:right="-2" w:firstLine="709"/>
        <w:jc w:val="both"/>
      </w:pPr>
      <w:r w:rsidRPr="00F6347A">
        <w:t>2) промышленный узел – группа промышленных предприятий с общими объектами.</w:t>
      </w:r>
    </w:p>
    <w:p w:rsidR="00D17EEA" w:rsidRPr="00F6347A" w:rsidRDefault="00D17EEA" w:rsidP="001B5445">
      <w:pPr>
        <w:widowControl w:val="0"/>
        <w:ind w:right="-2" w:firstLine="709"/>
        <w:jc w:val="both"/>
      </w:pPr>
      <w:r w:rsidRPr="00F6347A">
        <w:t>При разработке проектной документации для площадок промышленных предприятий и территорий промышленных узлов в составе производственных функциональных зон муниципального образования необходимо предусматривать:</w:t>
      </w:r>
    </w:p>
    <w:p w:rsidR="00D17EEA" w:rsidRPr="00F6347A" w:rsidRDefault="00D17EEA" w:rsidP="001B5445">
      <w:pPr>
        <w:widowControl w:val="0"/>
        <w:ind w:right="-2" w:firstLine="709"/>
        <w:jc w:val="both"/>
      </w:pPr>
      <w:r w:rsidRPr="00F6347A">
        <w:t>1) функциональное зонирование территории с учетом технологических связей, санитарно-гигиенических и противопожарных требований, грузооборота и видов транспорта;</w:t>
      </w:r>
    </w:p>
    <w:p w:rsidR="00D17EEA" w:rsidRPr="00F6347A" w:rsidRDefault="00D17EEA" w:rsidP="001B5445">
      <w:pPr>
        <w:widowControl w:val="0"/>
        <w:ind w:right="-2" w:firstLine="709"/>
        <w:jc w:val="both"/>
      </w:pPr>
      <w:r w:rsidRPr="00F6347A">
        <w:t>2) рациональные производственные, транспортные и инженерные связи на предприятиях, между ними и селитебной территорией;</w:t>
      </w:r>
    </w:p>
    <w:p w:rsidR="00D17EEA" w:rsidRPr="00F6347A" w:rsidRDefault="00D17EEA" w:rsidP="001B5445">
      <w:pPr>
        <w:widowControl w:val="0"/>
        <w:ind w:right="-2" w:firstLine="709"/>
        <w:jc w:val="both"/>
      </w:pPr>
      <w:r w:rsidRPr="00F6347A">
        <w:t>3) кооперирование основных и вспомогательных производств и хозяйств, включая аналогичные производства и хозяйства, обслуживающие селитебную часть муниципального образования;</w:t>
      </w:r>
    </w:p>
    <w:p w:rsidR="00D17EEA" w:rsidRPr="00F6347A" w:rsidRDefault="00D17EEA" w:rsidP="001B5445">
      <w:pPr>
        <w:widowControl w:val="0"/>
        <w:ind w:right="-2" w:firstLine="709"/>
        <w:jc w:val="both"/>
      </w:pPr>
      <w:r w:rsidRPr="00F6347A">
        <w:t>4)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D17EEA" w:rsidRPr="00F6347A" w:rsidRDefault="00D17EEA" w:rsidP="001B5445">
      <w:pPr>
        <w:widowControl w:val="0"/>
        <w:ind w:right="-2" w:firstLine="709"/>
        <w:jc w:val="both"/>
      </w:pPr>
      <w:r w:rsidRPr="00F6347A">
        <w:t>5) организацию единой сети обслуживания трудящихся;</w:t>
      </w:r>
    </w:p>
    <w:p w:rsidR="00D17EEA" w:rsidRPr="00F6347A" w:rsidRDefault="00D17EEA" w:rsidP="001B5445">
      <w:pPr>
        <w:widowControl w:val="0"/>
        <w:ind w:right="-2" w:firstLine="709"/>
        <w:jc w:val="both"/>
      </w:pPr>
      <w:r w:rsidRPr="00F6347A">
        <w:t>6) возможность осуществления строительства и ввода в эксплуатацию пусковыми комплексами или очередями;</w:t>
      </w:r>
    </w:p>
    <w:p w:rsidR="00D17EEA" w:rsidRPr="00F6347A" w:rsidRDefault="00D17EEA" w:rsidP="001B5445">
      <w:pPr>
        <w:widowControl w:val="0"/>
        <w:ind w:right="-2" w:firstLine="709"/>
        <w:jc w:val="both"/>
      </w:pPr>
      <w:r w:rsidRPr="00F6347A">
        <w:t>7) благоустройство территории (площадки);</w:t>
      </w:r>
    </w:p>
    <w:p w:rsidR="00D17EEA" w:rsidRPr="00F6347A" w:rsidRDefault="00D17EEA" w:rsidP="001B5445">
      <w:pPr>
        <w:widowControl w:val="0"/>
        <w:ind w:right="-2" w:firstLine="709"/>
        <w:jc w:val="both"/>
      </w:pPr>
      <w:r w:rsidRPr="00F6347A">
        <w:t>8) создание единого архитектурного ансамбля в увязке с архитектурой прилегающих предприятий и жилой застройкой;</w:t>
      </w:r>
    </w:p>
    <w:p w:rsidR="00D17EEA" w:rsidRPr="00F6347A" w:rsidRDefault="00D17EEA" w:rsidP="001B5445">
      <w:pPr>
        <w:widowControl w:val="0"/>
        <w:ind w:right="-2" w:firstLine="709"/>
        <w:jc w:val="both"/>
      </w:pPr>
      <w:r w:rsidRPr="00F6347A">
        <w:t>9)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D17EEA" w:rsidRPr="00F6347A" w:rsidRDefault="00D17EEA" w:rsidP="001B5445">
      <w:pPr>
        <w:widowControl w:val="0"/>
        <w:adjustRightInd w:val="0"/>
        <w:spacing w:line="239" w:lineRule="auto"/>
        <w:ind w:right="-2" w:firstLine="709"/>
        <w:jc w:val="both"/>
      </w:pPr>
      <w:r w:rsidRPr="00F6347A">
        <w:t>10) восстановление (рекультивацию) отведенных во временное пользование земель, нарушенных при строительстве.</w:t>
      </w:r>
    </w:p>
    <w:p w:rsidR="00D17EEA" w:rsidRPr="00F6347A" w:rsidRDefault="00D17EEA" w:rsidP="001B5445">
      <w:pPr>
        <w:widowControl w:val="0"/>
        <w:adjustRightInd w:val="0"/>
        <w:spacing w:line="239" w:lineRule="auto"/>
        <w:ind w:right="-2" w:firstLine="709"/>
        <w:jc w:val="both"/>
      </w:pPr>
      <w:r w:rsidRPr="00F6347A">
        <w:t>Границы производственных зон определяются на основании зонирования территории муниципального образования и устанавливаются с учетом требуемых санитарно-защитных зон для промышленных объектов.</w:t>
      </w:r>
    </w:p>
    <w:p w:rsidR="00D17EEA" w:rsidRPr="00F6347A" w:rsidRDefault="00D17EEA" w:rsidP="00D17EEA">
      <w:pPr>
        <w:widowControl w:val="0"/>
        <w:autoSpaceDE w:val="0"/>
        <w:autoSpaceDN w:val="0"/>
        <w:adjustRightInd w:val="0"/>
        <w:ind w:right="283" w:firstLine="709"/>
        <w:jc w:val="both"/>
      </w:pPr>
    </w:p>
    <w:p w:rsidR="00D17EEA" w:rsidRPr="00F6347A" w:rsidRDefault="003F5992" w:rsidP="00D17EEA">
      <w:pPr>
        <w:pStyle w:val="1"/>
        <w:ind w:right="283"/>
        <w:jc w:val="center"/>
        <w:rPr>
          <w:rStyle w:val="13"/>
          <w:rFonts w:ascii="Times New Roman" w:hAnsi="Times New Roman" w:cs="Times New Roman"/>
          <w:kern w:val="0"/>
          <w:sz w:val="24"/>
          <w:szCs w:val="24"/>
        </w:rPr>
      </w:pPr>
      <w:bookmarkStart w:id="20" w:name="_Toc504653193"/>
      <w:r w:rsidRPr="00F6347A">
        <w:rPr>
          <w:rStyle w:val="13"/>
          <w:rFonts w:ascii="Times New Roman" w:hAnsi="Times New Roman" w:cs="Times New Roman"/>
          <w:kern w:val="0"/>
          <w:sz w:val="24"/>
          <w:szCs w:val="24"/>
        </w:rPr>
        <w:t>2.</w:t>
      </w:r>
      <w:r w:rsidR="00632732" w:rsidRPr="00F6347A">
        <w:rPr>
          <w:rStyle w:val="13"/>
          <w:rFonts w:ascii="Times New Roman" w:hAnsi="Times New Roman" w:cs="Times New Roman"/>
          <w:kern w:val="0"/>
          <w:sz w:val="24"/>
          <w:szCs w:val="24"/>
        </w:rPr>
        <w:t>6</w:t>
      </w:r>
      <w:r w:rsidRPr="00F6347A">
        <w:rPr>
          <w:rStyle w:val="13"/>
          <w:rFonts w:ascii="Times New Roman" w:hAnsi="Times New Roman" w:cs="Times New Roman"/>
          <w:kern w:val="0"/>
          <w:sz w:val="24"/>
          <w:szCs w:val="24"/>
        </w:rPr>
        <w:t>.</w:t>
      </w:r>
      <w:r w:rsidR="00D17EEA" w:rsidRPr="00F6347A">
        <w:rPr>
          <w:rStyle w:val="13"/>
          <w:rFonts w:ascii="Times New Roman" w:hAnsi="Times New Roman" w:cs="Times New Roman"/>
          <w:kern w:val="0"/>
          <w:sz w:val="24"/>
          <w:szCs w:val="24"/>
        </w:rPr>
        <w:t>Зоны особо охраняемых территорий</w:t>
      </w:r>
      <w:bookmarkEnd w:id="20"/>
    </w:p>
    <w:p w:rsidR="00D17EEA" w:rsidRPr="00F6347A" w:rsidRDefault="00D17EEA" w:rsidP="00D17EEA">
      <w:pPr>
        <w:widowControl w:val="0"/>
        <w:ind w:right="283" w:firstLine="709"/>
        <w:jc w:val="both"/>
      </w:pPr>
      <w:r w:rsidRPr="00F6347A">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17EEA" w:rsidRPr="00F6347A" w:rsidRDefault="00D17EEA" w:rsidP="00D17EEA">
      <w:pPr>
        <w:widowControl w:val="0"/>
        <w:autoSpaceDE w:val="0"/>
        <w:autoSpaceDN w:val="0"/>
        <w:adjustRightInd w:val="0"/>
        <w:ind w:right="283" w:firstLine="709"/>
        <w:jc w:val="both"/>
      </w:pPr>
      <w:r w:rsidRPr="00F6347A">
        <w:t>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w:t>
      </w:r>
    </w:p>
    <w:p w:rsidR="00D17EEA" w:rsidRPr="00F6347A" w:rsidRDefault="00D17EEA" w:rsidP="00D17EEA">
      <w:pPr>
        <w:widowControl w:val="0"/>
        <w:ind w:right="283" w:firstLine="720"/>
        <w:jc w:val="both"/>
      </w:pPr>
      <w:r w:rsidRPr="00F6347A">
        <w:t>При разработке генерального плана и документации по планировке территории учитываются все особо охраняемые природные территории (лечебно-оздоровительные местности и курорты), земли природоохранного, рекреационного, историко-культурного назначения и особо ценные земли на территории муниципального образования.</w:t>
      </w:r>
    </w:p>
    <w:p w:rsidR="00D17EEA" w:rsidRPr="00F6347A" w:rsidRDefault="003F5992" w:rsidP="00D17EEA">
      <w:pPr>
        <w:pStyle w:val="1"/>
        <w:ind w:right="283"/>
        <w:jc w:val="center"/>
        <w:rPr>
          <w:rStyle w:val="13"/>
          <w:rFonts w:ascii="Times New Roman" w:hAnsi="Times New Roman" w:cs="Times New Roman"/>
          <w:kern w:val="0"/>
          <w:sz w:val="24"/>
          <w:szCs w:val="24"/>
        </w:rPr>
      </w:pPr>
      <w:bookmarkStart w:id="21" w:name="_Toc504653195"/>
      <w:r w:rsidRPr="00F6347A">
        <w:rPr>
          <w:rStyle w:val="13"/>
          <w:rFonts w:ascii="Times New Roman" w:hAnsi="Times New Roman" w:cs="Times New Roman"/>
          <w:kern w:val="0"/>
          <w:sz w:val="24"/>
          <w:szCs w:val="24"/>
        </w:rPr>
        <w:t>2.</w:t>
      </w:r>
      <w:r w:rsidR="00632732" w:rsidRPr="00F6347A">
        <w:rPr>
          <w:rStyle w:val="13"/>
          <w:rFonts w:ascii="Times New Roman" w:hAnsi="Times New Roman" w:cs="Times New Roman"/>
          <w:kern w:val="0"/>
          <w:sz w:val="24"/>
          <w:szCs w:val="24"/>
        </w:rPr>
        <w:t>7</w:t>
      </w:r>
      <w:r w:rsidRPr="00F6347A">
        <w:rPr>
          <w:rStyle w:val="13"/>
          <w:rFonts w:ascii="Times New Roman" w:hAnsi="Times New Roman" w:cs="Times New Roman"/>
          <w:kern w:val="0"/>
          <w:sz w:val="24"/>
          <w:szCs w:val="24"/>
        </w:rPr>
        <w:t>.</w:t>
      </w:r>
      <w:r w:rsidR="00D17EEA" w:rsidRPr="00F6347A">
        <w:rPr>
          <w:rStyle w:val="13"/>
          <w:rFonts w:ascii="Times New Roman" w:hAnsi="Times New Roman" w:cs="Times New Roman"/>
          <w:kern w:val="0"/>
          <w:sz w:val="24"/>
          <w:szCs w:val="24"/>
        </w:rPr>
        <w:t>Зоны специального назначения</w:t>
      </w:r>
      <w:bookmarkEnd w:id="21"/>
    </w:p>
    <w:p w:rsidR="00D17EEA" w:rsidRPr="00F6347A" w:rsidRDefault="00D17EEA" w:rsidP="00D17EEA">
      <w:pPr>
        <w:widowControl w:val="0"/>
        <w:spacing w:line="239" w:lineRule="auto"/>
        <w:ind w:right="283" w:firstLine="709"/>
        <w:jc w:val="both"/>
      </w:pPr>
      <w:r w:rsidRPr="00F6347A">
        <w:t>В состав зон специального назначения муниципального образования могут включаться зоны, занятые кладбищами, крематориями,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17EEA" w:rsidRPr="00F6347A" w:rsidRDefault="00D17EEA" w:rsidP="00D17EEA">
      <w:pPr>
        <w:widowControl w:val="0"/>
        <w:spacing w:line="239" w:lineRule="auto"/>
        <w:ind w:right="283" w:firstLine="709"/>
        <w:jc w:val="both"/>
      </w:pPr>
      <w:r w:rsidRPr="00F6347A">
        <w:t xml:space="preserve">Для предприятий, производств и объектов, расположенных в зоне специального назначения, в зависимости от мощности, характера и </w:t>
      </w:r>
      <w:proofErr w:type="gramStart"/>
      <w:r w:rsidRPr="00F6347A">
        <w:t>количества</w:t>
      </w:r>
      <w:proofErr w:type="gramEnd"/>
      <w:r w:rsidRPr="00F6347A">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D17EEA" w:rsidRPr="00F6347A" w:rsidRDefault="00D17EEA" w:rsidP="00D17EEA">
      <w:pPr>
        <w:widowControl w:val="0"/>
        <w:adjustRightInd w:val="0"/>
        <w:spacing w:line="239" w:lineRule="auto"/>
        <w:ind w:right="283" w:firstLine="709"/>
        <w:jc w:val="both"/>
      </w:pPr>
      <w:r w:rsidRPr="00F6347A">
        <w:t>Не разрешается размещать кладбища на территориях:</w:t>
      </w:r>
    </w:p>
    <w:p w:rsidR="00D17EEA" w:rsidRPr="00F6347A" w:rsidRDefault="00D17EEA" w:rsidP="008B3493">
      <w:pPr>
        <w:widowControl w:val="0"/>
        <w:numPr>
          <w:ilvl w:val="0"/>
          <w:numId w:val="3"/>
        </w:numPr>
        <w:tabs>
          <w:tab w:val="left" w:pos="1134"/>
        </w:tabs>
        <w:adjustRightInd w:val="0"/>
        <w:spacing w:line="239" w:lineRule="auto"/>
        <w:ind w:left="0" w:right="283" w:firstLine="709"/>
        <w:jc w:val="both"/>
      </w:pPr>
      <w:r w:rsidRPr="00F6347A">
        <w:t>первого и второго поясов зон санитарной охраны источников централизованного водоснабжения;</w:t>
      </w:r>
    </w:p>
    <w:p w:rsidR="00D17EEA" w:rsidRPr="00F6347A" w:rsidRDefault="00D17EEA" w:rsidP="008B3493">
      <w:pPr>
        <w:widowControl w:val="0"/>
        <w:numPr>
          <w:ilvl w:val="0"/>
          <w:numId w:val="3"/>
        </w:numPr>
        <w:tabs>
          <w:tab w:val="left" w:pos="1134"/>
        </w:tabs>
        <w:adjustRightInd w:val="0"/>
        <w:spacing w:line="239" w:lineRule="auto"/>
        <w:ind w:left="0" w:right="283" w:firstLine="709"/>
        <w:jc w:val="both"/>
      </w:pPr>
      <w:r w:rsidRPr="00F6347A">
        <w:t>зон санитарной, горно-санитарной охраны лечебно-оздоровительных местностей и курортов;</w:t>
      </w:r>
    </w:p>
    <w:p w:rsidR="00D17EEA" w:rsidRPr="00F6347A" w:rsidRDefault="00D17EEA" w:rsidP="008B3493">
      <w:pPr>
        <w:widowControl w:val="0"/>
        <w:numPr>
          <w:ilvl w:val="0"/>
          <w:numId w:val="3"/>
        </w:numPr>
        <w:tabs>
          <w:tab w:val="left" w:pos="1134"/>
        </w:tabs>
        <w:adjustRightInd w:val="0"/>
        <w:spacing w:line="239" w:lineRule="auto"/>
        <w:ind w:left="0" w:right="283" w:firstLine="709"/>
        <w:jc w:val="both"/>
      </w:pPr>
      <w:r w:rsidRPr="00F6347A">
        <w:t xml:space="preserve">с выходом на поверхность </w:t>
      </w:r>
      <w:proofErr w:type="spellStart"/>
      <w:r w:rsidRPr="00F6347A">
        <w:t>закарстованных</w:t>
      </w:r>
      <w:proofErr w:type="spellEnd"/>
      <w:r w:rsidRPr="00F6347A">
        <w:t>, сильнотрещиноватых пород и в местах выклинивания водоносных горизонтов;</w:t>
      </w:r>
    </w:p>
    <w:p w:rsidR="00D17EEA" w:rsidRPr="00F6347A" w:rsidRDefault="00D17EEA" w:rsidP="008B3493">
      <w:pPr>
        <w:widowControl w:val="0"/>
        <w:numPr>
          <w:ilvl w:val="0"/>
          <w:numId w:val="3"/>
        </w:numPr>
        <w:tabs>
          <w:tab w:val="left" w:pos="1134"/>
        </w:tabs>
        <w:adjustRightInd w:val="0"/>
        <w:spacing w:line="239" w:lineRule="auto"/>
        <w:ind w:left="0" w:right="283" w:firstLine="709"/>
        <w:jc w:val="both"/>
      </w:pPr>
      <w:r w:rsidRPr="00F6347A">
        <w:t xml:space="preserve">со стоянием грунтовых вод менее 2 м от поверхности земли при наиболее высоком их стоянии, а также </w:t>
      </w:r>
      <w:proofErr w:type="gramStart"/>
      <w:r w:rsidRPr="00F6347A">
        <w:rPr>
          <w:rStyle w:val="grame"/>
        </w:rPr>
        <w:t>на</w:t>
      </w:r>
      <w:proofErr w:type="gramEnd"/>
      <w:r w:rsidRPr="00F6347A">
        <w:t xml:space="preserve"> затапливаемых, подверженных оползням и обвалам, заболоченных;</w:t>
      </w:r>
    </w:p>
    <w:p w:rsidR="00D17EEA" w:rsidRPr="00F6347A" w:rsidRDefault="00D17EEA" w:rsidP="008B3493">
      <w:pPr>
        <w:widowControl w:val="0"/>
        <w:numPr>
          <w:ilvl w:val="0"/>
          <w:numId w:val="3"/>
        </w:numPr>
        <w:tabs>
          <w:tab w:val="left" w:pos="1134"/>
        </w:tabs>
        <w:adjustRightInd w:val="0"/>
        <w:spacing w:line="239" w:lineRule="auto"/>
        <w:ind w:left="0" w:right="283" w:firstLine="709"/>
        <w:jc w:val="both"/>
      </w:pPr>
      <w:r w:rsidRPr="00F6347A">
        <w:t>на берегах озер, рек и других открытых водоемов, используемых населением для хозяйственно-коммунальных нужд, купания и культурно-оздоровительных целей.</w:t>
      </w:r>
    </w:p>
    <w:p w:rsidR="00D17EEA" w:rsidRPr="00F6347A" w:rsidRDefault="00D17EEA" w:rsidP="00D17EEA">
      <w:pPr>
        <w:widowControl w:val="0"/>
        <w:adjustRightInd w:val="0"/>
        <w:spacing w:line="239" w:lineRule="auto"/>
        <w:ind w:right="283" w:firstLine="709"/>
        <w:jc w:val="both"/>
      </w:pPr>
      <w:r w:rsidRPr="00F6347A">
        <w:t>6.5. Выбор земельного участка под размещение кладбища и крематория производится на основе санитарно-эпидемиологической оценки следующих факторов:</w:t>
      </w:r>
    </w:p>
    <w:p w:rsidR="00D17EEA" w:rsidRPr="00F6347A" w:rsidRDefault="00D17EEA" w:rsidP="008B3493">
      <w:pPr>
        <w:widowControl w:val="0"/>
        <w:numPr>
          <w:ilvl w:val="0"/>
          <w:numId w:val="4"/>
        </w:numPr>
        <w:tabs>
          <w:tab w:val="left" w:pos="1134"/>
        </w:tabs>
        <w:adjustRightInd w:val="0"/>
        <w:spacing w:line="239" w:lineRule="auto"/>
        <w:ind w:left="0" w:right="283" w:firstLine="709"/>
        <w:jc w:val="both"/>
      </w:pPr>
      <w:r w:rsidRPr="00F6347A">
        <w:t>санитарно-эпидемиологической обстановки;</w:t>
      </w:r>
    </w:p>
    <w:p w:rsidR="00D17EEA" w:rsidRPr="00F6347A" w:rsidRDefault="00D17EEA" w:rsidP="008B3493">
      <w:pPr>
        <w:widowControl w:val="0"/>
        <w:numPr>
          <w:ilvl w:val="0"/>
          <w:numId w:val="4"/>
        </w:numPr>
        <w:tabs>
          <w:tab w:val="left" w:pos="1134"/>
        </w:tabs>
        <w:adjustRightInd w:val="0"/>
        <w:spacing w:line="239" w:lineRule="auto"/>
        <w:ind w:left="0" w:right="283" w:firstLine="709"/>
        <w:jc w:val="both"/>
      </w:pPr>
      <w:r w:rsidRPr="00F6347A">
        <w:t>градостроительного назначения и ландшафтного зонирования территории;</w:t>
      </w:r>
    </w:p>
    <w:p w:rsidR="00D17EEA" w:rsidRPr="00F6347A" w:rsidRDefault="00D17EEA" w:rsidP="008B3493">
      <w:pPr>
        <w:widowControl w:val="0"/>
        <w:numPr>
          <w:ilvl w:val="0"/>
          <w:numId w:val="4"/>
        </w:numPr>
        <w:tabs>
          <w:tab w:val="left" w:pos="1134"/>
        </w:tabs>
        <w:adjustRightInd w:val="0"/>
        <w:spacing w:line="239" w:lineRule="auto"/>
        <w:ind w:left="0" w:right="283" w:firstLine="709"/>
        <w:jc w:val="both"/>
      </w:pPr>
      <w:r w:rsidRPr="00F6347A">
        <w:t>геологических, гидрогеологических и гидрогеохимических данных;</w:t>
      </w:r>
    </w:p>
    <w:p w:rsidR="00D17EEA" w:rsidRPr="00F6347A" w:rsidRDefault="00D17EEA" w:rsidP="008B3493">
      <w:pPr>
        <w:widowControl w:val="0"/>
        <w:numPr>
          <w:ilvl w:val="0"/>
          <w:numId w:val="4"/>
        </w:numPr>
        <w:tabs>
          <w:tab w:val="left" w:pos="1134"/>
        </w:tabs>
        <w:adjustRightInd w:val="0"/>
        <w:spacing w:line="239" w:lineRule="auto"/>
        <w:ind w:left="0" w:right="283" w:firstLine="709"/>
        <w:jc w:val="both"/>
      </w:pPr>
      <w:r w:rsidRPr="00F6347A">
        <w:t xml:space="preserve">почвенно-географических и способности почв и </w:t>
      </w:r>
      <w:proofErr w:type="spellStart"/>
      <w:r w:rsidRPr="00F6347A">
        <w:t>почвогрунтов</w:t>
      </w:r>
      <w:proofErr w:type="spellEnd"/>
      <w:r w:rsidRPr="00F6347A">
        <w:t xml:space="preserve"> к самоочищению;</w:t>
      </w:r>
    </w:p>
    <w:p w:rsidR="00D17EEA" w:rsidRPr="00F6347A" w:rsidRDefault="00D17EEA" w:rsidP="008B3493">
      <w:pPr>
        <w:widowControl w:val="0"/>
        <w:numPr>
          <w:ilvl w:val="0"/>
          <w:numId w:val="4"/>
        </w:numPr>
        <w:tabs>
          <w:tab w:val="left" w:pos="1134"/>
        </w:tabs>
        <w:adjustRightInd w:val="0"/>
        <w:spacing w:line="239" w:lineRule="auto"/>
        <w:ind w:left="0" w:right="283" w:firstLine="709"/>
        <w:jc w:val="both"/>
      </w:pPr>
      <w:r w:rsidRPr="00F6347A">
        <w:t>эрозионного потенциала и миграции загрязнений;</w:t>
      </w:r>
    </w:p>
    <w:p w:rsidR="00D17EEA" w:rsidRPr="00F6347A" w:rsidRDefault="00D17EEA" w:rsidP="008B3493">
      <w:pPr>
        <w:widowControl w:val="0"/>
        <w:numPr>
          <w:ilvl w:val="0"/>
          <w:numId w:val="4"/>
        </w:numPr>
        <w:tabs>
          <w:tab w:val="left" w:pos="1134"/>
        </w:tabs>
        <w:adjustRightInd w:val="0"/>
        <w:spacing w:line="239" w:lineRule="auto"/>
        <w:ind w:left="0" w:right="283" w:firstLine="709"/>
        <w:jc w:val="both"/>
      </w:pPr>
      <w:r w:rsidRPr="00F6347A">
        <w:t>транспортной доступности.</w:t>
      </w:r>
    </w:p>
    <w:p w:rsidR="00D17EEA" w:rsidRPr="00F6347A" w:rsidRDefault="00D17EEA" w:rsidP="00D17EEA">
      <w:pPr>
        <w:widowControl w:val="0"/>
        <w:adjustRightInd w:val="0"/>
        <w:spacing w:line="239" w:lineRule="auto"/>
        <w:ind w:right="283" w:firstLine="709"/>
        <w:jc w:val="both"/>
      </w:pPr>
      <w:r w:rsidRPr="00F6347A">
        <w:t>Участок, отводимый под кладбище, должен удовлетворять следующим требованиям:</w:t>
      </w:r>
    </w:p>
    <w:p w:rsidR="00D17EEA" w:rsidRPr="00F6347A" w:rsidRDefault="00D17EEA" w:rsidP="008B3493">
      <w:pPr>
        <w:widowControl w:val="0"/>
        <w:numPr>
          <w:ilvl w:val="0"/>
          <w:numId w:val="8"/>
        </w:numPr>
        <w:tabs>
          <w:tab w:val="left" w:pos="1134"/>
        </w:tabs>
        <w:adjustRightInd w:val="0"/>
        <w:spacing w:line="239" w:lineRule="auto"/>
        <w:ind w:left="0" w:right="283" w:firstLine="709"/>
        <w:jc w:val="both"/>
      </w:pPr>
      <w:r w:rsidRPr="00F6347A">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коммунальных целей;</w:t>
      </w:r>
    </w:p>
    <w:p w:rsidR="00D17EEA" w:rsidRPr="00F6347A" w:rsidRDefault="00D17EEA" w:rsidP="008B3493">
      <w:pPr>
        <w:widowControl w:val="0"/>
        <w:numPr>
          <w:ilvl w:val="0"/>
          <w:numId w:val="8"/>
        </w:numPr>
        <w:tabs>
          <w:tab w:val="left" w:pos="1134"/>
        </w:tabs>
        <w:adjustRightInd w:val="0"/>
        <w:spacing w:line="239" w:lineRule="auto"/>
        <w:ind w:left="0" w:right="283" w:firstLine="709"/>
        <w:jc w:val="both"/>
      </w:pPr>
      <w:r w:rsidRPr="00F6347A">
        <w:t>не затопляться при паводках;</w:t>
      </w:r>
    </w:p>
    <w:p w:rsidR="00D17EEA" w:rsidRPr="00F6347A" w:rsidRDefault="00D17EEA" w:rsidP="008B3493">
      <w:pPr>
        <w:widowControl w:val="0"/>
        <w:numPr>
          <w:ilvl w:val="0"/>
          <w:numId w:val="8"/>
        </w:numPr>
        <w:tabs>
          <w:tab w:val="left" w:pos="1134"/>
        </w:tabs>
        <w:adjustRightInd w:val="0"/>
        <w:spacing w:line="239" w:lineRule="auto"/>
        <w:ind w:left="0" w:right="283" w:firstLine="709"/>
        <w:jc w:val="both"/>
      </w:pPr>
      <w:r w:rsidRPr="00F6347A">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17EEA" w:rsidRPr="00F6347A" w:rsidRDefault="00D17EEA" w:rsidP="008B3493">
      <w:pPr>
        <w:widowControl w:val="0"/>
        <w:numPr>
          <w:ilvl w:val="0"/>
          <w:numId w:val="8"/>
        </w:numPr>
        <w:tabs>
          <w:tab w:val="left" w:pos="1134"/>
        </w:tabs>
        <w:adjustRightInd w:val="0"/>
        <w:spacing w:line="239" w:lineRule="auto"/>
        <w:ind w:left="0" w:right="283" w:firstLine="709"/>
        <w:jc w:val="both"/>
      </w:pPr>
      <w:r w:rsidRPr="00F6347A">
        <w:t>иметь сухую, пористую почву (супесчаную, песчаную) на глубине 1,5 м и ниже с влажностью почвы в пределах 6-18 %;</w:t>
      </w:r>
    </w:p>
    <w:p w:rsidR="00D17EEA" w:rsidRPr="00F6347A" w:rsidRDefault="00D17EEA" w:rsidP="008B3493">
      <w:pPr>
        <w:widowControl w:val="0"/>
        <w:numPr>
          <w:ilvl w:val="0"/>
          <w:numId w:val="8"/>
        </w:numPr>
        <w:tabs>
          <w:tab w:val="left" w:pos="1134"/>
        </w:tabs>
        <w:adjustRightInd w:val="0"/>
        <w:spacing w:line="239" w:lineRule="auto"/>
        <w:ind w:left="0" w:right="283" w:firstLine="709"/>
        <w:jc w:val="both"/>
      </w:pPr>
      <w:r w:rsidRPr="00F6347A">
        <w:t>располагаться с подветренной стороны по отношению к жилой территории.</w:t>
      </w:r>
    </w:p>
    <w:p w:rsidR="00D17EEA" w:rsidRPr="00F6347A" w:rsidRDefault="00D17EEA" w:rsidP="00D17EEA">
      <w:pPr>
        <w:widowControl w:val="0"/>
        <w:adjustRightInd w:val="0"/>
        <w:spacing w:line="239" w:lineRule="auto"/>
        <w:ind w:right="283" w:firstLine="709"/>
        <w:jc w:val="both"/>
      </w:pPr>
      <w:r w:rsidRPr="00F6347A">
        <w:t>6.7. Устройство кладбища, крематория осуществляется в соответствии с утвержденным проектом, в котором предусматривается:</w:t>
      </w:r>
    </w:p>
    <w:p w:rsidR="00D17EEA" w:rsidRPr="00F6347A" w:rsidRDefault="00D17EEA" w:rsidP="008B3493">
      <w:pPr>
        <w:widowControl w:val="0"/>
        <w:numPr>
          <w:ilvl w:val="0"/>
          <w:numId w:val="5"/>
        </w:numPr>
        <w:tabs>
          <w:tab w:val="left" w:pos="1134"/>
        </w:tabs>
        <w:adjustRightInd w:val="0"/>
        <w:spacing w:line="239" w:lineRule="auto"/>
        <w:ind w:left="0" w:right="283" w:firstLine="709"/>
        <w:jc w:val="both"/>
      </w:pPr>
      <w:r w:rsidRPr="00F6347A">
        <w:t>обоснованность места размещения кладбища с мероприятиями по обеспечению защиты окружающей среды;</w:t>
      </w:r>
    </w:p>
    <w:p w:rsidR="00D17EEA" w:rsidRPr="00F6347A" w:rsidRDefault="00D17EEA" w:rsidP="008B3493">
      <w:pPr>
        <w:widowControl w:val="0"/>
        <w:numPr>
          <w:ilvl w:val="0"/>
          <w:numId w:val="5"/>
        </w:numPr>
        <w:tabs>
          <w:tab w:val="left" w:pos="1134"/>
        </w:tabs>
        <w:adjustRightInd w:val="0"/>
        <w:spacing w:line="239" w:lineRule="auto"/>
        <w:ind w:left="0" w:right="283" w:firstLine="709"/>
        <w:jc w:val="both"/>
      </w:pPr>
      <w:r w:rsidRPr="00F6347A">
        <w:t>наличие водоупорного слоя для кладбищ традиционного типа;</w:t>
      </w:r>
    </w:p>
    <w:p w:rsidR="00D17EEA" w:rsidRPr="00F6347A" w:rsidRDefault="00D17EEA" w:rsidP="008B3493">
      <w:pPr>
        <w:widowControl w:val="0"/>
        <w:numPr>
          <w:ilvl w:val="0"/>
          <w:numId w:val="5"/>
        </w:numPr>
        <w:tabs>
          <w:tab w:val="left" w:pos="1134"/>
        </w:tabs>
        <w:adjustRightInd w:val="0"/>
        <w:spacing w:line="239" w:lineRule="auto"/>
        <w:ind w:left="0" w:right="283" w:firstLine="709"/>
        <w:jc w:val="both"/>
      </w:pPr>
      <w:r w:rsidRPr="00F6347A">
        <w:t>система дренажа;</w:t>
      </w:r>
    </w:p>
    <w:p w:rsidR="00D17EEA" w:rsidRPr="00F6347A" w:rsidRDefault="00D17EEA" w:rsidP="008B3493">
      <w:pPr>
        <w:widowControl w:val="0"/>
        <w:numPr>
          <w:ilvl w:val="0"/>
          <w:numId w:val="5"/>
        </w:numPr>
        <w:tabs>
          <w:tab w:val="left" w:pos="1134"/>
        </w:tabs>
        <w:adjustRightInd w:val="0"/>
        <w:spacing w:line="239" w:lineRule="auto"/>
        <w:ind w:left="0" w:right="283" w:firstLine="709"/>
        <w:jc w:val="both"/>
      </w:pPr>
      <w:proofErr w:type="spellStart"/>
      <w:r w:rsidRPr="00F6347A">
        <w:t>обваловка</w:t>
      </w:r>
      <w:proofErr w:type="spellEnd"/>
      <w:r w:rsidRPr="00F6347A">
        <w:t xml:space="preserve"> территории;</w:t>
      </w:r>
    </w:p>
    <w:p w:rsidR="00D17EEA" w:rsidRPr="00F6347A" w:rsidRDefault="00D17EEA" w:rsidP="008B3493">
      <w:pPr>
        <w:widowControl w:val="0"/>
        <w:numPr>
          <w:ilvl w:val="0"/>
          <w:numId w:val="5"/>
        </w:numPr>
        <w:tabs>
          <w:tab w:val="left" w:pos="1134"/>
        </w:tabs>
        <w:adjustRightInd w:val="0"/>
        <w:spacing w:line="239" w:lineRule="auto"/>
        <w:ind w:left="0" w:right="283" w:firstLine="709"/>
        <w:jc w:val="both"/>
      </w:pPr>
      <w:r w:rsidRPr="00F6347A">
        <w:t>организация и благоустройство санитарно-защитной зоны;</w:t>
      </w:r>
    </w:p>
    <w:p w:rsidR="00D17EEA" w:rsidRPr="00F6347A" w:rsidRDefault="00D17EEA" w:rsidP="008B3493">
      <w:pPr>
        <w:widowControl w:val="0"/>
        <w:numPr>
          <w:ilvl w:val="0"/>
          <w:numId w:val="5"/>
        </w:numPr>
        <w:tabs>
          <w:tab w:val="left" w:pos="1134"/>
        </w:tabs>
        <w:adjustRightInd w:val="0"/>
        <w:spacing w:line="239" w:lineRule="auto"/>
        <w:ind w:left="0" w:right="283" w:firstLine="709"/>
        <w:jc w:val="both"/>
      </w:pPr>
      <w:r w:rsidRPr="00F6347A">
        <w:t>характер и площадь зеленых насаждений;</w:t>
      </w:r>
    </w:p>
    <w:p w:rsidR="00D17EEA" w:rsidRPr="00F6347A" w:rsidRDefault="00D17EEA" w:rsidP="008B3493">
      <w:pPr>
        <w:widowControl w:val="0"/>
        <w:numPr>
          <w:ilvl w:val="0"/>
          <w:numId w:val="5"/>
        </w:numPr>
        <w:tabs>
          <w:tab w:val="left" w:pos="1134"/>
        </w:tabs>
        <w:adjustRightInd w:val="0"/>
        <w:spacing w:line="239" w:lineRule="auto"/>
        <w:ind w:left="0" w:right="283" w:firstLine="709"/>
        <w:jc w:val="both"/>
      </w:pPr>
      <w:r w:rsidRPr="00F6347A">
        <w:t>организация подъездных путей и автостоянок;</w:t>
      </w:r>
    </w:p>
    <w:p w:rsidR="00D17EEA" w:rsidRPr="00F6347A" w:rsidRDefault="00D17EEA" w:rsidP="008B3493">
      <w:pPr>
        <w:widowControl w:val="0"/>
        <w:numPr>
          <w:ilvl w:val="0"/>
          <w:numId w:val="5"/>
        </w:numPr>
        <w:tabs>
          <w:tab w:val="left" w:pos="1134"/>
        </w:tabs>
        <w:adjustRightInd w:val="0"/>
        <w:spacing w:line="239" w:lineRule="auto"/>
        <w:ind w:left="0" w:right="283" w:firstLine="709"/>
        <w:jc w:val="both"/>
      </w:pPr>
      <w:r w:rsidRPr="00F6347A">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 общей площади кладбища;</w:t>
      </w:r>
    </w:p>
    <w:p w:rsidR="00D17EEA" w:rsidRPr="00F6347A" w:rsidRDefault="00D17EEA" w:rsidP="008B3493">
      <w:pPr>
        <w:widowControl w:val="0"/>
        <w:numPr>
          <w:ilvl w:val="0"/>
          <w:numId w:val="5"/>
        </w:numPr>
        <w:tabs>
          <w:tab w:val="left" w:pos="1134"/>
        </w:tabs>
        <w:adjustRightInd w:val="0"/>
        <w:spacing w:line="239" w:lineRule="auto"/>
        <w:ind w:left="0" w:right="283" w:firstLine="709"/>
        <w:jc w:val="both"/>
      </w:pPr>
      <w:r w:rsidRPr="00F6347A">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17EEA" w:rsidRPr="00F6347A" w:rsidRDefault="00D17EEA" w:rsidP="008B3493">
      <w:pPr>
        <w:widowControl w:val="0"/>
        <w:numPr>
          <w:ilvl w:val="0"/>
          <w:numId w:val="5"/>
        </w:numPr>
        <w:tabs>
          <w:tab w:val="left" w:pos="1134"/>
        </w:tabs>
        <w:adjustRightInd w:val="0"/>
        <w:spacing w:line="239" w:lineRule="auto"/>
        <w:ind w:left="0" w:right="283" w:firstLine="709"/>
        <w:jc w:val="both"/>
      </w:pPr>
      <w:proofErr w:type="spellStart"/>
      <w:r w:rsidRPr="00F6347A">
        <w:t>канализование</w:t>
      </w:r>
      <w:proofErr w:type="spellEnd"/>
      <w:r w:rsidRPr="00F6347A">
        <w:t xml:space="preserve">, </w:t>
      </w:r>
      <w:proofErr w:type="spellStart"/>
      <w:r w:rsidRPr="00F6347A">
        <w:t>водо</w:t>
      </w:r>
      <w:proofErr w:type="spellEnd"/>
      <w:r w:rsidRPr="00F6347A">
        <w:t>-, тепло-, электроснабжение, благоустройство территории.</w:t>
      </w:r>
    </w:p>
    <w:p w:rsidR="00D17EEA" w:rsidRPr="00F6347A" w:rsidRDefault="00D17EEA" w:rsidP="00D17EEA">
      <w:pPr>
        <w:widowControl w:val="0"/>
        <w:adjustRightInd w:val="0"/>
        <w:spacing w:line="239" w:lineRule="auto"/>
        <w:ind w:right="283" w:firstLine="709"/>
        <w:jc w:val="both"/>
      </w:pPr>
      <w:r w:rsidRPr="00F6347A">
        <w:t>Размер земельного участка для кладбища определяется с учетом количества жителей муниципального образования,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D17EEA" w:rsidRPr="00F6347A" w:rsidRDefault="00D17EEA" w:rsidP="00D17EEA">
      <w:pPr>
        <w:widowControl w:val="0"/>
        <w:adjustRightInd w:val="0"/>
        <w:spacing w:line="239" w:lineRule="auto"/>
        <w:ind w:right="283" w:firstLine="709"/>
        <w:jc w:val="both"/>
      </w:pPr>
      <w:r w:rsidRPr="00F6347A">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D17EEA" w:rsidRPr="00F6347A" w:rsidRDefault="00D17EEA" w:rsidP="00D17EEA">
      <w:pPr>
        <w:pStyle w:val="a3"/>
        <w:shd w:val="clear" w:color="auto" w:fill="FFFFFF"/>
        <w:spacing w:before="0" w:beforeAutospacing="0" w:after="0" w:afterAutospacing="0" w:line="288" w:lineRule="atLeast"/>
        <w:ind w:firstLine="709"/>
        <w:jc w:val="both"/>
      </w:pPr>
      <w:r w:rsidRPr="00F6347A">
        <w:t>Зоны моральной защиты рекомендуется устраивать при размещении в застройке реконструируемых, восстанавливаемых, в том числе реставрируемых, кладбищ с погребениями, прошедшими кладбищенский период, являющихся закрытыми (без погребений в родственные могилы).</w:t>
      </w:r>
    </w:p>
    <w:p w:rsidR="00D17EEA" w:rsidRPr="00F6347A" w:rsidRDefault="00D17EEA" w:rsidP="00D17EEA">
      <w:pPr>
        <w:pStyle w:val="a3"/>
        <w:shd w:val="clear" w:color="auto" w:fill="FFFFFF"/>
        <w:spacing w:before="0" w:beforeAutospacing="0" w:after="0" w:afterAutospacing="0" w:line="288" w:lineRule="atLeast"/>
        <w:ind w:firstLine="709"/>
        <w:jc w:val="both"/>
      </w:pPr>
      <w:r w:rsidRPr="00F6347A">
        <w:t xml:space="preserve">Не допускается осуществлять новые погребения </w:t>
      </w:r>
      <w:proofErr w:type="spellStart"/>
      <w:r w:rsidRPr="00F6347A">
        <w:t>некремированных</w:t>
      </w:r>
      <w:proofErr w:type="spellEnd"/>
      <w:r w:rsidRPr="00F6347A">
        <w:t xml:space="preserve"> останков на сохраняемых в застройке, реконструируемых, реставрируемых кладбищах, в случаях отсутствия вокруг них санитарно-защитных зон (СЗЗ). Размеры СЗЗ должны быть не менее 500 м до селитебной территории.</w:t>
      </w:r>
    </w:p>
    <w:p w:rsidR="00D17EEA" w:rsidRPr="00F6347A" w:rsidRDefault="00D17EEA" w:rsidP="00D17EEA">
      <w:pPr>
        <w:widowControl w:val="0"/>
        <w:spacing w:line="239" w:lineRule="auto"/>
        <w:ind w:right="283" w:firstLine="709"/>
        <w:jc w:val="both"/>
      </w:pPr>
      <w:r w:rsidRPr="00F6347A">
        <w:t>Полигоны твердых коммунальных 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w:t>
      </w:r>
    </w:p>
    <w:p w:rsidR="00D17EEA" w:rsidRPr="00F6347A" w:rsidRDefault="00D17EEA" w:rsidP="00D17EEA">
      <w:pPr>
        <w:widowControl w:val="0"/>
        <w:spacing w:line="239" w:lineRule="auto"/>
        <w:ind w:right="283" w:firstLine="709"/>
        <w:jc w:val="both"/>
      </w:pPr>
      <w:r w:rsidRPr="00F6347A">
        <w:t>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w:t>
      </w:r>
    </w:p>
    <w:p w:rsidR="00D17EEA" w:rsidRPr="00F6347A" w:rsidRDefault="003F5992" w:rsidP="00D17EEA">
      <w:pPr>
        <w:pStyle w:val="1"/>
        <w:ind w:right="283"/>
        <w:jc w:val="center"/>
        <w:rPr>
          <w:rStyle w:val="13"/>
          <w:rFonts w:ascii="Times New Roman" w:hAnsi="Times New Roman" w:cs="Times New Roman"/>
          <w:kern w:val="0"/>
          <w:sz w:val="24"/>
          <w:szCs w:val="24"/>
        </w:rPr>
      </w:pPr>
      <w:bookmarkStart w:id="22" w:name="_Toc504653196"/>
      <w:r w:rsidRPr="00F6347A">
        <w:rPr>
          <w:rStyle w:val="13"/>
          <w:rFonts w:ascii="Times New Roman" w:hAnsi="Times New Roman" w:cs="Times New Roman"/>
          <w:kern w:val="0"/>
          <w:sz w:val="24"/>
          <w:szCs w:val="24"/>
        </w:rPr>
        <w:t>2.</w:t>
      </w:r>
      <w:r w:rsidR="00632732" w:rsidRPr="00F6347A">
        <w:rPr>
          <w:rStyle w:val="13"/>
          <w:rFonts w:ascii="Times New Roman" w:hAnsi="Times New Roman" w:cs="Times New Roman"/>
          <w:kern w:val="0"/>
          <w:sz w:val="24"/>
          <w:szCs w:val="24"/>
        </w:rPr>
        <w:t>8</w:t>
      </w:r>
      <w:r w:rsidRPr="00F6347A">
        <w:rPr>
          <w:rStyle w:val="13"/>
          <w:rFonts w:ascii="Times New Roman" w:hAnsi="Times New Roman" w:cs="Times New Roman"/>
          <w:kern w:val="0"/>
          <w:sz w:val="24"/>
          <w:szCs w:val="24"/>
        </w:rPr>
        <w:t>.</w:t>
      </w:r>
      <w:r w:rsidR="00D17EEA" w:rsidRPr="00F6347A">
        <w:rPr>
          <w:rStyle w:val="13"/>
          <w:rFonts w:ascii="Times New Roman" w:hAnsi="Times New Roman" w:cs="Times New Roman"/>
          <w:kern w:val="0"/>
          <w:sz w:val="24"/>
          <w:szCs w:val="24"/>
        </w:rPr>
        <w:t>Размещение инженерных сетей</w:t>
      </w:r>
      <w:bookmarkEnd w:id="22"/>
    </w:p>
    <w:p w:rsidR="00D17EEA" w:rsidRPr="00F6347A" w:rsidRDefault="00D17EEA" w:rsidP="00D17EEA">
      <w:pPr>
        <w:pStyle w:val="ConsPlusNormal"/>
        <w:ind w:firstLine="540"/>
        <w:jc w:val="both"/>
        <w:rPr>
          <w:rFonts w:ascii="Times New Roman" w:hAnsi="Times New Roman" w:cs="Times New Roman"/>
          <w:sz w:val="24"/>
          <w:szCs w:val="24"/>
        </w:rPr>
      </w:pPr>
      <w:r w:rsidRPr="00F6347A">
        <w:rPr>
          <w:rFonts w:ascii="Times New Roman" w:hAnsi="Times New Roman" w:cs="Times New Roman"/>
          <w:sz w:val="24"/>
          <w:szCs w:val="24"/>
        </w:rPr>
        <w:t>Инженерные сети следует размещать преимущественно в пределах поперечных профилей улиц и дорог: под тротуарами или разделительными полосами - инженерные сети в коллекторах, каналах или тоннелях, в разделительных полосах - тепловые сети, водопровод, газопровод, хозяйственную и дождевую канализацию.</w:t>
      </w:r>
    </w:p>
    <w:p w:rsidR="00D17EEA" w:rsidRPr="00F6347A" w:rsidRDefault="00D17EEA" w:rsidP="00D17EEA">
      <w:pPr>
        <w:pStyle w:val="ConsPlusNormal"/>
        <w:ind w:firstLine="540"/>
        <w:jc w:val="both"/>
        <w:rPr>
          <w:rFonts w:ascii="Times New Roman" w:hAnsi="Times New Roman" w:cs="Times New Roman"/>
          <w:sz w:val="24"/>
          <w:szCs w:val="24"/>
        </w:rPr>
      </w:pPr>
      <w:r w:rsidRPr="00F6347A">
        <w:rPr>
          <w:rFonts w:ascii="Times New Roman" w:hAnsi="Times New Roman" w:cs="Times New Roman"/>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D17EEA" w:rsidRPr="00F6347A" w:rsidRDefault="00D17EEA" w:rsidP="00D17EEA">
      <w:pPr>
        <w:pStyle w:val="ConsPlusNormal"/>
        <w:ind w:firstLine="540"/>
        <w:jc w:val="both"/>
        <w:rPr>
          <w:rFonts w:ascii="Times New Roman" w:hAnsi="Times New Roman" w:cs="Times New Roman"/>
          <w:sz w:val="24"/>
          <w:szCs w:val="24"/>
        </w:rPr>
      </w:pPr>
      <w:r w:rsidRPr="00F6347A">
        <w:rPr>
          <w:rFonts w:ascii="Times New Roman" w:hAnsi="Times New Roman" w:cs="Times New Roman"/>
          <w:sz w:val="24"/>
          <w:szCs w:val="24"/>
        </w:rPr>
        <w:t>При ширине проезжей части более 22 м следует предусматривать размещение сетей водопровода по обеим сторонам улиц.</w:t>
      </w:r>
    </w:p>
    <w:p w:rsidR="00D17EEA" w:rsidRPr="00F6347A" w:rsidRDefault="00D17EEA" w:rsidP="00D17EEA">
      <w:pPr>
        <w:pStyle w:val="ConsPlusNormal"/>
        <w:ind w:firstLine="540"/>
        <w:jc w:val="both"/>
        <w:rPr>
          <w:rFonts w:ascii="Times New Roman" w:hAnsi="Times New Roman" w:cs="Times New Roman"/>
          <w:sz w:val="24"/>
          <w:szCs w:val="24"/>
        </w:rPr>
      </w:pPr>
      <w:r w:rsidRPr="00F6347A">
        <w:rPr>
          <w:rFonts w:ascii="Times New Roman" w:hAnsi="Times New Roman" w:cs="Times New Roman"/>
          <w:sz w:val="24"/>
          <w:szCs w:val="24"/>
        </w:rPr>
        <w:t>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допускается прокладка газопровода под проезжими частями улиц.</w:t>
      </w:r>
    </w:p>
    <w:p w:rsidR="00D17EEA" w:rsidRPr="00F6347A" w:rsidRDefault="00D17EEA" w:rsidP="00D17EEA">
      <w:pPr>
        <w:pStyle w:val="ConsPlusNormal"/>
        <w:ind w:firstLine="540"/>
        <w:jc w:val="both"/>
        <w:rPr>
          <w:rFonts w:ascii="Times New Roman" w:hAnsi="Times New Roman" w:cs="Times New Roman"/>
          <w:sz w:val="24"/>
          <w:szCs w:val="24"/>
        </w:rPr>
      </w:pPr>
      <w:proofErr w:type="gramStart"/>
      <w:r w:rsidRPr="00F6347A">
        <w:rPr>
          <w:rFonts w:ascii="Times New Roman" w:hAnsi="Times New Roman" w:cs="Times New Roman"/>
          <w:sz w:val="24"/>
          <w:szCs w:val="24"/>
        </w:rPr>
        <w:t>Прокладку подземных инженерных сетей следует, как правило, предусматривать: совмещенную в общих траншеях: в тоннелях - при необходимости одновременного размещения тепловых сетей диаметром от 500 до 900 мм, водопровода -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w:t>
      </w:r>
      <w:proofErr w:type="gramEnd"/>
      <w:r w:rsidRPr="00F6347A">
        <w:rPr>
          <w:rFonts w:ascii="Times New Roman" w:hAnsi="Times New Roman" w:cs="Times New Roman"/>
          <w:sz w:val="24"/>
          <w:szCs w:val="24"/>
        </w:rPr>
        <w:t xml:space="preserve"> в траншеях, на пересечениях с магистральными улицами и железнодорожными путями. В тоннелях допускается также прокладка воздуховодов, напорной канализации и других инженерных сетей. Совместная прокладка </w:t>
      </w:r>
      <w:proofErr w:type="spellStart"/>
      <w:r w:rsidRPr="00F6347A">
        <w:rPr>
          <w:rFonts w:ascii="Times New Roman" w:hAnsi="Times New Roman" w:cs="Times New Roman"/>
          <w:sz w:val="24"/>
          <w:szCs w:val="24"/>
        </w:rPr>
        <w:t>газо</w:t>
      </w:r>
      <w:proofErr w:type="spellEnd"/>
      <w:r w:rsidRPr="00F6347A">
        <w:rPr>
          <w:rFonts w:ascii="Times New Roman" w:hAnsi="Times New Roman" w:cs="Times New Roman"/>
          <w:sz w:val="24"/>
          <w:szCs w:val="24"/>
        </w:rPr>
        <w:t>- и трубопроводов, транспортирующих легковоспламеняющиеся и горючие жидкости, с кабельными линиями не допускается.</w:t>
      </w:r>
    </w:p>
    <w:p w:rsidR="00D17EEA" w:rsidRPr="00F6347A" w:rsidRDefault="00D17EEA" w:rsidP="00D17EEA">
      <w:pPr>
        <w:pStyle w:val="ConsPlusNormal"/>
        <w:ind w:firstLine="540"/>
        <w:jc w:val="both"/>
        <w:rPr>
          <w:rFonts w:ascii="Times New Roman" w:hAnsi="Times New Roman" w:cs="Times New Roman"/>
          <w:sz w:val="24"/>
          <w:szCs w:val="24"/>
        </w:rPr>
      </w:pPr>
      <w:r w:rsidRPr="00F6347A">
        <w:rPr>
          <w:rFonts w:ascii="Times New Roman" w:hAnsi="Times New Roman" w:cs="Times New Roman"/>
          <w:sz w:val="24"/>
          <w:szCs w:val="24"/>
        </w:rPr>
        <w:t xml:space="preserve">На участках застройки в сложных грунтовых условиях (лессовые </w:t>
      </w:r>
      <w:proofErr w:type="spellStart"/>
      <w:r w:rsidRPr="00F6347A">
        <w:rPr>
          <w:rFonts w:ascii="Times New Roman" w:hAnsi="Times New Roman" w:cs="Times New Roman"/>
          <w:sz w:val="24"/>
          <w:szCs w:val="24"/>
        </w:rPr>
        <w:t>просадочные</w:t>
      </w:r>
      <w:proofErr w:type="spellEnd"/>
      <w:r w:rsidRPr="00F6347A">
        <w:rPr>
          <w:rFonts w:ascii="Times New Roman" w:hAnsi="Times New Roman" w:cs="Times New Roman"/>
          <w:sz w:val="24"/>
          <w:szCs w:val="24"/>
        </w:rPr>
        <w:t xml:space="preserve">) необходимо предусматривать прокладку </w:t>
      </w:r>
      <w:proofErr w:type="spellStart"/>
      <w:r w:rsidRPr="00F6347A">
        <w:rPr>
          <w:rFonts w:ascii="Times New Roman" w:hAnsi="Times New Roman" w:cs="Times New Roman"/>
          <w:sz w:val="24"/>
          <w:szCs w:val="24"/>
        </w:rPr>
        <w:t>водонесущих</w:t>
      </w:r>
      <w:proofErr w:type="spellEnd"/>
      <w:r w:rsidRPr="00F6347A">
        <w:rPr>
          <w:rFonts w:ascii="Times New Roman" w:hAnsi="Times New Roman" w:cs="Times New Roman"/>
          <w:sz w:val="24"/>
          <w:szCs w:val="24"/>
        </w:rPr>
        <w:t xml:space="preserve"> инженерных сетей, как правило, в проходных тоннелях. Тип </w:t>
      </w:r>
      <w:proofErr w:type="spellStart"/>
      <w:r w:rsidRPr="00F6347A">
        <w:rPr>
          <w:rFonts w:ascii="Times New Roman" w:hAnsi="Times New Roman" w:cs="Times New Roman"/>
          <w:sz w:val="24"/>
          <w:szCs w:val="24"/>
        </w:rPr>
        <w:t>просадочности</w:t>
      </w:r>
      <w:proofErr w:type="spellEnd"/>
      <w:r w:rsidRPr="00F6347A">
        <w:rPr>
          <w:rFonts w:ascii="Times New Roman" w:hAnsi="Times New Roman" w:cs="Times New Roman"/>
          <w:sz w:val="24"/>
          <w:szCs w:val="24"/>
        </w:rPr>
        <w:t xml:space="preserve"> грунта следует принимать в соответствии со </w:t>
      </w:r>
      <w:proofErr w:type="spellStart"/>
      <w:r w:rsidRPr="00F6347A">
        <w:rPr>
          <w:rFonts w:ascii="Times New Roman" w:hAnsi="Times New Roman" w:cs="Times New Roman"/>
          <w:sz w:val="24"/>
          <w:szCs w:val="24"/>
        </w:rPr>
        <w:t>СНиП</w:t>
      </w:r>
      <w:proofErr w:type="spellEnd"/>
      <w:r w:rsidRPr="00F6347A">
        <w:rPr>
          <w:rFonts w:ascii="Times New Roman" w:hAnsi="Times New Roman" w:cs="Times New Roman"/>
          <w:sz w:val="24"/>
          <w:szCs w:val="24"/>
        </w:rPr>
        <w:t xml:space="preserve"> 23-01-99*; </w:t>
      </w:r>
      <w:proofErr w:type="spellStart"/>
      <w:r w:rsidRPr="00F6347A">
        <w:rPr>
          <w:rFonts w:ascii="Times New Roman" w:hAnsi="Times New Roman" w:cs="Times New Roman"/>
          <w:sz w:val="24"/>
          <w:szCs w:val="24"/>
        </w:rPr>
        <w:t>СНиП</w:t>
      </w:r>
      <w:proofErr w:type="spellEnd"/>
      <w:r w:rsidRPr="00F6347A">
        <w:rPr>
          <w:rFonts w:ascii="Times New Roman" w:hAnsi="Times New Roman" w:cs="Times New Roman"/>
          <w:sz w:val="24"/>
          <w:szCs w:val="24"/>
        </w:rPr>
        <w:t xml:space="preserve"> 2.04-02-84; </w:t>
      </w:r>
      <w:proofErr w:type="spellStart"/>
      <w:r w:rsidRPr="00F6347A">
        <w:rPr>
          <w:rFonts w:ascii="Times New Roman" w:hAnsi="Times New Roman" w:cs="Times New Roman"/>
          <w:sz w:val="24"/>
          <w:szCs w:val="24"/>
        </w:rPr>
        <w:t>СНиП</w:t>
      </w:r>
      <w:proofErr w:type="spellEnd"/>
      <w:r w:rsidRPr="00F6347A">
        <w:rPr>
          <w:rFonts w:ascii="Times New Roman" w:hAnsi="Times New Roman" w:cs="Times New Roman"/>
          <w:sz w:val="24"/>
          <w:szCs w:val="24"/>
        </w:rPr>
        <w:t xml:space="preserve"> 2.04.03-85 и </w:t>
      </w:r>
      <w:proofErr w:type="spellStart"/>
      <w:r w:rsidRPr="00F6347A">
        <w:rPr>
          <w:rFonts w:ascii="Times New Roman" w:hAnsi="Times New Roman" w:cs="Times New Roman"/>
          <w:sz w:val="24"/>
          <w:szCs w:val="24"/>
        </w:rPr>
        <w:t>СНиП</w:t>
      </w:r>
      <w:proofErr w:type="spellEnd"/>
      <w:r w:rsidRPr="00F6347A">
        <w:rPr>
          <w:rFonts w:ascii="Times New Roman" w:hAnsi="Times New Roman" w:cs="Times New Roman"/>
          <w:sz w:val="24"/>
          <w:szCs w:val="24"/>
        </w:rPr>
        <w:t xml:space="preserve"> 2.04.07-86*.</w:t>
      </w:r>
    </w:p>
    <w:p w:rsidR="00D17EEA" w:rsidRPr="00F6347A" w:rsidRDefault="00D17EEA" w:rsidP="00D17EEA">
      <w:pPr>
        <w:pStyle w:val="ConsPlusNormal"/>
        <w:ind w:firstLine="540"/>
        <w:jc w:val="both"/>
        <w:rPr>
          <w:rFonts w:ascii="Times New Roman" w:hAnsi="Times New Roman" w:cs="Times New Roman"/>
          <w:sz w:val="24"/>
          <w:szCs w:val="24"/>
        </w:rPr>
      </w:pPr>
      <w:r w:rsidRPr="00F6347A">
        <w:rPr>
          <w:rFonts w:ascii="Times New Roman" w:hAnsi="Times New Roman" w:cs="Times New Roman"/>
          <w:sz w:val="24"/>
          <w:szCs w:val="24"/>
        </w:rPr>
        <w:t>На селитебных территориях в сложных планировочных условиях допускается прокладка наземных тепловых сетей при наличии разрешения администрации.</w:t>
      </w:r>
    </w:p>
    <w:p w:rsidR="00D17EEA" w:rsidRPr="00F6347A" w:rsidRDefault="00D17EEA" w:rsidP="00D17EEA">
      <w:pPr>
        <w:pStyle w:val="ConsPlusNormal"/>
        <w:ind w:firstLine="540"/>
        <w:jc w:val="both"/>
        <w:rPr>
          <w:rFonts w:ascii="Times New Roman" w:hAnsi="Times New Roman" w:cs="Times New Roman"/>
          <w:sz w:val="24"/>
          <w:szCs w:val="24"/>
        </w:rPr>
      </w:pPr>
      <w:r w:rsidRPr="00F6347A">
        <w:rPr>
          <w:rFonts w:ascii="Times New Roman" w:hAnsi="Times New Roman" w:cs="Times New Roman"/>
          <w:sz w:val="24"/>
          <w:szCs w:val="24"/>
        </w:rPr>
        <w:t>Расстояния по горизонтали (в свету) от ближайших подземных инженерных сетей до зданий и сооружений следует принимать по таблице:</w:t>
      </w:r>
    </w:p>
    <w:p w:rsidR="00D17EEA" w:rsidRPr="00F6347A" w:rsidRDefault="00D17EEA" w:rsidP="00D17EEA">
      <w:pPr>
        <w:sectPr w:rsidR="00D17EEA" w:rsidRPr="00F6347A" w:rsidSect="00892109">
          <w:headerReference w:type="default" r:id="rId31"/>
          <w:pgSz w:w="11905" w:h="16838"/>
          <w:pgMar w:top="1134" w:right="850" w:bottom="1134" w:left="1701" w:header="0" w:footer="0" w:gutter="0"/>
          <w:pgNumType w:start="1"/>
          <w:cols w:space="720"/>
        </w:sectPr>
      </w:pPr>
    </w:p>
    <w:p w:rsidR="00D17EEA" w:rsidRPr="00F6347A" w:rsidRDefault="00D17EEA" w:rsidP="00D17EEA">
      <w:pPr>
        <w:pStyle w:val="ConsPlusNormal"/>
        <w:jc w:val="both"/>
        <w:rPr>
          <w:rFonts w:ascii="Times New Roman" w:hAnsi="Times New Roman" w:cs="Times New Roman"/>
          <w:sz w:val="24"/>
          <w:szCs w:val="24"/>
        </w:rPr>
      </w:pPr>
    </w:p>
    <w:p w:rsidR="00D17EEA" w:rsidRPr="00F6347A" w:rsidRDefault="00D17EEA" w:rsidP="00D17EEA">
      <w:pPr>
        <w:pStyle w:val="afe"/>
        <w:jc w:val="right"/>
        <w:rPr>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26</w:t>
      </w:r>
      <w:r w:rsidR="00DD3F21" w:rsidRPr="00F6347A">
        <w:rPr>
          <w:sz w:val="24"/>
          <w:szCs w:val="24"/>
        </w:rPr>
        <w:fldChar w:fldCharType="end"/>
      </w:r>
    </w:p>
    <w:tbl>
      <w:tblPr>
        <w:tblW w:w="15351"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2"/>
        <w:gridCol w:w="1077"/>
        <w:gridCol w:w="1417"/>
        <w:gridCol w:w="1417"/>
        <w:gridCol w:w="1020"/>
        <w:gridCol w:w="1531"/>
        <w:gridCol w:w="1474"/>
        <w:gridCol w:w="1419"/>
        <w:gridCol w:w="1276"/>
        <w:gridCol w:w="1538"/>
      </w:tblGrid>
      <w:tr w:rsidR="00D17EEA" w:rsidRPr="00F6347A" w:rsidTr="008E461F">
        <w:trPr>
          <w:jc w:val="center"/>
        </w:trPr>
        <w:tc>
          <w:tcPr>
            <w:tcW w:w="3182" w:type="dxa"/>
            <w:vMerge w:val="restart"/>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Инженерные сети</w:t>
            </w:r>
          </w:p>
        </w:tc>
        <w:tc>
          <w:tcPr>
            <w:tcW w:w="12169" w:type="dxa"/>
            <w:gridSpan w:val="9"/>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 xml:space="preserve">Расстояние, </w:t>
            </w:r>
            <w:proofErr w:type="gramStart"/>
            <w:r w:rsidRPr="00F6347A">
              <w:rPr>
                <w:rFonts w:ascii="Times New Roman" w:hAnsi="Times New Roman" w:cs="Times New Roman"/>
                <w:sz w:val="24"/>
                <w:szCs w:val="24"/>
              </w:rPr>
              <w:t>м</w:t>
            </w:r>
            <w:proofErr w:type="gramEnd"/>
            <w:r w:rsidRPr="00F6347A">
              <w:rPr>
                <w:rFonts w:ascii="Times New Roman" w:hAnsi="Times New Roman" w:cs="Times New Roman"/>
                <w:sz w:val="24"/>
                <w:szCs w:val="24"/>
              </w:rPr>
              <w:t>, по горизонтали (в свету) от подземных сетей до</w:t>
            </w:r>
          </w:p>
        </w:tc>
      </w:tr>
      <w:tr w:rsidR="00D17EEA" w:rsidRPr="00F6347A" w:rsidTr="008E461F">
        <w:trPr>
          <w:jc w:val="center"/>
        </w:trPr>
        <w:tc>
          <w:tcPr>
            <w:tcW w:w="3182" w:type="dxa"/>
            <w:vMerge/>
            <w:vAlign w:val="center"/>
          </w:tcPr>
          <w:p w:rsidR="00D17EEA" w:rsidRPr="00F6347A" w:rsidRDefault="00D17EEA" w:rsidP="00892109"/>
        </w:tc>
        <w:tc>
          <w:tcPr>
            <w:tcW w:w="1077" w:type="dxa"/>
            <w:vMerge w:val="restart"/>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 xml:space="preserve">фундаментов зданий и </w:t>
            </w:r>
            <w:proofErr w:type="spellStart"/>
            <w:r w:rsidRPr="00F6347A">
              <w:rPr>
                <w:rFonts w:ascii="Times New Roman" w:hAnsi="Times New Roman" w:cs="Times New Roman"/>
                <w:sz w:val="24"/>
                <w:szCs w:val="24"/>
              </w:rPr>
              <w:t>сооруже</w:t>
            </w:r>
            <w:proofErr w:type="spellEnd"/>
          </w:p>
          <w:p w:rsidR="00D17EEA" w:rsidRPr="00F6347A" w:rsidRDefault="00D17EEA" w:rsidP="00892109">
            <w:pPr>
              <w:pStyle w:val="ConsPlusNormal"/>
              <w:ind w:firstLine="0"/>
              <w:jc w:val="center"/>
              <w:rPr>
                <w:rFonts w:ascii="Times New Roman" w:hAnsi="Times New Roman" w:cs="Times New Roman"/>
                <w:sz w:val="24"/>
                <w:szCs w:val="24"/>
              </w:rPr>
            </w:pPr>
            <w:proofErr w:type="spellStart"/>
            <w:r w:rsidRPr="00F6347A">
              <w:rPr>
                <w:rFonts w:ascii="Times New Roman" w:hAnsi="Times New Roman" w:cs="Times New Roman"/>
                <w:sz w:val="24"/>
                <w:szCs w:val="24"/>
              </w:rPr>
              <w:t>ний</w:t>
            </w:r>
            <w:proofErr w:type="spellEnd"/>
          </w:p>
        </w:tc>
        <w:tc>
          <w:tcPr>
            <w:tcW w:w="1417" w:type="dxa"/>
            <w:vMerge w:val="restart"/>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437" w:type="dxa"/>
            <w:gridSpan w:val="2"/>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оси крайнего пути</w:t>
            </w:r>
          </w:p>
        </w:tc>
        <w:tc>
          <w:tcPr>
            <w:tcW w:w="1531" w:type="dxa"/>
            <w:vMerge w:val="restart"/>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474" w:type="dxa"/>
            <w:vMerge w:val="restart"/>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наружной бровки кювета или подошвы насыпи дороги</w:t>
            </w:r>
          </w:p>
        </w:tc>
        <w:tc>
          <w:tcPr>
            <w:tcW w:w="4233" w:type="dxa"/>
            <w:gridSpan w:val="3"/>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фундаментов опор воздушных линий электропередачи напряжением</w:t>
            </w:r>
          </w:p>
        </w:tc>
      </w:tr>
      <w:tr w:rsidR="00D17EEA" w:rsidRPr="00F6347A" w:rsidTr="008E461F">
        <w:trPr>
          <w:jc w:val="center"/>
        </w:trPr>
        <w:tc>
          <w:tcPr>
            <w:tcW w:w="3182" w:type="dxa"/>
            <w:vMerge/>
            <w:vAlign w:val="center"/>
          </w:tcPr>
          <w:p w:rsidR="00D17EEA" w:rsidRPr="00F6347A" w:rsidRDefault="00D17EEA" w:rsidP="00892109"/>
        </w:tc>
        <w:tc>
          <w:tcPr>
            <w:tcW w:w="1077" w:type="dxa"/>
            <w:vMerge/>
            <w:vAlign w:val="center"/>
          </w:tcPr>
          <w:p w:rsidR="00D17EEA" w:rsidRPr="00F6347A" w:rsidRDefault="00D17EEA" w:rsidP="00892109"/>
        </w:tc>
        <w:tc>
          <w:tcPr>
            <w:tcW w:w="1417" w:type="dxa"/>
            <w:vMerge/>
            <w:vAlign w:val="center"/>
          </w:tcPr>
          <w:p w:rsidR="00D17EEA" w:rsidRPr="00F6347A" w:rsidRDefault="00D17EEA" w:rsidP="00892109"/>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020"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железных дорог колеи 750 мм</w:t>
            </w:r>
          </w:p>
        </w:tc>
        <w:tc>
          <w:tcPr>
            <w:tcW w:w="1531" w:type="dxa"/>
            <w:vMerge/>
            <w:vAlign w:val="center"/>
          </w:tcPr>
          <w:p w:rsidR="00D17EEA" w:rsidRPr="00F6347A" w:rsidRDefault="00D17EEA" w:rsidP="00892109"/>
        </w:tc>
        <w:tc>
          <w:tcPr>
            <w:tcW w:w="1474" w:type="dxa"/>
            <w:vMerge/>
            <w:vAlign w:val="center"/>
          </w:tcPr>
          <w:p w:rsidR="00D17EEA" w:rsidRPr="00F6347A" w:rsidRDefault="00D17EEA" w:rsidP="00892109"/>
        </w:tc>
        <w:tc>
          <w:tcPr>
            <w:tcW w:w="1419"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до 1 кВ наружного освещения, контактной сети троллейбусов</w:t>
            </w:r>
          </w:p>
        </w:tc>
        <w:tc>
          <w:tcPr>
            <w:tcW w:w="1276"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св. 1 до 35 кВ</w:t>
            </w:r>
          </w:p>
        </w:tc>
        <w:tc>
          <w:tcPr>
            <w:tcW w:w="1538"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св. 35 до 110 кВ и выше</w:t>
            </w:r>
          </w:p>
        </w:tc>
      </w:tr>
      <w:tr w:rsidR="00D17EEA" w:rsidRPr="00F6347A" w:rsidTr="008E461F">
        <w:trPr>
          <w:jc w:val="center"/>
        </w:trPr>
        <w:tc>
          <w:tcPr>
            <w:tcW w:w="3182"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Водопровод и напорная канализация</w:t>
            </w:r>
          </w:p>
        </w:tc>
        <w:tc>
          <w:tcPr>
            <w:tcW w:w="107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5</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3</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4</w:t>
            </w:r>
          </w:p>
        </w:tc>
        <w:tc>
          <w:tcPr>
            <w:tcW w:w="1020"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2,8</w:t>
            </w:r>
          </w:p>
        </w:tc>
        <w:tc>
          <w:tcPr>
            <w:tcW w:w="1531"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474"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9"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276"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538"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3</w:t>
            </w:r>
          </w:p>
        </w:tc>
      </w:tr>
      <w:tr w:rsidR="00D17EEA" w:rsidRPr="00F6347A" w:rsidTr="008E461F">
        <w:trPr>
          <w:jc w:val="center"/>
        </w:trPr>
        <w:tc>
          <w:tcPr>
            <w:tcW w:w="3182"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Самотечная канализация (бытовая и дождевая)</w:t>
            </w:r>
          </w:p>
        </w:tc>
        <w:tc>
          <w:tcPr>
            <w:tcW w:w="107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3</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4</w:t>
            </w:r>
          </w:p>
        </w:tc>
        <w:tc>
          <w:tcPr>
            <w:tcW w:w="1020"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2,8</w:t>
            </w:r>
          </w:p>
        </w:tc>
        <w:tc>
          <w:tcPr>
            <w:tcW w:w="1531"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1474"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9"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276"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538"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3</w:t>
            </w:r>
          </w:p>
        </w:tc>
      </w:tr>
      <w:tr w:rsidR="00D17EEA" w:rsidRPr="00F6347A" w:rsidTr="008E461F">
        <w:trPr>
          <w:jc w:val="center"/>
        </w:trPr>
        <w:tc>
          <w:tcPr>
            <w:tcW w:w="3182"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Дренаж</w:t>
            </w:r>
          </w:p>
        </w:tc>
        <w:tc>
          <w:tcPr>
            <w:tcW w:w="107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3</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4</w:t>
            </w:r>
          </w:p>
        </w:tc>
        <w:tc>
          <w:tcPr>
            <w:tcW w:w="1020"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2,8</w:t>
            </w:r>
          </w:p>
        </w:tc>
        <w:tc>
          <w:tcPr>
            <w:tcW w:w="1531"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1474"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9"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276"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538"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3</w:t>
            </w:r>
          </w:p>
        </w:tc>
      </w:tr>
      <w:tr w:rsidR="00D17EEA" w:rsidRPr="00F6347A" w:rsidTr="008E461F">
        <w:trPr>
          <w:jc w:val="center"/>
        </w:trPr>
        <w:tc>
          <w:tcPr>
            <w:tcW w:w="3182"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Сопутствующий дренаж</w:t>
            </w:r>
          </w:p>
        </w:tc>
        <w:tc>
          <w:tcPr>
            <w:tcW w:w="107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0,4</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0,4</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0,4</w:t>
            </w:r>
          </w:p>
        </w:tc>
        <w:tc>
          <w:tcPr>
            <w:tcW w:w="1020"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0</w:t>
            </w:r>
          </w:p>
        </w:tc>
        <w:tc>
          <w:tcPr>
            <w:tcW w:w="1531"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0,4</w:t>
            </w:r>
          </w:p>
        </w:tc>
        <w:tc>
          <w:tcPr>
            <w:tcW w:w="1474"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w:t>
            </w:r>
          </w:p>
        </w:tc>
        <w:tc>
          <w:tcPr>
            <w:tcW w:w="1419"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w:t>
            </w:r>
          </w:p>
        </w:tc>
        <w:tc>
          <w:tcPr>
            <w:tcW w:w="1276"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w:t>
            </w:r>
          </w:p>
        </w:tc>
        <w:tc>
          <w:tcPr>
            <w:tcW w:w="1538"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w:t>
            </w:r>
          </w:p>
        </w:tc>
      </w:tr>
      <w:tr w:rsidR="00D17EEA" w:rsidRPr="00F6347A" w:rsidTr="008E461F">
        <w:trPr>
          <w:jc w:val="center"/>
        </w:trPr>
        <w:tc>
          <w:tcPr>
            <w:tcW w:w="3182"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Газопроводы горючих газов давления, МПа (кгс/см</w:t>
            </w:r>
            <w:proofErr w:type="gramStart"/>
            <w:r w:rsidRPr="00F6347A">
              <w:rPr>
                <w:rFonts w:ascii="Times New Roman" w:hAnsi="Times New Roman" w:cs="Times New Roman"/>
                <w:sz w:val="24"/>
                <w:szCs w:val="24"/>
              </w:rPr>
              <w:t>2</w:t>
            </w:r>
            <w:proofErr w:type="gramEnd"/>
            <w:r w:rsidRPr="00F6347A">
              <w:rPr>
                <w:rFonts w:ascii="Times New Roman" w:hAnsi="Times New Roman" w:cs="Times New Roman"/>
                <w:sz w:val="24"/>
                <w:szCs w:val="24"/>
              </w:rPr>
              <w:t>)</w:t>
            </w:r>
          </w:p>
        </w:tc>
        <w:tc>
          <w:tcPr>
            <w:tcW w:w="107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3,8</w:t>
            </w:r>
          </w:p>
        </w:tc>
        <w:tc>
          <w:tcPr>
            <w:tcW w:w="1020"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2,8</w:t>
            </w:r>
          </w:p>
        </w:tc>
        <w:tc>
          <w:tcPr>
            <w:tcW w:w="1531"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1474"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9"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276"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5</w:t>
            </w:r>
          </w:p>
        </w:tc>
        <w:tc>
          <w:tcPr>
            <w:tcW w:w="1538"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10</w:t>
            </w:r>
          </w:p>
        </w:tc>
      </w:tr>
      <w:tr w:rsidR="00D17EEA" w:rsidRPr="00F6347A" w:rsidTr="008E461F">
        <w:trPr>
          <w:jc w:val="center"/>
        </w:trPr>
        <w:tc>
          <w:tcPr>
            <w:tcW w:w="3182"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низкого до 0,005 (0,05)</w:t>
            </w:r>
          </w:p>
        </w:tc>
        <w:tc>
          <w:tcPr>
            <w:tcW w:w="107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4</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4,8</w:t>
            </w:r>
          </w:p>
        </w:tc>
        <w:tc>
          <w:tcPr>
            <w:tcW w:w="1020"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2,8</w:t>
            </w:r>
          </w:p>
        </w:tc>
        <w:tc>
          <w:tcPr>
            <w:tcW w:w="1531"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1474"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9"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276"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5</w:t>
            </w:r>
          </w:p>
        </w:tc>
        <w:tc>
          <w:tcPr>
            <w:tcW w:w="1538"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10</w:t>
            </w:r>
          </w:p>
        </w:tc>
      </w:tr>
      <w:tr w:rsidR="00D17EEA" w:rsidRPr="00F6347A" w:rsidTr="008E461F">
        <w:trPr>
          <w:jc w:val="center"/>
        </w:trPr>
        <w:tc>
          <w:tcPr>
            <w:tcW w:w="3182"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среднего св. 0,005 (0,05) до 0,3 (3)</w:t>
            </w:r>
          </w:p>
        </w:tc>
        <w:tc>
          <w:tcPr>
            <w:tcW w:w="107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7</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7,8</w:t>
            </w:r>
          </w:p>
        </w:tc>
        <w:tc>
          <w:tcPr>
            <w:tcW w:w="1020"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3,8</w:t>
            </w:r>
          </w:p>
        </w:tc>
        <w:tc>
          <w:tcPr>
            <w:tcW w:w="1531"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2,5</w:t>
            </w:r>
          </w:p>
        </w:tc>
        <w:tc>
          <w:tcPr>
            <w:tcW w:w="1474"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9"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276"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5</w:t>
            </w:r>
          </w:p>
        </w:tc>
        <w:tc>
          <w:tcPr>
            <w:tcW w:w="1538"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10</w:t>
            </w:r>
          </w:p>
        </w:tc>
      </w:tr>
      <w:tr w:rsidR="00D17EEA" w:rsidRPr="00F6347A" w:rsidTr="008E461F">
        <w:trPr>
          <w:jc w:val="center"/>
        </w:trPr>
        <w:tc>
          <w:tcPr>
            <w:tcW w:w="3182"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высокого:</w:t>
            </w:r>
          </w:p>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св. 0,3 (3) до 0,6 (6)</w:t>
            </w:r>
          </w:p>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св. 0,6 (6) до 1,2 (12)</w:t>
            </w:r>
          </w:p>
        </w:tc>
        <w:tc>
          <w:tcPr>
            <w:tcW w:w="107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10</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10,8</w:t>
            </w:r>
          </w:p>
        </w:tc>
        <w:tc>
          <w:tcPr>
            <w:tcW w:w="1020"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3,8</w:t>
            </w:r>
          </w:p>
        </w:tc>
        <w:tc>
          <w:tcPr>
            <w:tcW w:w="1531"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2,5</w:t>
            </w:r>
          </w:p>
        </w:tc>
        <w:tc>
          <w:tcPr>
            <w:tcW w:w="1474"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419"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276"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5</w:t>
            </w:r>
          </w:p>
        </w:tc>
        <w:tc>
          <w:tcPr>
            <w:tcW w:w="1538"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10</w:t>
            </w:r>
          </w:p>
        </w:tc>
      </w:tr>
      <w:tr w:rsidR="00D17EEA" w:rsidRPr="00F6347A" w:rsidTr="008E461F">
        <w:trPr>
          <w:jc w:val="center"/>
        </w:trPr>
        <w:tc>
          <w:tcPr>
            <w:tcW w:w="3182"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Тепловые сети:</w:t>
            </w:r>
          </w:p>
        </w:tc>
        <w:tc>
          <w:tcPr>
            <w:tcW w:w="1077" w:type="dxa"/>
            <w:vAlign w:val="center"/>
          </w:tcPr>
          <w:p w:rsidR="00D17EEA" w:rsidRPr="00F6347A" w:rsidRDefault="00D17EEA" w:rsidP="00892109">
            <w:pPr>
              <w:pStyle w:val="ConsPlusNormal"/>
              <w:ind w:firstLine="0"/>
              <w:rPr>
                <w:rFonts w:ascii="Times New Roman" w:hAnsi="Times New Roman" w:cs="Times New Roman"/>
                <w:sz w:val="24"/>
                <w:szCs w:val="24"/>
              </w:rPr>
            </w:pPr>
          </w:p>
        </w:tc>
        <w:tc>
          <w:tcPr>
            <w:tcW w:w="1417" w:type="dxa"/>
            <w:vAlign w:val="center"/>
          </w:tcPr>
          <w:p w:rsidR="00D17EEA" w:rsidRPr="00F6347A" w:rsidRDefault="00D17EEA" w:rsidP="00892109">
            <w:pPr>
              <w:pStyle w:val="ConsPlusNormal"/>
              <w:ind w:firstLine="0"/>
              <w:rPr>
                <w:rFonts w:ascii="Times New Roman" w:hAnsi="Times New Roman" w:cs="Times New Roman"/>
                <w:sz w:val="24"/>
                <w:szCs w:val="24"/>
              </w:rPr>
            </w:pPr>
          </w:p>
        </w:tc>
        <w:tc>
          <w:tcPr>
            <w:tcW w:w="1417" w:type="dxa"/>
            <w:vAlign w:val="center"/>
          </w:tcPr>
          <w:p w:rsidR="00D17EEA" w:rsidRPr="00F6347A" w:rsidRDefault="00D17EEA" w:rsidP="00892109">
            <w:pPr>
              <w:pStyle w:val="ConsPlusNormal"/>
              <w:ind w:firstLine="0"/>
              <w:rPr>
                <w:rFonts w:ascii="Times New Roman" w:hAnsi="Times New Roman" w:cs="Times New Roman"/>
                <w:sz w:val="24"/>
                <w:szCs w:val="24"/>
              </w:rPr>
            </w:pPr>
          </w:p>
        </w:tc>
        <w:tc>
          <w:tcPr>
            <w:tcW w:w="1020" w:type="dxa"/>
            <w:vAlign w:val="center"/>
          </w:tcPr>
          <w:p w:rsidR="00D17EEA" w:rsidRPr="00F6347A" w:rsidRDefault="00D17EEA" w:rsidP="00892109">
            <w:pPr>
              <w:pStyle w:val="ConsPlusNormal"/>
              <w:ind w:firstLine="0"/>
              <w:rPr>
                <w:rFonts w:ascii="Times New Roman" w:hAnsi="Times New Roman" w:cs="Times New Roman"/>
                <w:sz w:val="24"/>
                <w:szCs w:val="24"/>
              </w:rPr>
            </w:pPr>
          </w:p>
        </w:tc>
        <w:tc>
          <w:tcPr>
            <w:tcW w:w="1531" w:type="dxa"/>
            <w:vAlign w:val="center"/>
          </w:tcPr>
          <w:p w:rsidR="00D17EEA" w:rsidRPr="00F6347A" w:rsidRDefault="00D17EEA" w:rsidP="00892109">
            <w:pPr>
              <w:pStyle w:val="ConsPlusNormal"/>
              <w:ind w:firstLine="0"/>
              <w:rPr>
                <w:rFonts w:ascii="Times New Roman" w:hAnsi="Times New Roman" w:cs="Times New Roman"/>
                <w:sz w:val="24"/>
                <w:szCs w:val="24"/>
              </w:rPr>
            </w:pPr>
          </w:p>
        </w:tc>
        <w:tc>
          <w:tcPr>
            <w:tcW w:w="1474" w:type="dxa"/>
            <w:vAlign w:val="center"/>
          </w:tcPr>
          <w:p w:rsidR="00D17EEA" w:rsidRPr="00F6347A" w:rsidRDefault="00D17EEA" w:rsidP="00892109">
            <w:pPr>
              <w:pStyle w:val="ConsPlusNormal"/>
              <w:ind w:firstLine="0"/>
              <w:rPr>
                <w:rFonts w:ascii="Times New Roman" w:hAnsi="Times New Roman" w:cs="Times New Roman"/>
                <w:sz w:val="24"/>
                <w:szCs w:val="24"/>
              </w:rPr>
            </w:pPr>
          </w:p>
        </w:tc>
        <w:tc>
          <w:tcPr>
            <w:tcW w:w="1419" w:type="dxa"/>
            <w:vAlign w:val="center"/>
          </w:tcPr>
          <w:p w:rsidR="00D17EEA" w:rsidRPr="00F6347A" w:rsidRDefault="00D17EEA" w:rsidP="00892109">
            <w:pPr>
              <w:pStyle w:val="ConsPlusNormal"/>
              <w:ind w:firstLine="0"/>
              <w:rPr>
                <w:rFonts w:ascii="Times New Roman" w:hAnsi="Times New Roman" w:cs="Times New Roman"/>
                <w:sz w:val="24"/>
                <w:szCs w:val="24"/>
              </w:rPr>
            </w:pPr>
          </w:p>
        </w:tc>
        <w:tc>
          <w:tcPr>
            <w:tcW w:w="1276" w:type="dxa"/>
            <w:vAlign w:val="center"/>
          </w:tcPr>
          <w:p w:rsidR="00D17EEA" w:rsidRPr="00F6347A" w:rsidRDefault="00D17EEA" w:rsidP="00892109">
            <w:pPr>
              <w:pStyle w:val="ConsPlusNormal"/>
              <w:ind w:firstLine="0"/>
              <w:rPr>
                <w:rFonts w:ascii="Times New Roman" w:hAnsi="Times New Roman" w:cs="Times New Roman"/>
                <w:sz w:val="24"/>
                <w:szCs w:val="24"/>
              </w:rPr>
            </w:pPr>
          </w:p>
        </w:tc>
        <w:tc>
          <w:tcPr>
            <w:tcW w:w="1538" w:type="dxa"/>
            <w:vAlign w:val="center"/>
          </w:tcPr>
          <w:p w:rsidR="00D17EEA" w:rsidRPr="00F6347A" w:rsidRDefault="00D17EEA" w:rsidP="00892109">
            <w:pPr>
              <w:pStyle w:val="ConsPlusNormal"/>
              <w:ind w:firstLine="0"/>
              <w:rPr>
                <w:rFonts w:ascii="Times New Roman" w:hAnsi="Times New Roman" w:cs="Times New Roman"/>
                <w:sz w:val="24"/>
                <w:szCs w:val="24"/>
              </w:rPr>
            </w:pPr>
          </w:p>
        </w:tc>
      </w:tr>
      <w:tr w:rsidR="00D17EEA" w:rsidRPr="00F6347A" w:rsidTr="008E461F">
        <w:trPr>
          <w:jc w:val="center"/>
        </w:trPr>
        <w:tc>
          <w:tcPr>
            <w:tcW w:w="3182"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от наружной стенки канала, тоннеля</w:t>
            </w:r>
          </w:p>
        </w:tc>
        <w:tc>
          <w:tcPr>
            <w:tcW w:w="1077"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2</w:t>
            </w:r>
          </w:p>
          <w:p w:rsidR="00D17EEA" w:rsidRPr="00F6347A" w:rsidRDefault="00D17EEA" w:rsidP="00892109">
            <w:pPr>
              <w:pStyle w:val="ConsPlusNormal"/>
              <w:ind w:firstLine="0"/>
              <w:rPr>
                <w:rFonts w:ascii="Times New Roman" w:hAnsi="Times New Roman" w:cs="Times New Roman"/>
                <w:sz w:val="24"/>
                <w:szCs w:val="24"/>
              </w:rPr>
            </w:pP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4</w:t>
            </w:r>
          </w:p>
        </w:tc>
        <w:tc>
          <w:tcPr>
            <w:tcW w:w="1020"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2,8</w:t>
            </w:r>
          </w:p>
        </w:tc>
        <w:tc>
          <w:tcPr>
            <w:tcW w:w="1531"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1474"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9"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276"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538"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3</w:t>
            </w:r>
          </w:p>
        </w:tc>
      </w:tr>
      <w:tr w:rsidR="00D17EEA" w:rsidRPr="00F6347A" w:rsidTr="008E461F">
        <w:trPr>
          <w:jc w:val="center"/>
        </w:trPr>
        <w:tc>
          <w:tcPr>
            <w:tcW w:w="3182"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 xml:space="preserve">от оболочки </w:t>
            </w:r>
            <w:proofErr w:type="spellStart"/>
            <w:r w:rsidRPr="00F6347A">
              <w:rPr>
                <w:rFonts w:ascii="Times New Roman" w:hAnsi="Times New Roman" w:cs="Times New Roman"/>
                <w:sz w:val="24"/>
                <w:szCs w:val="24"/>
              </w:rPr>
              <w:t>бесканальной</w:t>
            </w:r>
            <w:proofErr w:type="spellEnd"/>
            <w:r w:rsidRPr="00F6347A">
              <w:rPr>
                <w:rFonts w:ascii="Times New Roman" w:hAnsi="Times New Roman" w:cs="Times New Roman"/>
                <w:sz w:val="24"/>
                <w:szCs w:val="24"/>
              </w:rPr>
              <w:t xml:space="preserve"> прокладки</w:t>
            </w:r>
          </w:p>
        </w:tc>
        <w:tc>
          <w:tcPr>
            <w:tcW w:w="107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5</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4</w:t>
            </w:r>
          </w:p>
        </w:tc>
        <w:tc>
          <w:tcPr>
            <w:tcW w:w="1020"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2,8</w:t>
            </w:r>
          </w:p>
        </w:tc>
        <w:tc>
          <w:tcPr>
            <w:tcW w:w="1531"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1474"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9"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276"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538"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3</w:t>
            </w:r>
          </w:p>
        </w:tc>
      </w:tr>
      <w:tr w:rsidR="00D17EEA" w:rsidRPr="00F6347A" w:rsidTr="008E461F">
        <w:trPr>
          <w:jc w:val="center"/>
        </w:trPr>
        <w:tc>
          <w:tcPr>
            <w:tcW w:w="3182"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Кабели силовые всех напряжений и кабели связи</w:t>
            </w:r>
          </w:p>
        </w:tc>
        <w:tc>
          <w:tcPr>
            <w:tcW w:w="107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0,6</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0,5</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3,2</w:t>
            </w:r>
          </w:p>
        </w:tc>
        <w:tc>
          <w:tcPr>
            <w:tcW w:w="1020"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2,8</w:t>
            </w:r>
          </w:p>
        </w:tc>
        <w:tc>
          <w:tcPr>
            <w:tcW w:w="1531"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1474"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9"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0,5</w:t>
            </w:r>
          </w:p>
          <w:p w:rsidR="00D17EEA" w:rsidRPr="00F6347A" w:rsidRDefault="00DD3F21" w:rsidP="00892109">
            <w:pPr>
              <w:pStyle w:val="ConsPlusNormal"/>
              <w:ind w:firstLine="0"/>
              <w:jc w:val="center"/>
              <w:rPr>
                <w:rFonts w:ascii="Times New Roman" w:hAnsi="Times New Roman" w:cs="Times New Roman"/>
                <w:sz w:val="24"/>
                <w:szCs w:val="24"/>
              </w:rPr>
            </w:pPr>
            <w:hyperlink w:anchor="P2232" w:history="1">
              <w:r w:rsidR="00D17EEA" w:rsidRPr="00F6347A">
                <w:rPr>
                  <w:rFonts w:ascii="Times New Roman" w:hAnsi="Times New Roman" w:cs="Times New Roman"/>
                  <w:sz w:val="24"/>
                  <w:szCs w:val="24"/>
                </w:rPr>
                <w:t>&lt;*&gt;</w:t>
              </w:r>
            </w:hyperlink>
          </w:p>
        </w:tc>
        <w:tc>
          <w:tcPr>
            <w:tcW w:w="1276"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5</w:t>
            </w:r>
          </w:p>
          <w:p w:rsidR="00D17EEA" w:rsidRPr="00F6347A" w:rsidRDefault="00DD3F21" w:rsidP="00892109">
            <w:pPr>
              <w:pStyle w:val="ConsPlusNormal"/>
              <w:ind w:firstLine="0"/>
              <w:jc w:val="center"/>
              <w:rPr>
                <w:rFonts w:ascii="Times New Roman" w:hAnsi="Times New Roman" w:cs="Times New Roman"/>
                <w:sz w:val="24"/>
                <w:szCs w:val="24"/>
              </w:rPr>
            </w:pPr>
            <w:hyperlink w:anchor="P2232" w:history="1">
              <w:r w:rsidR="00D17EEA" w:rsidRPr="00F6347A">
                <w:rPr>
                  <w:rFonts w:ascii="Times New Roman" w:hAnsi="Times New Roman" w:cs="Times New Roman"/>
                  <w:sz w:val="24"/>
                  <w:szCs w:val="24"/>
                </w:rPr>
                <w:t>&lt;*&gt;</w:t>
              </w:r>
            </w:hyperlink>
          </w:p>
        </w:tc>
        <w:tc>
          <w:tcPr>
            <w:tcW w:w="1538"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10</w:t>
            </w:r>
          </w:p>
          <w:p w:rsidR="00D17EEA" w:rsidRPr="00F6347A" w:rsidRDefault="00DD3F21" w:rsidP="00892109">
            <w:pPr>
              <w:pStyle w:val="ConsPlusNormal"/>
              <w:ind w:firstLine="0"/>
              <w:jc w:val="center"/>
              <w:rPr>
                <w:rFonts w:ascii="Times New Roman" w:hAnsi="Times New Roman" w:cs="Times New Roman"/>
                <w:sz w:val="24"/>
                <w:szCs w:val="24"/>
              </w:rPr>
            </w:pPr>
            <w:hyperlink w:anchor="P2232" w:history="1">
              <w:r w:rsidR="00D17EEA" w:rsidRPr="00F6347A">
                <w:rPr>
                  <w:rFonts w:ascii="Times New Roman" w:hAnsi="Times New Roman" w:cs="Times New Roman"/>
                  <w:sz w:val="24"/>
                  <w:szCs w:val="24"/>
                </w:rPr>
                <w:t>&lt;*&gt;</w:t>
              </w:r>
            </w:hyperlink>
          </w:p>
        </w:tc>
      </w:tr>
      <w:tr w:rsidR="00D17EEA" w:rsidRPr="00F6347A" w:rsidTr="008E461F">
        <w:trPr>
          <w:jc w:val="center"/>
        </w:trPr>
        <w:tc>
          <w:tcPr>
            <w:tcW w:w="3182"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Каналы, коммуникационные тоннели</w:t>
            </w:r>
          </w:p>
        </w:tc>
        <w:tc>
          <w:tcPr>
            <w:tcW w:w="107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4</w:t>
            </w:r>
          </w:p>
        </w:tc>
        <w:tc>
          <w:tcPr>
            <w:tcW w:w="1020"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2,8</w:t>
            </w:r>
          </w:p>
        </w:tc>
        <w:tc>
          <w:tcPr>
            <w:tcW w:w="1531"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1474"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9"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276"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538"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3</w:t>
            </w:r>
          </w:p>
          <w:p w:rsidR="00D17EEA" w:rsidRPr="00F6347A" w:rsidRDefault="00DD3F21" w:rsidP="00892109">
            <w:pPr>
              <w:pStyle w:val="ConsPlusNormal"/>
              <w:ind w:firstLine="0"/>
              <w:jc w:val="center"/>
              <w:rPr>
                <w:rFonts w:ascii="Times New Roman" w:hAnsi="Times New Roman" w:cs="Times New Roman"/>
                <w:sz w:val="24"/>
                <w:szCs w:val="24"/>
              </w:rPr>
            </w:pPr>
            <w:hyperlink w:anchor="P2232" w:history="1">
              <w:r w:rsidR="00D17EEA" w:rsidRPr="00F6347A">
                <w:rPr>
                  <w:rFonts w:ascii="Times New Roman" w:hAnsi="Times New Roman" w:cs="Times New Roman"/>
                  <w:sz w:val="24"/>
                  <w:szCs w:val="24"/>
                </w:rPr>
                <w:t>&lt;*&gt;</w:t>
              </w:r>
            </w:hyperlink>
          </w:p>
        </w:tc>
      </w:tr>
      <w:tr w:rsidR="00D17EEA" w:rsidRPr="00F6347A" w:rsidTr="008E461F">
        <w:trPr>
          <w:jc w:val="center"/>
        </w:trPr>
        <w:tc>
          <w:tcPr>
            <w:tcW w:w="3182"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 xml:space="preserve">Наружные </w:t>
            </w:r>
            <w:proofErr w:type="spellStart"/>
            <w:r w:rsidRPr="00F6347A">
              <w:rPr>
                <w:rFonts w:ascii="Times New Roman" w:hAnsi="Times New Roman" w:cs="Times New Roman"/>
                <w:sz w:val="24"/>
                <w:szCs w:val="24"/>
              </w:rPr>
              <w:t>пневмомусоропроводы</w:t>
            </w:r>
            <w:proofErr w:type="spellEnd"/>
          </w:p>
        </w:tc>
        <w:tc>
          <w:tcPr>
            <w:tcW w:w="107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7"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3,8</w:t>
            </w:r>
          </w:p>
        </w:tc>
        <w:tc>
          <w:tcPr>
            <w:tcW w:w="1020"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2,8</w:t>
            </w:r>
          </w:p>
        </w:tc>
        <w:tc>
          <w:tcPr>
            <w:tcW w:w="1531"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1474"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9"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276"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3</w:t>
            </w:r>
          </w:p>
        </w:tc>
        <w:tc>
          <w:tcPr>
            <w:tcW w:w="1538"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5</w:t>
            </w:r>
          </w:p>
        </w:tc>
      </w:tr>
    </w:tbl>
    <w:p w:rsidR="00D17EEA" w:rsidRPr="00F6347A" w:rsidRDefault="00D17EEA" w:rsidP="00D17EEA">
      <w:pPr>
        <w:pStyle w:val="ConsPlusNormal"/>
        <w:ind w:firstLine="540"/>
        <w:jc w:val="both"/>
        <w:rPr>
          <w:rFonts w:ascii="Times New Roman" w:hAnsi="Times New Roman" w:cs="Times New Roman"/>
          <w:sz w:val="24"/>
          <w:szCs w:val="24"/>
        </w:rPr>
      </w:pPr>
      <w:r w:rsidRPr="00F6347A">
        <w:rPr>
          <w:rFonts w:ascii="Times New Roman" w:hAnsi="Times New Roman" w:cs="Times New Roman"/>
          <w:sz w:val="24"/>
          <w:szCs w:val="24"/>
        </w:rPr>
        <w:t>--------------------------------</w:t>
      </w:r>
    </w:p>
    <w:p w:rsidR="00D17EEA" w:rsidRPr="00F6347A" w:rsidRDefault="00D17EEA" w:rsidP="00D17EEA">
      <w:pPr>
        <w:pStyle w:val="ConsPlusNormal"/>
        <w:ind w:firstLine="540"/>
        <w:jc w:val="both"/>
        <w:rPr>
          <w:rFonts w:ascii="Times New Roman" w:hAnsi="Times New Roman" w:cs="Times New Roman"/>
          <w:sz w:val="24"/>
          <w:szCs w:val="24"/>
        </w:rPr>
      </w:pPr>
      <w:r w:rsidRPr="00F6347A">
        <w:rPr>
          <w:rFonts w:ascii="Times New Roman" w:hAnsi="Times New Roman" w:cs="Times New Roman"/>
          <w:sz w:val="24"/>
          <w:szCs w:val="24"/>
        </w:rPr>
        <w:t>&lt;*&gt; Относится только к расстояниям от силовых кабелей.</w:t>
      </w:r>
    </w:p>
    <w:p w:rsidR="00D17EEA" w:rsidRPr="00F6347A" w:rsidRDefault="00D17EEA" w:rsidP="00D17EEA">
      <w:pPr>
        <w:pStyle w:val="ConsPlusNormal"/>
        <w:jc w:val="both"/>
        <w:rPr>
          <w:rFonts w:ascii="Times New Roman" w:hAnsi="Times New Roman" w:cs="Times New Roman"/>
          <w:sz w:val="24"/>
          <w:szCs w:val="24"/>
        </w:rPr>
      </w:pPr>
    </w:p>
    <w:p w:rsidR="00D17EEA" w:rsidRPr="00F6347A" w:rsidRDefault="00D17EEA" w:rsidP="00D17EEA">
      <w:pPr>
        <w:pStyle w:val="ConsPlusNormal"/>
        <w:ind w:firstLine="540"/>
        <w:jc w:val="both"/>
        <w:rPr>
          <w:rFonts w:ascii="Times New Roman" w:hAnsi="Times New Roman" w:cs="Times New Roman"/>
          <w:sz w:val="24"/>
          <w:szCs w:val="24"/>
        </w:rPr>
      </w:pPr>
      <w:r w:rsidRPr="00F6347A">
        <w:rPr>
          <w:rFonts w:ascii="Times New Roman" w:hAnsi="Times New Roman" w:cs="Times New Roman"/>
          <w:sz w:val="24"/>
          <w:szCs w:val="24"/>
        </w:rPr>
        <w:t xml:space="preserve">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F6347A">
        <w:rPr>
          <w:rFonts w:ascii="Times New Roman" w:hAnsi="Times New Roman" w:cs="Times New Roman"/>
          <w:sz w:val="24"/>
          <w:szCs w:val="24"/>
        </w:rPr>
        <w:t>зоны возможного нарушения прочности грунтов оснований</w:t>
      </w:r>
      <w:proofErr w:type="gramEnd"/>
      <w:r w:rsidRPr="00F6347A">
        <w:rPr>
          <w:rFonts w:ascii="Times New Roman" w:hAnsi="Times New Roman" w:cs="Times New Roman"/>
          <w:sz w:val="24"/>
          <w:szCs w:val="24"/>
        </w:rPr>
        <w:t>.</w:t>
      </w:r>
    </w:p>
    <w:p w:rsidR="00D17EEA" w:rsidRPr="00F6347A" w:rsidRDefault="00D17EEA" w:rsidP="00D17EEA">
      <w:pPr>
        <w:pStyle w:val="ConsPlusNormal"/>
        <w:ind w:firstLine="540"/>
        <w:jc w:val="both"/>
        <w:rPr>
          <w:rFonts w:ascii="Times New Roman" w:hAnsi="Times New Roman" w:cs="Times New Roman"/>
          <w:sz w:val="24"/>
          <w:szCs w:val="24"/>
        </w:rPr>
      </w:pPr>
      <w:r w:rsidRPr="00F6347A">
        <w:rPr>
          <w:rFonts w:ascii="Times New Roman" w:hAnsi="Times New Roman" w:cs="Times New Roman"/>
          <w:sz w:val="24"/>
          <w:szCs w:val="24"/>
        </w:rPr>
        <w:t xml:space="preserve">Расстояния от тепловых сетей при </w:t>
      </w:r>
      <w:proofErr w:type="spellStart"/>
      <w:r w:rsidRPr="00F6347A">
        <w:rPr>
          <w:rFonts w:ascii="Times New Roman" w:hAnsi="Times New Roman" w:cs="Times New Roman"/>
          <w:sz w:val="24"/>
          <w:szCs w:val="24"/>
        </w:rPr>
        <w:t>бесканальной</w:t>
      </w:r>
      <w:proofErr w:type="spellEnd"/>
      <w:r w:rsidRPr="00F6347A">
        <w:rPr>
          <w:rFonts w:ascii="Times New Roman" w:hAnsi="Times New Roman" w:cs="Times New Roman"/>
          <w:sz w:val="24"/>
          <w:szCs w:val="24"/>
        </w:rPr>
        <w:t xml:space="preserve"> прокладке до зданий и сооружений следует принимать как для водопровода.</w:t>
      </w:r>
    </w:p>
    <w:p w:rsidR="00D17EEA" w:rsidRPr="00F6347A" w:rsidRDefault="00D17EEA" w:rsidP="00D17EEA">
      <w:pPr>
        <w:pStyle w:val="ConsPlusNormal"/>
        <w:ind w:firstLine="540"/>
        <w:jc w:val="both"/>
        <w:rPr>
          <w:rFonts w:ascii="Times New Roman" w:hAnsi="Times New Roman" w:cs="Times New Roman"/>
          <w:sz w:val="24"/>
          <w:szCs w:val="24"/>
        </w:rPr>
      </w:pPr>
      <w:r w:rsidRPr="00F6347A">
        <w:rPr>
          <w:rFonts w:ascii="Times New Roman" w:hAnsi="Times New Roman" w:cs="Times New Roman"/>
          <w:sz w:val="24"/>
          <w:szCs w:val="24"/>
        </w:rPr>
        <w:t>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D17EEA" w:rsidRPr="00F6347A" w:rsidRDefault="00D17EEA" w:rsidP="00D17EEA">
      <w:pPr>
        <w:pStyle w:val="ConsPlusNormal"/>
        <w:ind w:firstLine="540"/>
        <w:jc w:val="both"/>
        <w:rPr>
          <w:rFonts w:ascii="Times New Roman" w:hAnsi="Times New Roman" w:cs="Times New Roman"/>
          <w:sz w:val="24"/>
          <w:szCs w:val="24"/>
        </w:rPr>
      </w:pPr>
    </w:p>
    <w:p w:rsidR="00D17EEA" w:rsidRPr="00F6347A" w:rsidRDefault="00D17EEA" w:rsidP="00D17EEA">
      <w:pPr>
        <w:pStyle w:val="ConsPlusNormal"/>
        <w:ind w:firstLine="540"/>
        <w:jc w:val="both"/>
        <w:rPr>
          <w:rFonts w:ascii="Times New Roman" w:hAnsi="Times New Roman" w:cs="Times New Roman"/>
          <w:sz w:val="24"/>
          <w:szCs w:val="24"/>
        </w:rPr>
      </w:pPr>
    </w:p>
    <w:p w:rsidR="003F5992" w:rsidRPr="00F6347A" w:rsidRDefault="003F5992" w:rsidP="00D17EEA">
      <w:pPr>
        <w:pStyle w:val="ConsPlusNormal"/>
        <w:ind w:firstLine="540"/>
        <w:jc w:val="both"/>
        <w:rPr>
          <w:rFonts w:ascii="Times New Roman" w:hAnsi="Times New Roman" w:cs="Times New Roman"/>
          <w:sz w:val="24"/>
          <w:szCs w:val="24"/>
        </w:rPr>
      </w:pPr>
    </w:p>
    <w:p w:rsidR="00D17EEA" w:rsidRPr="00F6347A" w:rsidRDefault="00D17EEA" w:rsidP="00D17EEA">
      <w:pPr>
        <w:pStyle w:val="ConsPlusNormal"/>
        <w:ind w:firstLine="567"/>
        <w:jc w:val="both"/>
        <w:rPr>
          <w:rFonts w:ascii="Times New Roman" w:hAnsi="Times New Roman" w:cs="Times New Roman"/>
          <w:sz w:val="24"/>
          <w:szCs w:val="24"/>
        </w:rPr>
      </w:pPr>
      <w:r w:rsidRPr="00F6347A">
        <w:rPr>
          <w:rFonts w:ascii="Times New Roman" w:hAnsi="Times New Roman" w:cs="Times New Roman"/>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w:t>
      </w:r>
      <w:r w:rsidR="003F5992" w:rsidRPr="00F6347A">
        <w:rPr>
          <w:rFonts w:ascii="Times New Roman" w:hAnsi="Times New Roman" w:cs="Times New Roman"/>
          <w:sz w:val="24"/>
          <w:szCs w:val="24"/>
        </w:rPr>
        <w:t>2</w:t>
      </w:r>
      <w:r w:rsidR="00F6347A">
        <w:rPr>
          <w:rFonts w:ascii="Times New Roman" w:hAnsi="Times New Roman" w:cs="Times New Roman"/>
          <w:sz w:val="24"/>
          <w:szCs w:val="24"/>
        </w:rPr>
        <w:t>7</w:t>
      </w:r>
      <w:r w:rsidRPr="00F6347A">
        <w:rPr>
          <w:rFonts w:ascii="Times New Roman" w:hAnsi="Times New Roman" w:cs="Times New Roman"/>
          <w:sz w:val="24"/>
          <w:szCs w:val="24"/>
        </w:rPr>
        <w:t>:</w:t>
      </w:r>
    </w:p>
    <w:p w:rsidR="00D17EEA" w:rsidRPr="00F6347A" w:rsidRDefault="00D17EEA" w:rsidP="00D17EEA">
      <w:pPr>
        <w:pStyle w:val="ConsPlusNormal"/>
        <w:ind w:firstLine="567"/>
        <w:jc w:val="both"/>
        <w:rPr>
          <w:rFonts w:ascii="Times New Roman" w:hAnsi="Times New Roman" w:cs="Times New Roman"/>
          <w:sz w:val="24"/>
          <w:szCs w:val="24"/>
        </w:rPr>
      </w:pPr>
    </w:p>
    <w:p w:rsidR="00D17EEA" w:rsidRPr="00F6347A" w:rsidRDefault="00D17EEA" w:rsidP="00D17EEA">
      <w:pPr>
        <w:pStyle w:val="afe"/>
        <w:jc w:val="right"/>
        <w:rPr>
          <w:sz w:val="24"/>
          <w:szCs w:val="24"/>
        </w:rPr>
      </w:pPr>
      <w:r w:rsidRPr="00F6347A">
        <w:rPr>
          <w:sz w:val="24"/>
          <w:szCs w:val="24"/>
        </w:rPr>
        <w:t xml:space="preserve">Таблица </w:t>
      </w:r>
      <w:r w:rsidR="00DD3F21" w:rsidRPr="00F6347A">
        <w:rPr>
          <w:sz w:val="24"/>
          <w:szCs w:val="24"/>
        </w:rPr>
        <w:fldChar w:fldCharType="begin"/>
      </w:r>
      <w:r w:rsidRPr="00F6347A">
        <w:rPr>
          <w:sz w:val="24"/>
          <w:szCs w:val="24"/>
        </w:rPr>
        <w:instrText xml:space="preserve"> SEQ Таблица \* ARABIC </w:instrText>
      </w:r>
      <w:r w:rsidR="00DD3F21" w:rsidRPr="00F6347A">
        <w:rPr>
          <w:sz w:val="24"/>
          <w:szCs w:val="24"/>
        </w:rPr>
        <w:fldChar w:fldCharType="separate"/>
      </w:r>
      <w:r w:rsidR="00C80BE1" w:rsidRPr="00F6347A">
        <w:rPr>
          <w:noProof/>
          <w:sz w:val="24"/>
          <w:szCs w:val="24"/>
        </w:rPr>
        <w:t>27</w:t>
      </w:r>
      <w:r w:rsidR="00DD3F21" w:rsidRPr="00F6347A">
        <w:rPr>
          <w:sz w:val="24"/>
          <w:szCs w:val="24"/>
        </w:rPr>
        <w:fldChar w:fldCharType="end"/>
      </w:r>
    </w:p>
    <w:tbl>
      <w:tblPr>
        <w:tblW w:w="14181"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8"/>
        <w:gridCol w:w="1276"/>
        <w:gridCol w:w="1155"/>
        <w:gridCol w:w="1402"/>
        <w:gridCol w:w="15"/>
        <w:gridCol w:w="964"/>
        <w:gridCol w:w="1531"/>
        <w:gridCol w:w="1170"/>
        <w:gridCol w:w="1418"/>
        <w:gridCol w:w="992"/>
        <w:gridCol w:w="1360"/>
      </w:tblGrid>
      <w:tr w:rsidR="00D17EEA" w:rsidRPr="00F6347A" w:rsidTr="008E461F">
        <w:trPr>
          <w:jc w:val="center"/>
        </w:trPr>
        <w:tc>
          <w:tcPr>
            <w:tcW w:w="2898" w:type="dxa"/>
            <w:vMerge w:val="restart"/>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Инженерные сети</w:t>
            </w:r>
          </w:p>
        </w:tc>
        <w:tc>
          <w:tcPr>
            <w:tcW w:w="11283" w:type="dxa"/>
            <w:gridSpan w:val="10"/>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 xml:space="preserve">Расстояние, м, по горизонтали (в свету) от подземных </w:t>
            </w:r>
            <w:proofErr w:type="gramStart"/>
            <w:r w:rsidRPr="00F6347A">
              <w:rPr>
                <w:rFonts w:ascii="Times New Roman" w:hAnsi="Times New Roman" w:cs="Times New Roman"/>
                <w:sz w:val="24"/>
                <w:szCs w:val="24"/>
              </w:rPr>
              <w:t>по</w:t>
            </w:r>
            <w:proofErr w:type="gramEnd"/>
            <w:r w:rsidRPr="00F6347A">
              <w:rPr>
                <w:rFonts w:ascii="Times New Roman" w:hAnsi="Times New Roman" w:cs="Times New Roman"/>
                <w:sz w:val="24"/>
                <w:szCs w:val="24"/>
              </w:rPr>
              <w:t xml:space="preserve"> сетей до</w:t>
            </w:r>
          </w:p>
        </w:tc>
      </w:tr>
      <w:tr w:rsidR="00D17EEA" w:rsidRPr="00F6347A" w:rsidTr="008E461F">
        <w:trPr>
          <w:trHeight w:val="425"/>
          <w:jc w:val="center"/>
        </w:trPr>
        <w:tc>
          <w:tcPr>
            <w:tcW w:w="2898" w:type="dxa"/>
            <w:vMerge/>
            <w:vAlign w:val="center"/>
          </w:tcPr>
          <w:p w:rsidR="00D17EEA" w:rsidRPr="00F6347A" w:rsidRDefault="00D17EEA" w:rsidP="00892109"/>
        </w:tc>
        <w:tc>
          <w:tcPr>
            <w:tcW w:w="1276" w:type="dxa"/>
            <w:vMerge w:val="restart"/>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водопровод</w:t>
            </w:r>
          </w:p>
        </w:tc>
        <w:tc>
          <w:tcPr>
            <w:tcW w:w="1155" w:type="dxa"/>
            <w:vMerge w:val="restart"/>
            <w:vAlign w:val="center"/>
          </w:tcPr>
          <w:p w:rsidR="00D17EEA" w:rsidRPr="00F6347A" w:rsidRDefault="00D17EEA" w:rsidP="00892109">
            <w:pPr>
              <w:pStyle w:val="ConsPlusNormal"/>
              <w:ind w:firstLine="0"/>
              <w:jc w:val="center"/>
              <w:rPr>
                <w:rFonts w:ascii="Times New Roman" w:hAnsi="Times New Roman" w:cs="Times New Roman"/>
                <w:sz w:val="24"/>
                <w:szCs w:val="24"/>
              </w:rPr>
            </w:pPr>
            <w:proofErr w:type="spellStart"/>
            <w:proofErr w:type="gramStart"/>
            <w:r w:rsidRPr="00F6347A">
              <w:rPr>
                <w:rFonts w:ascii="Times New Roman" w:hAnsi="Times New Roman" w:cs="Times New Roman"/>
                <w:sz w:val="24"/>
                <w:szCs w:val="24"/>
              </w:rPr>
              <w:t>Канали</w:t>
            </w:r>
            <w:proofErr w:type="spellEnd"/>
            <w:proofErr w:type="gramEnd"/>
          </w:p>
          <w:p w:rsidR="00D17EEA" w:rsidRPr="00F6347A" w:rsidRDefault="00D17EEA" w:rsidP="00892109">
            <w:pPr>
              <w:pStyle w:val="ConsPlusNormal"/>
              <w:ind w:firstLine="0"/>
              <w:jc w:val="center"/>
              <w:rPr>
                <w:rFonts w:ascii="Times New Roman" w:hAnsi="Times New Roman" w:cs="Times New Roman"/>
                <w:sz w:val="24"/>
                <w:szCs w:val="24"/>
              </w:rPr>
            </w:pPr>
            <w:proofErr w:type="spellStart"/>
            <w:r w:rsidRPr="00F6347A">
              <w:rPr>
                <w:rFonts w:ascii="Times New Roman" w:hAnsi="Times New Roman" w:cs="Times New Roman"/>
                <w:sz w:val="24"/>
                <w:szCs w:val="24"/>
              </w:rPr>
              <w:t>зации</w:t>
            </w:r>
            <w:proofErr w:type="spellEnd"/>
            <w:r w:rsidRPr="00F6347A">
              <w:rPr>
                <w:rFonts w:ascii="Times New Roman" w:hAnsi="Times New Roman" w:cs="Times New Roman"/>
                <w:sz w:val="24"/>
                <w:szCs w:val="24"/>
              </w:rPr>
              <w:t xml:space="preserve"> бытовой</w:t>
            </w:r>
          </w:p>
        </w:tc>
        <w:tc>
          <w:tcPr>
            <w:tcW w:w="1402" w:type="dxa"/>
            <w:vMerge w:val="restart"/>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Дренажа и бытовой канализации</w:t>
            </w:r>
          </w:p>
        </w:tc>
        <w:tc>
          <w:tcPr>
            <w:tcW w:w="979" w:type="dxa"/>
            <w:gridSpan w:val="2"/>
            <w:vMerge w:val="restart"/>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Кабелей силовых всех напряжений</w:t>
            </w:r>
          </w:p>
        </w:tc>
        <w:tc>
          <w:tcPr>
            <w:tcW w:w="1531" w:type="dxa"/>
            <w:vMerge w:val="restart"/>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Кабелей связи</w:t>
            </w:r>
          </w:p>
        </w:tc>
        <w:tc>
          <w:tcPr>
            <w:tcW w:w="2588" w:type="dxa"/>
            <w:gridSpan w:val="2"/>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Тепловых сетей</w:t>
            </w:r>
          </w:p>
        </w:tc>
        <w:tc>
          <w:tcPr>
            <w:tcW w:w="992" w:type="dxa"/>
            <w:vMerge w:val="restart"/>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Каналов тоннелей</w:t>
            </w:r>
          </w:p>
        </w:tc>
        <w:tc>
          <w:tcPr>
            <w:tcW w:w="1360" w:type="dxa"/>
            <w:vMerge w:val="restart"/>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 xml:space="preserve">Наружных </w:t>
            </w:r>
            <w:proofErr w:type="spellStart"/>
            <w:r w:rsidRPr="00F6347A">
              <w:rPr>
                <w:rFonts w:ascii="Times New Roman" w:hAnsi="Times New Roman" w:cs="Times New Roman"/>
                <w:sz w:val="24"/>
                <w:szCs w:val="24"/>
              </w:rPr>
              <w:t>пневмомусоропроводов</w:t>
            </w:r>
            <w:proofErr w:type="spellEnd"/>
          </w:p>
        </w:tc>
      </w:tr>
      <w:tr w:rsidR="00D17EEA" w:rsidRPr="00F6347A" w:rsidTr="008E461F">
        <w:trPr>
          <w:trHeight w:val="1027"/>
          <w:jc w:val="center"/>
        </w:trPr>
        <w:tc>
          <w:tcPr>
            <w:tcW w:w="2898" w:type="dxa"/>
            <w:vMerge/>
            <w:vAlign w:val="center"/>
          </w:tcPr>
          <w:p w:rsidR="00D17EEA" w:rsidRPr="00F6347A" w:rsidRDefault="00D17EEA" w:rsidP="00892109"/>
        </w:tc>
        <w:tc>
          <w:tcPr>
            <w:tcW w:w="1276" w:type="dxa"/>
            <w:vMerge/>
            <w:vAlign w:val="center"/>
          </w:tcPr>
          <w:p w:rsidR="00D17EEA" w:rsidRPr="00F6347A" w:rsidRDefault="00D17EEA" w:rsidP="00892109">
            <w:pPr>
              <w:pStyle w:val="ConsPlusNormal"/>
              <w:ind w:firstLine="0"/>
              <w:jc w:val="center"/>
              <w:rPr>
                <w:rFonts w:ascii="Times New Roman" w:hAnsi="Times New Roman" w:cs="Times New Roman"/>
                <w:sz w:val="24"/>
                <w:szCs w:val="24"/>
              </w:rPr>
            </w:pPr>
          </w:p>
        </w:tc>
        <w:tc>
          <w:tcPr>
            <w:tcW w:w="1155" w:type="dxa"/>
            <w:vMerge/>
            <w:vAlign w:val="center"/>
          </w:tcPr>
          <w:p w:rsidR="00D17EEA" w:rsidRPr="00F6347A" w:rsidRDefault="00D17EEA" w:rsidP="00892109">
            <w:pPr>
              <w:pStyle w:val="ConsPlusNormal"/>
              <w:ind w:firstLine="0"/>
              <w:jc w:val="center"/>
              <w:rPr>
                <w:rFonts w:ascii="Times New Roman" w:hAnsi="Times New Roman" w:cs="Times New Roman"/>
                <w:sz w:val="24"/>
                <w:szCs w:val="24"/>
              </w:rPr>
            </w:pPr>
          </w:p>
        </w:tc>
        <w:tc>
          <w:tcPr>
            <w:tcW w:w="1402" w:type="dxa"/>
            <w:vMerge/>
            <w:vAlign w:val="center"/>
          </w:tcPr>
          <w:p w:rsidR="00D17EEA" w:rsidRPr="00F6347A" w:rsidRDefault="00D17EEA" w:rsidP="00892109">
            <w:pPr>
              <w:pStyle w:val="ConsPlusNormal"/>
              <w:ind w:firstLine="0"/>
              <w:jc w:val="center"/>
              <w:rPr>
                <w:rFonts w:ascii="Times New Roman" w:hAnsi="Times New Roman" w:cs="Times New Roman"/>
                <w:sz w:val="24"/>
                <w:szCs w:val="24"/>
              </w:rPr>
            </w:pPr>
          </w:p>
        </w:tc>
        <w:tc>
          <w:tcPr>
            <w:tcW w:w="979" w:type="dxa"/>
            <w:gridSpan w:val="2"/>
            <w:vMerge/>
            <w:vAlign w:val="center"/>
          </w:tcPr>
          <w:p w:rsidR="00D17EEA" w:rsidRPr="00F6347A" w:rsidRDefault="00D17EEA" w:rsidP="00892109">
            <w:pPr>
              <w:pStyle w:val="ConsPlusNormal"/>
              <w:ind w:firstLine="0"/>
              <w:jc w:val="center"/>
              <w:rPr>
                <w:rFonts w:ascii="Times New Roman" w:hAnsi="Times New Roman" w:cs="Times New Roman"/>
                <w:sz w:val="24"/>
                <w:szCs w:val="24"/>
              </w:rPr>
            </w:pPr>
          </w:p>
        </w:tc>
        <w:tc>
          <w:tcPr>
            <w:tcW w:w="1531" w:type="dxa"/>
            <w:vMerge/>
            <w:vAlign w:val="center"/>
          </w:tcPr>
          <w:p w:rsidR="00D17EEA" w:rsidRPr="00F6347A" w:rsidRDefault="00D17EEA" w:rsidP="00892109">
            <w:pPr>
              <w:pStyle w:val="ConsPlusNormal"/>
              <w:ind w:firstLine="0"/>
              <w:jc w:val="center"/>
              <w:rPr>
                <w:rFonts w:ascii="Times New Roman" w:hAnsi="Times New Roman" w:cs="Times New Roman"/>
                <w:sz w:val="24"/>
                <w:szCs w:val="24"/>
              </w:rPr>
            </w:pPr>
          </w:p>
        </w:tc>
        <w:tc>
          <w:tcPr>
            <w:tcW w:w="1170"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Наружная стенка канала, тоннеля</w:t>
            </w:r>
          </w:p>
        </w:tc>
        <w:tc>
          <w:tcPr>
            <w:tcW w:w="1418" w:type="dxa"/>
            <w:vAlign w:val="center"/>
          </w:tcPr>
          <w:p w:rsidR="00D17EEA" w:rsidRPr="00F6347A" w:rsidRDefault="00D17EEA" w:rsidP="00892109">
            <w:pPr>
              <w:pStyle w:val="ConsPlusNormal"/>
              <w:ind w:firstLine="0"/>
              <w:jc w:val="center"/>
              <w:rPr>
                <w:rFonts w:ascii="Times New Roman" w:hAnsi="Times New Roman" w:cs="Times New Roman"/>
                <w:sz w:val="24"/>
                <w:szCs w:val="24"/>
              </w:rPr>
            </w:pPr>
            <w:r w:rsidRPr="00F6347A">
              <w:rPr>
                <w:rFonts w:ascii="Times New Roman" w:hAnsi="Times New Roman" w:cs="Times New Roman"/>
                <w:sz w:val="24"/>
                <w:szCs w:val="24"/>
              </w:rPr>
              <w:t xml:space="preserve">Оболочка </w:t>
            </w:r>
            <w:proofErr w:type="spellStart"/>
            <w:r w:rsidRPr="00F6347A">
              <w:rPr>
                <w:rFonts w:ascii="Times New Roman" w:hAnsi="Times New Roman" w:cs="Times New Roman"/>
                <w:sz w:val="24"/>
                <w:szCs w:val="24"/>
              </w:rPr>
              <w:t>бесканальной</w:t>
            </w:r>
            <w:proofErr w:type="spellEnd"/>
            <w:r w:rsidRPr="00F6347A">
              <w:rPr>
                <w:rFonts w:ascii="Times New Roman" w:hAnsi="Times New Roman" w:cs="Times New Roman"/>
                <w:sz w:val="24"/>
                <w:szCs w:val="24"/>
              </w:rPr>
              <w:t xml:space="preserve"> прокладки</w:t>
            </w:r>
          </w:p>
        </w:tc>
        <w:tc>
          <w:tcPr>
            <w:tcW w:w="992" w:type="dxa"/>
            <w:vMerge/>
            <w:vAlign w:val="center"/>
          </w:tcPr>
          <w:p w:rsidR="00D17EEA" w:rsidRPr="00F6347A" w:rsidRDefault="00D17EEA" w:rsidP="00892109">
            <w:pPr>
              <w:pStyle w:val="ConsPlusNormal"/>
              <w:ind w:firstLine="0"/>
              <w:jc w:val="center"/>
              <w:rPr>
                <w:rFonts w:ascii="Times New Roman" w:hAnsi="Times New Roman" w:cs="Times New Roman"/>
                <w:sz w:val="24"/>
                <w:szCs w:val="24"/>
              </w:rPr>
            </w:pPr>
          </w:p>
        </w:tc>
        <w:tc>
          <w:tcPr>
            <w:tcW w:w="1360" w:type="dxa"/>
            <w:vMerge/>
            <w:vAlign w:val="center"/>
          </w:tcPr>
          <w:p w:rsidR="00D17EEA" w:rsidRPr="00F6347A" w:rsidRDefault="00D17EEA" w:rsidP="00892109">
            <w:pPr>
              <w:pStyle w:val="ConsPlusNormal"/>
              <w:ind w:firstLine="0"/>
              <w:jc w:val="center"/>
              <w:rPr>
                <w:rFonts w:ascii="Times New Roman" w:hAnsi="Times New Roman" w:cs="Times New Roman"/>
                <w:sz w:val="24"/>
                <w:szCs w:val="24"/>
              </w:rPr>
            </w:pPr>
          </w:p>
        </w:tc>
      </w:tr>
      <w:tr w:rsidR="00D17EEA" w:rsidRPr="00F6347A" w:rsidTr="008E461F">
        <w:trPr>
          <w:jc w:val="center"/>
        </w:trPr>
        <w:tc>
          <w:tcPr>
            <w:tcW w:w="2898"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 xml:space="preserve">Водопровод </w:t>
            </w:r>
          </w:p>
        </w:tc>
        <w:tc>
          <w:tcPr>
            <w:tcW w:w="1276"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Прим</w:t>
            </w:r>
            <w:proofErr w:type="gramStart"/>
            <w:r w:rsidRPr="00F6347A">
              <w:rPr>
                <w:rFonts w:ascii="Times New Roman" w:hAnsi="Times New Roman" w:cs="Times New Roman"/>
                <w:sz w:val="24"/>
                <w:szCs w:val="24"/>
              </w:rPr>
              <w:t>1</w:t>
            </w:r>
            <w:proofErr w:type="gramEnd"/>
          </w:p>
        </w:tc>
        <w:tc>
          <w:tcPr>
            <w:tcW w:w="1155"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прим 2</w:t>
            </w:r>
          </w:p>
        </w:tc>
        <w:tc>
          <w:tcPr>
            <w:tcW w:w="1417" w:type="dxa"/>
            <w:gridSpan w:val="2"/>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964"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0,5*</w:t>
            </w:r>
          </w:p>
        </w:tc>
        <w:tc>
          <w:tcPr>
            <w:tcW w:w="1531"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0,5</w:t>
            </w:r>
          </w:p>
        </w:tc>
        <w:tc>
          <w:tcPr>
            <w:tcW w:w="1170"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1418"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992"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1360"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r>
      <w:tr w:rsidR="00D17EEA" w:rsidRPr="00F6347A" w:rsidTr="008E461F">
        <w:trPr>
          <w:jc w:val="center"/>
        </w:trPr>
        <w:tc>
          <w:tcPr>
            <w:tcW w:w="2898"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 xml:space="preserve">Канализация бытовая </w:t>
            </w:r>
          </w:p>
        </w:tc>
        <w:tc>
          <w:tcPr>
            <w:tcW w:w="1276"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прим 2</w:t>
            </w:r>
          </w:p>
        </w:tc>
        <w:tc>
          <w:tcPr>
            <w:tcW w:w="1155"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0,4</w:t>
            </w:r>
          </w:p>
        </w:tc>
        <w:tc>
          <w:tcPr>
            <w:tcW w:w="1417" w:type="dxa"/>
            <w:gridSpan w:val="2"/>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0,4</w:t>
            </w:r>
          </w:p>
        </w:tc>
        <w:tc>
          <w:tcPr>
            <w:tcW w:w="964" w:type="dxa"/>
            <w:vAlign w:val="center"/>
          </w:tcPr>
          <w:p w:rsidR="00D17EEA" w:rsidRPr="00F6347A" w:rsidRDefault="00D17EEA" w:rsidP="00892109">
            <w:pPr>
              <w:jc w:val="center"/>
            </w:pPr>
            <w:r w:rsidRPr="00F6347A">
              <w:t>0,5*</w:t>
            </w:r>
          </w:p>
        </w:tc>
        <w:tc>
          <w:tcPr>
            <w:tcW w:w="1531"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0,5</w:t>
            </w:r>
          </w:p>
        </w:tc>
        <w:tc>
          <w:tcPr>
            <w:tcW w:w="1170"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8"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992"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360"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r>
      <w:tr w:rsidR="00D17EEA" w:rsidRPr="00F6347A" w:rsidTr="008E461F">
        <w:trPr>
          <w:jc w:val="center"/>
        </w:trPr>
        <w:tc>
          <w:tcPr>
            <w:tcW w:w="2898"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 xml:space="preserve">Канализация дождевая </w:t>
            </w:r>
          </w:p>
        </w:tc>
        <w:tc>
          <w:tcPr>
            <w:tcW w:w="1276"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1155"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0,4</w:t>
            </w:r>
          </w:p>
        </w:tc>
        <w:tc>
          <w:tcPr>
            <w:tcW w:w="1417" w:type="dxa"/>
            <w:gridSpan w:val="2"/>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0,4</w:t>
            </w:r>
          </w:p>
        </w:tc>
        <w:tc>
          <w:tcPr>
            <w:tcW w:w="964" w:type="dxa"/>
            <w:vAlign w:val="center"/>
          </w:tcPr>
          <w:p w:rsidR="00D17EEA" w:rsidRPr="00F6347A" w:rsidRDefault="00D17EEA" w:rsidP="00892109">
            <w:pPr>
              <w:jc w:val="center"/>
            </w:pPr>
            <w:r w:rsidRPr="00F6347A">
              <w:t>0,5*</w:t>
            </w:r>
          </w:p>
        </w:tc>
        <w:tc>
          <w:tcPr>
            <w:tcW w:w="1531"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0,5</w:t>
            </w:r>
          </w:p>
        </w:tc>
        <w:tc>
          <w:tcPr>
            <w:tcW w:w="1170"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8"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992"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360"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r>
      <w:tr w:rsidR="00D17EEA" w:rsidRPr="00F6347A" w:rsidTr="008E461F">
        <w:trPr>
          <w:jc w:val="center"/>
        </w:trPr>
        <w:tc>
          <w:tcPr>
            <w:tcW w:w="2898" w:type="dxa"/>
            <w:tcBorders>
              <w:bottom w:val="nil"/>
            </w:tcBorders>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Газопроводы горючих газов давления, МПа (кгс/см</w:t>
            </w:r>
            <w:proofErr w:type="gramStart"/>
            <w:r w:rsidRPr="00F6347A">
              <w:rPr>
                <w:rFonts w:ascii="Times New Roman" w:hAnsi="Times New Roman" w:cs="Times New Roman"/>
                <w:sz w:val="24"/>
                <w:szCs w:val="24"/>
              </w:rPr>
              <w:t>2</w:t>
            </w:r>
            <w:proofErr w:type="gramEnd"/>
            <w:r w:rsidRPr="00F6347A">
              <w:rPr>
                <w:rFonts w:ascii="Times New Roman" w:hAnsi="Times New Roman" w:cs="Times New Roman"/>
                <w:sz w:val="24"/>
                <w:szCs w:val="24"/>
              </w:rPr>
              <w:t>);</w:t>
            </w:r>
          </w:p>
        </w:tc>
        <w:tc>
          <w:tcPr>
            <w:tcW w:w="1276" w:type="dxa"/>
            <w:tcBorders>
              <w:bottom w:val="nil"/>
            </w:tcBorders>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p>
        </w:tc>
        <w:tc>
          <w:tcPr>
            <w:tcW w:w="1155" w:type="dxa"/>
            <w:tcBorders>
              <w:bottom w:val="nil"/>
            </w:tcBorders>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p>
        </w:tc>
        <w:tc>
          <w:tcPr>
            <w:tcW w:w="1417" w:type="dxa"/>
            <w:gridSpan w:val="2"/>
            <w:tcBorders>
              <w:bottom w:val="nil"/>
            </w:tcBorders>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p>
        </w:tc>
        <w:tc>
          <w:tcPr>
            <w:tcW w:w="964" w:type="dxa"/>
            <w:tcBorders>
              <w:bottom w:val="nil"/>
            </w:tcBorders>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p>
        </w:tc>
        <w:tc>
          <w:tcPr>
            <w:tcW w:w="1531" w:type="dxa"/>
            <w:tcBorders>
              <w:bottom w:val="nil"/>
            </w:tcBorders>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p>
        </w:tc>
        <w:tc>
          <w:tcPr>
            <w:tcW w:w="1170" w:type="dxa"/>
            <w:tcBorders>
              <w:bottom w:val="nil"/>
            </w:tcBorders>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p>
        </w:tc>
        <w:tc>
          <w:tcPr>
            <w:tcW w:w="1418" w:type="dxa"/>
            <w:tcBorders>
              <w:bottom w:val="nil"/>
            </w:tcBorders>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p>
        </w:tc>
        <w:tc>
          <w:tcPr>
            <w:tcW w:w="992" w:type="dxa"/>
            <w:tcBorders>
              <w:bottom w:val="nil"/>
            </w:tcBorders>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p>
        </w:tc>
        <w:tc>
          <w:tcPr>
            <w:tcW w:w="1360" w:type="dxa"/>
            <w:tcBorders>
              <w:bottom w:val="nil"/>
            </w:tcBorders>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p>
        </w:tc>
      </w:tr>
      <w:tr w:rsidR="00D17EEA" w:rsidRPr="00F6347A" w:rsidTr="008E461F">
        <w:trPr>
          <w:jc w:val="center"/>
        </w:trPr>
        <w:tc>
          <w:tcPr>
            <w:tcW w:w="2898" w:type="dxa"/>
            <w:tcBorders>
              <w:top w:val="nil"/>
            </w:tcBorders>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низкого до 0,005 (0,05)</w:t>
            </w:r>
          </w:p>
        </w:tc>
        <w:tc>
          <w:tcPr>
            <w:tcW w:w="1276" w:type="dxa"/>
            <w:tcBorders>
              <w:top w:val="nil"/>
            </w:tcBorders>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155" w:type="dxa"/>
            <w:tcBorders>
              <w:top w:val="nil"/>
            </w:tcBorders>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7" w:type="dxa"/>
            <w:gridSpan w:val="2"/>
            <w:tcBorders>
              <w:top w:val="nil"/>
            </w:tcBorders>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964" w:type="dxa"/>
            <w:tcBorders>
              <w:top w:val="nil"/>
            </w:tcBorders>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531" w:type="dxa"/>
            <w:tcBorders>
              <w:top w:val="nil"/>
            </w:tcBorders>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170" w:type="dxa"/>
            <w:tcBorders>
              <w:top w:val="nil"/>
            </w:tcBorders>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418" w:type="dxa"/>
            <w:tcBorders>
              <w:top w:val="nil"/>
            </w:tcBorders>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992" w:type="dxa"/>
            <w:tcBorders>
              <w:top w:val="nil"/>
            </w:tcBorders>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360" w:type="dxa"/>
            <w:tcBorders>
              <w:top w:val="nil"/>
            </w:tcBorders>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r>
      <w:tr w:rsidR="00D17EEA" w:rsidRPr="00F6347A" w:rsidTr="008E461F">
        <w:trPr>
          <w:jc w:val="center"/>
        </w:trPr>
        <w:tc>
          <w:tcPr>
            <w:tcW w:w="2898"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среднего св. 0,005 (0,05) до 0,3 (3)</w:t>
            </w:r>
          </w:p>
        </w:tc>
        <w:tc>
          <w:tcPr>
            <w:tcW w:w="1276"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155"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1417" w:type="dxa"/>
            <w:gridSpan w:val="2"/>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964"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531"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170"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418"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992"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360"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r>
      <w:tr w:rsidR="00D17EEA" w:rsidRPr="00F6347A" w:rsidTr="008E461F">
        <w:trPr>
          <w:jc w:val="center"/>
        </w:trPr>
        <w:tc>
          <w:tcPr>
            <w:tcW w:w="2898"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высокого: св. 0,3 (3) до 0,6 (6)</w:t>
            </w:r>
          </w:p>
        </w:tc>
        <w:tc>
          <w:tcPr>
            <w:tcW w:w="1276"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1155"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417" w:type="dxa"/>
            <w:gridSpan w:val="2"/>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964"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531"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170"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418"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992"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360"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r>
      <w:tr w:rsidR="00D17EEA" w:rsidRPr="00F6347A" w:rsidTr="008E461F">
        <w:trPr>
          <w:jc w:val="center"/>
        </w:trPr>
        <w:tc>
          <w:tcPr>
            <w:tcW w:w="2898"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св. 0,6 (6) до 1,2 (12)</w:t>
            </w:r>
          </w:p>
        </w:tc>
        <w:tc>
          <w:tcPr>
            <w:tcW w:w="1276"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155"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5</w:t>
            </w:r>
          </w:p>
        </w:tc>
        <w:tc>
          <w:tcPr>
            <w:tcW w:w="1417" w:type="dxa"/>
            <w:gridSpan w:val="2"/>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5</w:t>
            </w:r>
          </w:p>
        </w:tc>
        <w:tc>
          <w:tcPr>
            <w:tcW w:w="964"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531"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170"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4</w:t>
            </w:r>
          </w:p>
        </w:tc>
        <w:tc>
          <w:tcPr>
            <w:tcW w:w="1418"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992"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4</w:t>
            </w:r>
          </w:p>
        </w:tc>
        <w:tc>
          <w:tcPr>
            <w:tcW w:w="1360"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r>
      <w:tr w:rsidR="00D17EEA" w:rsidRPr="00F6347A" w:rsidTr="008E461F">
        <w:trPr>
          <w:jc w:val="center"/>
        </w:trPr>
        <w:tc>
          <w:tcPr>
            <w:tcW w:w="2898"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Тепловые сети: от наружной стенки канала, тоннеля</w:t>
            </w:r>
          </w:p>
        </w:tc>
        <w:tc>
          <w:tcPr>
            <w:tcW w:w="1276"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1155"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7" w:type="dxa"/>
            <w:gridSpan w:val="2"/>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964"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531"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170"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w:t>
            </w:r>
          </w:p>
        </w:tc>
        <w:tc>
          <w:tcPr>
            <w:tcW w:w="1418"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w:t>
            </w:r>
          </w:p>
        </w:tc>
        <w:tc>
          <w:tcPr>
            <w:tcW w:w="992"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360"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r>
      <w:tr w:rsidR="00D17EEA" w:rsidRPr="00F6347A" w:rsidTr="008E461F">
        <w:trPr>
          <w:jc w:val="center"/>
        </w:trPr>
        <w:tc>
          <w:tcPr>
            <w:tcW w:w="2898"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 xml:space="preserve">от оболочки </w:t>
            </w:r>
            <w:proofErr w:type="spellStart"/>
            <w:r w:rsidRPr="00F6347A">
              <w:rPr>
                <w:rFonts w:ascii="Times New Roman" w:hAnsi="Times New Roman" w:cs="Times New Roman"/>
                <w:sz w:val="24"/>
                <w:szCs w:val="24"/>
              </w:rPr>
              <w:t>бесканальной</w:t>
            </w:r>
            <w:proofErr w:type="spellEnd"/>
            <w:r w:rsidRPr="00F6347A">
              <w:rPr>
                <w:rFonts w:ascii="Times New Roman" w:hAnsi="Times New Roman" w:cs="Times New Roman"/>
                <w:sz w:val="24"/>
                <w:szCs w:val="24"/>
              </w:rPr>
              <w:t xml:space="preserve"> прокладки</w:t>
            </w:r>
          </w:p>
        </w:tc>
        <w:tc>
          <w:tcPr>
            <w:tcW w:w="1276"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1155"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7" w:type="dxa"/>
            <w:gridSpan w:val="2"/>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964"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531"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170"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w:t>
            </w:r>
          </w:p>
        </w:tc>
        <w:tc>
          <w:tcPr>
            <w:tcW w:w="1418"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w:t>
            </w:r>
          </w:p>
        </w:tc>
        <w:tc>
          <w:tcPr>
            <w:tcW w:w="992"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360"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r>
      <w:tr w:rsidR="00D17EEA" w:rsidRPr="00F6347A" w:rsidTr="008E461F">
        <w:trPr>
          <w:jc w:val="center"/>
        </w:trPr>
        <w:tc>
          <w:tcPr>
            <w:tcW w:w="2898"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Кабели силовые всех напряжений и кабели связи</w:t>
            </w:r>
          </w:p>
        </w:tc>
        <w:tc>
          <w:tcPr>
            <w:tcW w:w="1276"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0,5</w:t>
            </w:r>
          </w:p>
        </w:tc>
        <w:tc>
          <w:tcPr>
            <w:tcW w:w="1155"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0,5</w:t>
            </w:r>
          </w:p>
        </w:tc>
        <w:tc>
          <w:tcPr>
            <w:tcW w:w="1417" w:type="dxa"/>
            <w:gridSpan w:val="2"/>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0,5</w:t>
            </w:r>
          </w:p>
        </w:tc>
        <w:tc>
          <w:tcPr>
            <w:tcW w:w="964"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0,5</w:t>
            </w:r>
          </w:p>
        </w:tc>
        <w:tc>
          <w:tcPr>
            <w:tcW w:w="1531"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w:t>
            </w:r>
          </w:p>
        </w:tc>
        <w:tc>
          <w:tcPr>
            <w:tcW w:w="1170"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8"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992"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360"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r>
      <w:tr w:rsidR="00D17EEA" w:rsidRPr="00F6347A" w:rsidTr="008E461F">
        <w:trPr>
          <w:jc w:val="center"/>
        </w:trPr>
        <w:tc>
          <w:tcPr>
            <w:tcW w:w="2898"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Каналы, коммуникационные тоннели</w:t>
            </w:r>
          </w:p>
        </w:tc>
        <w:tc>
          <w:tcPr>
            <w:tcW w:w="1276"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1155"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7" w:type="dxa"/>
            <w:gridSpan w:val="2"/>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964"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531"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170"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1418"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2</w:t>
            </w:r>
          </w:p>
        </w:tc>
        <w:tc>
          <w:tcPr>
            <w:tcW w:w="992"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w:t>
            </w:r>
          </w:p>
        </w:tc>
        <w:tc>
          <w:tcPr>
            <w:tcW w:w="1360"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r>
      <w:tr w:rsidR="00D17EEA" w:rsidRPr="00F6347A" w:rsidTr="008E461F">
        <w:trPr>
          <w:jc w:val="center"/>
        </w:trPr>
        <w:tc>
          <w:tcPr>
            <w:tcW w:w="2898" w:type="dxa"/>
            <w:vAlign w:val="center"/>
          </w:tcPr>
          <w:p w:rsidR="00D17EEA" w:rsidRPr="00F6347A" w:rsidRDefault="00D17EEA" w:rsidP="00892109">
            <w:pPr>
              <w:pStyle w:val="ConsPlusNormal"/>
              <w:ind w:firstLine="0"/>
              <w:rPr>
                <w:rFonts w:ascii="Times New Roman" w:hAnsi="Times New Roman" w:cs="Times New Roman"/>
                <w:sz w:val="24"/>
                <w:szCs w:val="24"/>
              </w:rPr>
            </w:pPr>
            <w:r w:rsidRPr="00F6347A">
              <w:rPr>
                <w:rFonts w:ascii="Times New Roman" w:hAnsi="Times New Roman" w:cs="Times New Roman"/>
                <w:sz w:val="24"/>
                <w:szCs w:val="24"/>
              </w:rPr>
              <w:t xml:space="preserve">Наружные </w:t>
            </w:r>
            <w:proofErr w:type="spellStart"/>
            <w:r w:rsidRPr="00F6347A">
              <w:rPr>
                <w:rFonts w:ascii="Times New Roman" w:hAnsi="Times New Roman" w:cs="Times New Roman"/>
                <w:sz w:val="24"/>
                <w:szCs w:val="24"/>
              </w:rPr>
              <w:t>пневмомусоропроводы</w:t>
            </w:r>
            <w:proofErr w:type="spellEnd"/>
          </w:p>
        </w:tc>
        <w:tc>
          <w:tcPr>
            <w:tcW w:w="1276"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155"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7" w:type="dxa"/>
            <w:gridSpan w:val="2"/>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964"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1,5</w:t>
            </w:r>
          </w:p>
        </w:tc>
        <w:tc>
          <w:tcPr>
            <w:tcW w:w="1531"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170"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418"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992"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1</w:t>
            </w:r>
          </w:p>
        </w:tc>
        <w:tc>
          <w:tcPr>
            <w:tcW w:w="1360" w:type="dxa"/>
            <w:vAlign w:val="center"/>
          </w:tcPr>
          <w:p w:rsidR="00D17EEA" w:rsidRPr="00F6347A" w:rsidRDefault="00D17EEA" w:rsidP="00892109">
            <w:pPr>
              <w:pStyle w:val="ConsPlusNormal"/>
              <w:widowControl/>
              <w:ind w:firstLine="0"/>
              <w:jc w:val="center"/>
              <w:rPr>
                <w:rFonts w:ascii="Times New Roman" w:hAnsi="Times New Roman" w:cs="Times New Roman"/>
                <w:sz w:val="24"/>
                <w:szCs w:val="24"/>
              </w:rPr>
            </w:pPr>
            <w:r w:rsidRPr="00F6347A">
              <w:rPr>
                <w:rFonts w:ascii="Times New Roman" w:hAnsi="Times New Roman" w:cs="Times New Roman"/>
                <w:sz w:val="24"/>
                <w:szCs w:val="24"/>
              </w:rPr>
              <w:t>-</w:t>
            </w:r>
          </w:p>
        </w:tc>
      </w:tr>
    </w:tbl>
    <w:p w:rsidR="00D17EEA" w:rsidRPr="00F6347A" w:rsidRDefault="00D17EEA" w:rsidP="00D17EEA">
      <w:pPr>
        <w:pStyle w:val="ConsPlusCell"/>
        <w:jc w:val="both"/>
      </w:pPr>
      <w:r w:rsidRPr="00F6347A">
        <w:t xml:space="preserve">&lt;*&gt; В соответствии с требованиями раздела 2 правил </w:t>
      </w:r>
      <w:proofErr w:type="spellStart"/>
      <w:r w:rsidRPr="00F6347A">
        <w:t>устройста</w:t>
      </w:r>
      <w:proofErr w:type="spellEnd"/>
      <w:r w:rsidRPr="00F6347A">
        <w:t xml:space="preserve"> электроустановок (ПЭУ), утвержденных Минэнерго СССР 18августа 1975г</w:t>
      </w:r>
      <w:proofErr w:type="gramStart"/>
      <w:r w:rsidRPr="00F6347A">
        <w:t>.п</w:t>
      </w:r>
      <w:proofErr w:type="gramEnd"/>
      <w:r w:rsidRPr="00F6347A">
        <w:t xml:space="preserve">о согласованию с </w:t>
      </w:r>
      <w:proofErr w:type="spellStart"/>
      <w:r w:rsidRPr="00F6347A">
        <w:t>госстроем</w:t>
      </w:r>
      <w:proofErr w:type="spellEnd"/>
      <w:r w:rsidRPr="00F6347A">
        <w:t xml:space="preserve"> СССР </w:t>
      </w:r>
    </w:p>
    <w:p w:rsidR="00D17EEA" w:rsidRPr="00F6347A" w:rsidRDefault="00D17EEA" w:rsidP="00D17EEA">
      <w:pPr>
        <w:pStyle w:val="ConsPlusCell"/>
        <w:jc w:val="both"/>
        <w:rPr>
          <w:b/>
        </w:rPr>
      </w:pPr>
      <w:r w:rsidRPr="00F6347A">
        <w:rPr>
          <w:b/>
        </w:rPr>
        <w:t>Примечание</w:t>
      </w:r>
    </w:p>
    <w:p w:rsidR="00D17EEA" w:rsidRPr="00F6347A" w:rsidRDefault="00D17EEA" w:rsidP="00D17EEA">
      <w:pPr>
        <w:pStyle w:val="ConsPlusNormal"/>
        <w:ind w:firstLine="540"/>
        <w:jc w:val="both"/>
        <w:rPr>
          <w:rFonts w:ascii="Times New Roman" w:hAnsi="Times New Roman" w:cs="Times New Roman"/>
          <w:sz w:val="24"/>
          <w:szCs w:val="24"/>
        </w:rPr>
      </w:pPr>
      <w:r w:rsidRPr="00F6347A">
        <w:rPr>
          <w:rFonts w:ascii="Times New Roman" w:hAnsi="Times New Roman" w:cs="Times New Roman"/>
          <w:sz w:val="24"/>
          <w:szCs w:val="24"/>
        </w:rPr>
        <w:t>1.При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СП 31.13330.</w:t>
      </w:r>
    </w:p>
    <w:p w:rsidR="00D17EEA" w:rsidRPr="00F6347A" w:rsidRDefault="00D17EEA" w:rsidP="00D17EEA">
      <w:pPr>
        <w:pStyle w:val="ConsPlusNormal"/>
        <w:ind w:firstLine="540"/>
        <w:jc w:val="both"/>
        <w:rPr>
          <w:rFonts w:ascii="Times New Roman" w:hAnsi="Times New Roman" w:cs="Times New Roman"/>
          <w:sz w:val="24"/>
          <w:szCs w:val="24"/>
        </w:rPr>
      </w:pPr>
      <w:r w:rsidRPr="00F6347A">
        <w:rPr>
          <w:rFonts w:ascii="Times New Roman" w:hAnsi="Times New Roman" w:cs="Times New Roman"/>
          <w:sz w:val="24"/>
          <w:szCs w:val="24"/>
        </w:rPr>
        <w:t xml:space="preserve">2.Расстояние от бытовой канализации до хозяйственно-питьевого водопровода следует принимать, </w:t>
      </w:r>
      <w:proofErr w:type="gramStart"/>
      <w:r w:rsidRPr="00F6347A">
        <w:rPr>
          <w:rFonts w:ascii="Times New Roman" w:hAnsi="Times New Roman" w:cs="Times New Roman"/>
          <w:sz w:val="24"/>
          <w:szCs w:val="24"/>
        </w:rPr>
        <w:t>м</w:t>
      </w:r>
      <w:proofErr w:type="gramEnd"/>
      <w:r w:rsidRPr="00F6347A">
        <w:rPr>
          <w:rFonts w:ascii="Times New Roman" w:hAnsi="Times New Roman" w:cs="Times New Roman"/>
          <w:sz w:val="24"/>
          <w:szCs w:val="24"/>
        </w:rPr>
        <w:t xml:space="preserve">: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 </w:t>
      </w:r>
    </w:p>
    <w:p w:rsidR="00D17EEA" w:rsidRPr="00F6347A" w:rsidRDefault="00D17EEA" w:rsidP="00D17EEA">
      <w:pPr>
        <w:pStyle w:val="ConsPlusNormal"/>
        <w:ind w:firstLine="540"/>
        <w:jc w:val="both"/>
        <w:rPr>
          <w:rFonts w:ascii="Times New Roman" w:hAnsi="Times New Roman" w:cs="Times New Roman"/>
          <w:sz w:val="24"/>
          <w:szCs w:val="24"/>
        </w:rPr>
      </w:pPr>
      <w:r w:rsidRPr="00F6347A">
        <w:rPr>
          <w:rFonts w:ascii="Times New Roman" w:hAnsi="Times New Roman" w:cs="Times New Roman"/>
          <w:sz w:val="24"/>
          <w:szCs w:val="24"/>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D17EEA" w:rsidRPr="00F6347A" w:rsidRDefault="00D17EEA" w:rsidP="00D17EEA">
      <w:pPr>
        <w:pStyle w:val="ConsPlusCell"/>
        <w:jc w:val="both"/>
      </w:pPr>
    </w:p>
    <w:p w:rsidR="00D17EEA" w:rsidRPr="00F6347A" w:rsidRDefault="00D17EEA" w:rsidP="00D17EEA">
      <w:pPr>
        <w:pStyle w:val="ConsPlusNormal"/>
        <w:ind w:firstLine="540"/>
        <w:jc w:val="both"/>
        <w:rPr>
          <w:rFonts w:ascii="Times New Roman" w:hAnsi="Times New Roman" w:cs="Times New Roman"/>
          <w:sz w:val="24"/>
          <w:szCs w:val="24"/>
        </w:rPr>
      </w:pPr>
      <w:r w:rsidRPr="00F6347A">
        <w:rPr>
          <w:rFonts w:ascii="Times New Roman" w:hAnsi="Times New Roman" w:cs="Times New Roman"/>
          <w:sz w:val="24"/>
          <w:szCs w:val="24"/>
        </w:rPr>
        <w:t xml:space="preserve"> </w:t>
      </w:r>
    </w:p>
    <w:p w:rsidR="00D17EEA" w:rsidRPr="00F6347A" w:rsidRDefault="00D17EEA" w:rsidP="00D17EEA"/>
    <w:p w:rsidR="00D17EEA" w:rsidRPr="00F6347A" w:rsidRDefault="00D17EEA" w:rsidP="00D17EEA"/>
    <w:p w:rsidR="00D17EEA" w:rsidRPr="00F6347A" w:rsidRDefault="00D17EEA" w:rsidP="00D17EEA">
      <w:pPr>
        <w:sectPr w:rsidR="00D17EEA" w:rsidRPr="00F6347A">
          <w:pgSz w:w="16838" w:h="11905"/>
          <w:pgMar w:top="1701" w:right="1134" w:bottom="850" w:left="1134" w:header="0" w:footer="0" w:gutter="0"/>
          <w:cols w:space="720"/>
        </w:sectPr>
      </w:pPr>
    </w:p>
    <w:p w:rsidR="00D17EEA" w:rsidRPr="00F6347A" w:rsidRDefault="00D17EEA" w:rsidP="00D17EEA">
      <w:pPr>
        <w:pStyle w:val="ConsPlusNormal"/>
        <w:ind w:firstLine="540"/>
        <w:jc w:val="both"/>
        <w:rPr>
          <w:rFonts w:ascii="Times New Roman" w:hAnsi="Times New Roman" w:cs="Times New Roman"/>
          <w:sz w:val="24"/>
          <w:szCs w:val="24"/>
        </w:rPr>
      </w:pPr>
      <w:r w:rsidRPr="00F6347A">
        <w:rPr>
          <w:rFonts w:ascii="Times New Roman" w:hAnsi="Times New Roman" w:cs="Times New Roman"/>
          <w:sz w:val="24"/>
          <w:szCs w:val="24"/>
        </w:rPr>
        <w:t xml:space="preserve">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w:t>
      </w:r>
      <w:proofErr w:type="spellStart"/>
      <w:r w:rsidRPr="00F6347A">
        <w:rPr>
          <w:rFonts w:ascii="Times New Roman" w:hAnsi="Times New Roman" w:cs="Times New Roman"/>
          <w:sz w:val="24"/>
          <w:szCs w:val="24"/>
        </w:rPr>
        <w:t>СНиП</w:t>
      </w:r>
      <w:proofErr w:type="spellEnd"/>
      <w:r w:rsidRPr="00F6347A">
        <w:rPr>
          <w:rFonts w:ascii="Times New Roman" w:hAnsi="Times New Roman" w:cs="Times New Roman"/>
          <w:sz w:val="24"/>
          <w:szCs w:val="24"/>
        </w:rPr>
        <w:t xml:space="preserve"> 2.04.02-84.</w:t>
      </w:r>
    </w:p>
    <w:p w:rsidR="00D17EEA" w:rsidRPr="00F6347A" w:rsidRDefault="00D17EEA" w:rsidP="00D17EEA">
      <w:pPr>
        <w:pStyle w:val="ConsPlusNormal"/>
        <w:ind w:firstLine="540"/>
        <w:jc w:val="both"/>
        <w:rPr>
          <w:rFonts w:ascii="Times New Roman" w:hAnsi="Times New Roman" w:cs="Times New Roman"/>
          <w:sz w:val="24"/>
          <w:szCs w:val="24"/>
        </w:rPr>
      </w:pPr>
      <w:r w:rsidRPr="00F6347A">
        <w:rPr>
          <w:rFonts w:ascii="Times New Roman" w:hAnsi="Times New Roman" w:cs="Times New Roman"/>
          <w:sz w:val="24"/>
          <w:szCs w:val="24"/>
        </w:rPr>
        <w:t xml:space="preserve">Расстояние от бытовой канализации до хозяйственно-питьевого водопровода следует принимать, </w:t>
      </w:r>
      <w:proofErr w:type="gramStart"/>
      <w:r w:rsidRPr="00F6347A">
        <w:rPr>
          <w:rFonts w:ascii="Times New Roman" w:hAnsi="Times New Roman" w:cs="Times New Roman"/>
          <w:sz w:val="24"/>
          <w:szCs w:val="24"/>
        </w:rPr>
        <w:t>м</w:t>
      </w:r>
      <w:proofErr w:type="gramEnd"/>
      <w:r w:rsidRPr="00F6347A">
        <w:rPr>
          <w:rFonts w:ascii="Times New Roman" w:hAnsi="Times New Roman" w:cs="Times New Roman"/>
          <w:sz w:val="24"/>
          <w:szCs w:val="24"/>
        </w:rPr>
        <w:t>: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D17EEA" w:rsidRPr="00F6347A" w:rsidRDefault="00D17EEA" w:rsidP="00D17EEA">
      <w:pPr>
        <w:pStyle w:val="ConsPlusNormal"/>
        <w:ind w:firstLine="540"/>
        <w:jc w:val="both"/>
        <w:rPr>
          <w:rFonts w:ascii="Times New Roman" w:hAnsi="Times New Roman" w:cs="Times New Roman"/>
          <w:sz w:val="24"/>
          <w:szCs w:val="24"/>
        </w:rPr>
      </w:pPr>
      <w:r w:rsidRPr="00F6347A">
        <w:rPr>
          <w:rFonts w:ascii="Times New Roman" w:hAnsi="Times New Roman" w:cs="Times New Roman"/>
          <w:sz w:val="24"/>
          <w:szCs w:val="24"/>
        </w:rPr>
        <w:t>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w:t>
      </w:r>
    </w:p>
    <w:p w:rsidR="00D17EEA" w:rsidRPr="00F6347A" w:rsidRDefault="00D17EEA" w:rsidP="00D17EEA">
      <w:pPr>
        <w:pStyle w:val="ConsPlusNormal"/>
        <w:ind w:firstLine="540"/>
        <w:jc w:val="both"/>
        <w:rPr>
          <w:rFonts w:ascii="Times New Roman" w:hAnsi="Times New Roman" w:cs="Times New Roman"/>
          <w:spacing w:val="-2"/>
          <w:sz w:val="24"/>
          <w:szCs w:val="24"/>
        </w:rPr>
      </w:pPr>
      <w:proofErr w:type="spellStart"/>
      <w:r w:rsidRPr="00F6347A">
        <w:rPr>
          <w:rFonts w:ascii="Times New Roman" w:hAnsi="Times New Roman" w:cs="Times New Roman"/>
          <w:sz w:val="24"/>
          <w:szCs w:val="24"/>
        </w:rPr>
        <w:t>Минимльные</w:t>
      </w:r>
      <w:proofErr w:type="spellEnd"/>
      <w:r w:rsidRPr="00F6347A">
        <w:rPr>
          <w:rFonts w:ascii="Times New Roman" w:hAnsi="Times New Roman" w:cs="Times New Roman"/>
          <w:sz w:val="24"/>
          <w:szCs w:val="24"/>
        </w:rPr>
        <w:t xml:space="preserve"> расстояния от надземных (наземных без обвалования) газопроводов до зданий и сооружений следует принимать по приложению</w:t>
      </w:r>
      <w:proofErr w:type="gramStart"/>
      <w:r w:rsidRPr="00F6347A">
        <w:rPr>
          <w:rFonts w:ascii="Times New Roman" w:hAnsi="Times New Roman" w:cs="Times New Roman"/>
          <w:sz w:val="24"/>
          <w:szCs w:val="24"/>
        </w:rPr>
        <w:t xml:space="preserve"> Б</w:t>
      </w:r>
      <w:proofErr w:type="gramEnd"/>
      <w:r w:rsidRPr="00F6347A">
        <w:rPr>
          <w:rFonts w:ascii="Times New Roman" w:hAnsi="Times New Roman" w:cs="Times New Roman"/>
          <w:sz w:val="24"/>
          <w:szCs w:val="24"/>
        </w:rPr>
        <w:t xml:space="preserve"> </w:t>
      </w:r>
      <w:r w:rsidRPr="00F6347A">
        <w:rPr>
          <w:rFonts w:ascii="Times New Roman" w:hAnsi="Times New Roman" w:cs="Times New Roman"/>
          <w:spacing w:val="-2"/>
          <w:sz w:val="24"/>
          <w:szCs w:val="24"/>
        </w:rPr>
        <w:t>СП 62.13330.2011 "</w:t>
      </w:r>
      <w:proofErr w:type="spellStart"/>
      <w:r w:rsidRPr="00F6347A">
        <w:rPr>
          <w:rFonts w:ascii="Times New Roman" w:hAnsi="Times New Roman" w:cs="Times New Roman"/>
          <w:spacing w:val="-2"/>
          <w:sz w:val="24"/>
          <w:szCs w:val="24"/>
        </w:rPr>
        <w:t>СНиП</w:t>
      </w:r>
      <w:proofErr w:type="spellEnd"/>
      <w:r w:rsidRPr="00F6347A">
        <w:rPr>
          <w:rFonts w:ascii="Times New Roman" w:hAnsi="Times New Roman" w:cs="Times New Roman"/>
          <w:spacing w:val="-2"/>
          <w:sz w:val="24"/>
          <w:szCs w:val="24"/>
        </w:rPr>
        <w:t xml:space="preserve"> 42-01-2002. «Газораспределительные системы".</w:t>
      </w:r>
    </w:p>
    <w:p w:rsidR="00D17EEA" w:rsidRPr="00F6347A" w:rsidRDefault="00D17EEA" w:rsidP="00D17EEA">
      <w:pPr>
        <w:pStyle w:val="ConsPlusNormal"/>
        <w:ind w:firstLine="540"/>
        <w:jc w:val="both"/>
        <w:rPr>
          <w:rFonts w:ascii="Times New Roman" w:hAnsi="Times New Roman" w:cs="Times New Roman"/>
          <w:sz w:val="24"/>
          <w:szCs w:val="24"/>
        </w:rPr>
      </w:pPr>
      <w:proofErr w:type="spellStart"/>
      <w:r w:rsidRPr="00F6347A">
        <w:rPr>
          <w:rFonts w:ascii="Times New Roman" w:hAnsi="Times New Roman" w:cs="Times New Roman"/>
          <w:sz w:val="24"/>
          <w:szCs w:val="24"/>
        </w:rPr>
        <w:t>Минимльные</w:t>
      </w:r>
      <w:proofErr w:type="spellEnd"/>
      <w:r w:rsidRPr="00F6347A">
        <w:rPr>
          <w:rFonts w:ascii="Times New Roman" w:hAnsi="Times New Roman" w:cs="Times New Roman"/>
          <w:sz w:val="24"/>
          <w:szCs w:val="24"/>
        </w:rPr>
        <w:t xml:space="preserve"> расстояния от подземных (наземных с обвалованием) газопроводов до зданий и сооружений следует принимать по приложению</w:t>
      </w:r>
      <w:proofErr w:type="gramStart"/>
      <w:r w:rsidRPr="00F6347A">
        <w:rPr>
          <w:rFonts w:ascii="Times New Roman" w:hAnsi="Times New Roman" w:cs="Times New Roman"/>
          <w:sz w:val="24"/>
          <w:szCs w:val="24"/>
        </w:rPr>
        <w:t xml:space="preserve"> В</w:t>
      </w:r>
      <w:proofErr w:type="gramEnd"/>
      <w:r w:rsidRPr="00F6347A">
        <w:rPr>
          <w:rFonts w:ascii="Times New Roman" w:hAnsi="Times New Roman" w:cs="Times New Roman"/>
          <w:sz w:val="24"/>
          <w:szCs w:val="24"/>
        </w:rPr>
        <w:t xml:space="preserve"> </w:t>
      </w:r>
      <w:r w:rsidRPr="00F6347A">
        <w:rPr>
          <w:rFonts w:ascii="Times New Roman" w:hAnsi="Times New Roman" w:cs="Times New Roman"/>
          <w:spacing w:val="-2"/>
          <w:sz w:val="24"/>
          <w:szCs w:val="24"/>
        </w:rPr>
        <w:t>СП 62.13330.2011 "</w:t>
      </w:r>
      <w:proofErr w:type="spellStart"/>
      <w:r w:rsidRPr="00F6347A">
        <w:rPr>
          <w:rFonts w:ascii="Times New Roman" w:hAnsi="Times New Roman" w:cs="Times New Roman"/>
          <w:spacing w:val="-2"/>
          <w:sz w:val="24"/>
          <w:szCs w:val="24"/>
        </w:rPr>
        <w:t>СНиП</w:t>
      </w:r>
      <w:proofErr w:type="spellEnd"/>
      <w:r w:rsidRPr="00F6347A">
        <w:rPr>
          <w:rFonts w:ascii="Times New Roman" w:hAnsi="Times New Roman" w:cs="Times New Roman"/>
          <w:spacing w:val="-2"/>
          <w:sz w:val="24"/>
          <w:szCs w:val="24"/>
        </w:rPr>
        <w:t xml:space="preserve"> 42-01-2002. «Газораспределительные системы".</w:t>
      </w:r>
    </w:p>
    <w:p w:rsidR="00D17EEA" w:rsidRPr="00F6347A" w:rsidRDefault="00D17EEA" w:rsidP="00D17EEA">
      <w:pPr>
        <w:pStyle w:val="ConsPlusNormal"/>
        <w:ind w:firstLine="540"/>
        <w:jc w:val="both"/>
        <w:rPr>
          <w:rFonts w:ascii="Times New Roman" w:hAnsi="Times New Roman" w:cs="Times New Roman"/>
          <w:sz w:val="24"/>
          <w:szCs w:val="24"/>
        </w:rPr>
      </w:pPr>
      <w:r w:rsidRPr="00F6347A">
        <w:rPr>
          <w:rFonts w:ascii="Times New Roman" w:hAnsi="Times New Roman" w:cs="Times New Roman"/>
          <w:sz w:val="24"/>
          <w:szCs w:val="24"/>
        </w:rPr>
        <w:t>При пересечении инженерных сетей между собой расстояния по вертикали (в свету) следует принимать в соответствии с требованиями СП 18.13330.2011.</w:t>
      </w:r>
    </w:p>
    <w:p w:rsidR="00D17EEA" w:rsidRPr="00F6347A" w:rsidRDefault="00D17EEA" w:rsidP="00D17EEA">
      <w:pPr>
        <w:pStyle w:val="ConsPlusNormal"/>
        <w:ind w:firstLine="540"/>
        <w:jc w:val="both"/>
        <w:rPr>
          <w:rFonts w:ascii="Times New Roman" w:hAnsi="Times New Roman" w:cs="Times New Roman"/>
          <w:sz w:val="24"/>
          <w:szCs w:val="24"/>
        </w:rPr>
      </w:pPr>
      <w:r w:rsidRPr="00F6347A">
        <w:rPr>
          <w:rFonts w:ascii="Times New Roman" w:hAnsi="Times New Roman" w:cs="Times New Roman"/>
          <w:sz w:val="24"/>
          <w:szCs w:val="24"/>
        </w:rPr>
        <w:t>Указанные в обеих таблицах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17EEA" w:rsidRPr="00F6347A" w:rsidRDefault="00D17EEA" w:rsidP="00D17EEA">
      <w:pPr>
        <w:pStyle w:val="ConsPlusNormal"/>
        <w:ind w:firstLine="540"/>
        <w:jc w:val="both"/>
        <w:rPr>
          <w:rFonts w:ascii="Times New Roman" w:hAnsi="Times New Roman" w:cs="Times New Roman"/>
          <w:sz w:val="24"/>
          <w:szCs w:val="24"/>
        </w:rPr>
      </w:pPr>
      <w:r w:rsidRPr="00F6347A">
        <w:rPr>
          <w:rFonts w:ascii="Times New Roman" w:hAnsi="Times New Roman" w:cs="Times New Roman"/>
          <w:sz w:val="24"/>
          <w:szCs w:val="24"/>
        </w:rPr>
        <w:t>Прокладка трубопроводов с легковоспламеняющимися и горючими жидкостями, а также со сжиженными газами для снижения промышленных предприятий и складов по селитебной территории не допускается.</w:t>
      </w:r>
    </w:p>
    <w:p w:rsidR="00D17EEA" w:rsidRPr="00F6347A" w:rsidRDefault="003F5992" w:rsidP="00D17EEA">
      <w:pPr>
        <w:pStyle w:val="1"/>
        <w:ind w:right="283"/>
        <w:jc w:val="center"/>
        <w:rPr>
          <w:rStyle w:val="13"/>
          <w:rFonts w:ascii="Times New Roman" w:hAnsi="Times New Roman" w:cs="Times New Roman"/>
          <w:kern w:val="0"/>
          <w:sz w:val="24"/>
          <w:szCs w:val="24"/>
        </w:rPr>
      </w:pPr>
      <w:bookmarkStart w:id="23" w:name="_Toc504653197"/>
      <w:r w:rsidRPr="00F6347A">
        <w:rPr>
          <w:rStyle w:val="13"/>
          <w:rFonts w:ascii="Times New Roman" w:hAnsi="Times New Roman" w:cs="Times New Roman"/>
          <w:kern w:val="0"/>
          <w:sz w:val="24"/>
          <w:szCs w:val="24"/>
        </w:rPr>
        <w:t>2.</w:t>
      </w:r>
      <w:r w:rsidR="00632732" w:rsidRPr="00F6347A">
        <w:rPr>
          <w:rStyle w:val="13"/>
          <w:rFonts w:ascii="Times New Roman" w:hAnsi="Times New Roman" w:cs="Times New Roman"/>
          <w:kern w:val="0"/>
          <w:sz w:val="24"/>
          <w:szCs w:val="24"/>
        </w:rPr>
        <w:t>9</w:t>
      </w:r>
      <w:r w:rsidRPr="00F6347A">
        <w:rPr>
          <w:rStyle w:val="13"/>
          <w:rFonts w:ascii="Times New Roman" w:hAnsi="Times New Roman" w:cs="Times New Roman"/>
          <w:kern w:val="0"/>
          <w:sz w:val="24"/>
          <w:szCs w:val="24"/>
        </w:rPr>
        <w:t>.</w:t>
      </w:r>
      <w:r w:rsidR="00D17EEA" w:rsidRPr="00F6347A">
        <w:rPr>
          <w:rStyle w:val="13"/>
          <w:rFonts w:ascii="Times New Roman" w:hAnsi="Times New Roman" w:cs="Times New Roman"/>
          <w:kern w:val="0"/>
          <w:sz w:val="24"/>
          <w:szCs w:val="24"/>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w:t>
      </w:r>
      <w:bookmarkEnd w:id="23"/>
    </w:p>
    <w:p w:rsidR="00D17EEA" w:rsidRPr="00F6347A" w:rsidRDefault="00D17EEA" w:rsidP="00D17EEA">
      <w:pPr>
        <w:pStyle w:val="affb"/>
        <w:spacing w:before="0" w:after="0"/>
        <w:ind w:right="283"/>
      </w:pPr>
      <w:r w:rsidRPr="00F6347A">
        <w:t xml:space="preserve">В соответствии со </w:t>
      </w:r>
      <w:proofErr w:type="spellStart"/>
      <w:r w:rsidRPr="00F6347A">
        <w:t>СНиП</w:t>
      </w:r>
      <w:proofErr w:type="spellEnd"/>
      <w:r w:rsidRPr="00F6347A">
        <w:t xml:space="preserve"> 2.01.51-90 «Инженерно-технические мероприятия гражданской обороны» в местных  нормативах градостроительного проектирования устанавливаются требования к учету мероприятий гражданской обороны при подготовке градостроительной документации.</w:t>
      </w:r>
    </w:p>
    <w:p w:rsidR="00D17EEA" w:rsidRPr="00F6347A" w:rsidRDefault="00D17EEA" w:rsidP="00D17EEA">
      <w:pPr>
        <w:pStyle w:val="affb"/>
        <w:spacing w:before="0" w:after="0"/>
        <w:ind w:right="283"/>
      </w:pPr>
      <w:r w:rsidRPr="00F6347A">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F6347A">
        <w:t>при</w:t>
      </w:r>
      <w:proofErr w:type="gramEnd"/>
      <w:r w:rsidRPr="00F6347A">
        <w:t>:</w:t>
      </w:r>
    </w:p>
    <w:p w:rsidR="00D17EEA" w:rsidRPr="00F6347A" w:rsidRDefault="00D17EEA" w:rsidP="008B3493">
      <w:pPr>
        <w:pStyle w:val="afff"/>
        <w:numPr>
          <w:ilvl w:val="0"/>
          <w:numId w:val="9"/>
        </w:numPr>
        <w:tabs>
          <w:tab w:val="left" w:pos="1134"/>
        </w:tabs>
        <w:ind w:left="0" w:right="283" w:firstLine="709"/>
        <w:jc w:val="both"/>
      </w:pPr>
      <w:r w:rsidRPr="00F6347A">
        <w:t>подготовке документов территориального планирования;</w:t>
      </w:r>
    </w:p>
    <w:p w:rsidR="00D17EEA" w:rsidRPr="00F6347A" w:rsidRDefault="00D17EEA" w:rsidP="008B3493">
      <w:pPr>
        <w:pStyle w:val="afff"/>
        <w:numPr>
          <w:ilvl w:val="0"/>
          <w:numId w:val="9"/>
        </w:numPr>
        <w:tabs>
          <w:tab w:val="left" w:pos="1134"/>
        </w:tabs>
        <w:ind w:left="0" w:right="283" w:firstLine="709"/>
        <w:jc w:val="both"/>
      </w:pPr>
      <w:r w:rsidRPr="00F6347A">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D17EEA" w:rsidRPr="00F6347A" w:rsidRDefault="00D17EEA" w:rsidP="008B3493">
      <w:pPr>
        <w:pStyle w:val="afff"/>
        <w:numPr>
          <w:ilvl w:val="0"/>
          <w:numId w:val="9"/>
        </w:numPr>
        <w:tabs>
          <w:tab w:val="left" w:pos="1134"/>
        </w:tabs>
        <w:ind w:left="0" w:right="283" w:firstLine="709"/>
        <w:jc w:val="both"/>
      </w:pPr>
      <w:r w:rsidRPr="00F6347A">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D17EEA" w:rsidRPr="00F6347A" w:rsidRDefault="00D17EEA" w:rsidP="00D17EEA">
      <w:pPr>
        <w:pStyle w:val="affb"/>
        <w:spacing w:before="0" w:after="0"/>
        <w:ind w:right="283"/>
      </w:pPr>
      <w:r w:rsidRPr="00F6347A">
        <w:t>Мероприятия по гражданской обороне разрабатываются органами местного самоуправления в соответствии с требованиями Федерального закона «О гражданской обороне».</w:t>
      </w:r>
    </w:p>
    <w:p w:rsidR="00D17EEA" w:rsidRPr="00F6347A" w:rsidRDefault="00D17EEA" w:rsidP="00D17EEA">
      <w:pPr>
        <w:pStyle w:val="affb"/>
        <w:spacing w:before="0" w:after="0"/>
        <w:ind w:right="283"/>
      </w:pPr>
      <w:r w:rsidRPr="00F6347A">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D17EEA" w:rsidRPr="00F6347A" w:rsidRDefault="00D17EEA" w:rsidP="00D17EEA">
      <w:pPr>
        <w:pStyle w:val="affb"/>
        <w:spacing w:before="0" w:after="0"/>
        <w:ind w:right="283"/>
      </w:pPr>
      <w:r w:rsidRPr="00F6347A">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D17EEA" w:rsidRPr="00F6347A" w:rsidRDefault="00D17EEA" w:rsidP="00D17EEA">
      <w:pPr>
        <w:pStyle w:val="affb"/>
        <w:spacing w:before="0" w:after="0"/>
        <w:ind w:right="283"/>
      </w:pPr>
      <w:r w:rsidRPr="00F6347A">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D17EEA" w:rsidRPr="00F6347A" w:rsidRDefault="00D17EEA" w:rsidP="00D17EEA">
      <w:pPr>
        <w:pStyle w:val="affb"/>
        <w:spacing w:before="0" w:after="0"/>
        <w:ind w:right="283"/>
      </w:pPr>
      <w:r w:rsidRPr="00F6347A">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D17EEA" w:rsidRPr="00F6347A" w:rsidRDefault="00D17EEA" w:rsidP="00D17EEA">
      <w:pPr>
        <w:pStyle w:val="affb"/>
        <w:spacing w:before="0" w:after="0"/>
        <w:ind w:right="283"/>
      </w:pPr>
      <w:r w:rsidRPr="00F6347A">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D17EEA" w:rsidRPr="00F6347A" w:rsidRDefault="00D17EEA" w:rsidP="00D17EEA">
      <w:pPr>
        <w:pStyle w:val="affb"/>
        <w:spacing w:before="0" w:after="0"/>
        <w:ind w:right="283"/>
      </w:pPr>
      <w:r w:rsidRPr="00F6347A">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D17EEA" w:rsidRPr="00F6347A" w:rsidRDefault="00D17EEA" w:rsidP="00D17EEA">
      <w:pPr>
        <w:pStyle w:val="affb"/>
        <w:spacing w:before="0" w:after="0"/>
        <w:ind w:right="283"/>
      </w:pPr>
      <w:r w:rsidRPr="00F6347A">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D17EEA" w:rsidRPr="00F6347A" w:rsidRDefault="00D17EEA" w:rsidP="00D17EEA">
      <w:pPr>
        <w:widowControl w:val="0"/>
        <w:spacing w:line="239" w:lineRule="auto"/>
        <w:ind w:right="283" w:firstLine="720"/>
        <w:jc w:val="both"/>
      </w:pPr>
      <w:proofErr w:type="gramStart"/>
      <w:r w:rsidRPr="00F6347A">
        <w:t>При разработке градостроительной документации муниципального образования должны выполняться требования Федерального закона от 22.07.2008 г. № 123-ФЗ «Технический регламент о требованиях пожарной безопасности»,</w:t>
      </w:r>
      <w:r w:rsidR="00A80799" w:rsidRPr="00F6347A">
        <w:t xml:space="preserve"> </w:t>
      </w:r>
      <w:r w:rsidRPr="00F6347A">
        <w:t>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г. № 123-ФЗ «Технический регламент о требованиях пожарной безопасности».</w:t>
      </w:r>
      <w:proofErr w:type="gramEnd"/>
    </w:p>
    <w:p w:rsidR="00D17EEA" w:rsidRPr="00F6347A" w:rsidRDefault="00D17EEA" w:rsidP="00D17EEA">
      <w:pPr>
        <w:widowControl w:val="0"/>
        <w:spacing w:line="239" w:lineRule="auto"/>
        <w:ind w:right="283" w:firstLine="720"/>
        <w:jc w:val="both"/>
      </w:pPr>
      <w:r w:rsidRPr="00F6347A">
        <w:t>Размещение пожарных депо следует осуществлять в соответствии с требованиями главы 17 Федерального закона от 22.07.2008 г. № 123-ФЗ «Технический регламент о требованиях пожарной безопасности».</w:t>
      </w:r>
    </w:p>
    <w:p w:rsidR="00D17EEA" w:rsidRPr="00F6347A" w:rsidRDefault="00632732" w:rsidP="00D17EEA">
      <w:pPr>
        <w:pStyle w:val="1"/>
        <w:ind w:right="283"/>
        <w:jc w:val="center"/>
        <w:rPr>
          <w:rStyle w:val="13"/>
          <w:rFonts w:ascii="Times New Roman" w:hAnsi="Times New Roman" w:cs="Times New Roman"/>
          <w:kern w:val="0"/>
          <w:sz w:val="24"/>
          <w:szCs w:val="24"/>
        </w:rPr>
      </w:pPr>
      <w:bookmarkStart w:id="24" w:name="_Toc504653198"/>
      <w:r w:rsidRPr="00F6347A">
        <w:rPr>
          <w:rStyle w:val="13"/>
          <w:rFonts w:ascii="Times New Roman" w:hAnsi="Times New Roman" w:cs="Times New Roman"/>
          <w:kern w:val="0"/>
          <w:sz w:val="24"/>
          <w:szCs w:val="24"/>
        </w:rPr>
        <w:t>2.10</w:t>
      </w:r>
      <w:r w:rsidR="001B5445" w:rsidRPr="00F6347A">
        <w:rPr>
          <w:rStyle w:val="13"/>
          <w:rFonts w:ascii="Times New Roman" w:hAnsi="Times New Roman" w:cs="Times New Roman"/>
          <w:kern w:val="0"/>
          <w:sz w:val="24"/>
          <w:szCs w:val="24"/>
        </w:rPr>
        <w:t>.</w:t>
      </w:r>
      <w:r w:rsidR="00D17EEA" w:rsidRPr="00F6347A">
        <w:rPr>
          <w:rStyle w:val="13"/>
          <w:rFonts w:ascii="Times New Roman" w:hAnsi="Times New Roman" w:cs="Times New Roman"/>
          <w:kern w:val="0"/>
          <w:sz w:val="24"/>
          <w:szCs w:val="24"/>
        </w:rPr>
        <w:t xml:space="preserve">Обеспечение доступности жилых объектов, объектов социальной инфраструктуры для инвалидов и </w:t>
      </w:r>
      <w:proofErr w:type="spellStart"/>
      <w:r w:rsidR="00D17EEA" w:rsidRPr="00F6347A">
        <w:rPr>
          <w:rStyle w:val="13"/>
          <w:rFonts w:ascii="Times New Roman" w:hAnsi="Times New Roman" w:cs="Times New Roman"/>
          <w:kern w:val="0"/>
          <w:sz w:val="24"/>
          <w:szCs w:val="24"/>
        </w:rPr>
        <w:t>маломобильных</w:t>
      </w:r>
      <w:proofErr w:type="spellEnd"/>
      <w:r w:rsidR="00D17EEA" w:rsidRPr="00F6347A">
        <w:rPr>
          <w:rStyle w:val="13"/>
          <w:rFonts w:ascii="Times New Roman" w:hAnsi="Times New Roman" w:cs="Times New Roman"/>
          <w:kern w:val="0"/>
          <w:sz w:val="24"/>
          <w:szCs w:val="24"/>
        </w:rPr>
        <w:t xml:space="preserve"> групп населения</w:t>
      </w:r>
      <w:bookmarkEnd w:id="24"/>
      <w:r w:rsidR="00D17EEA" w:rsidRPr="00F6347A">
        <w:rPr>
          <w:rStyle w:val="13"/>
          <w:rFonts w:ascii="Times New Roman" w:hAnsi="Times New Roman" w:cs="Times New Roman"/>
          <w:kern w:val="0"/>
          <w:sz w:val="24"/>
          <w:szCs w:val="24"/>
        </w:rPr>
        <w:t xml:space="preserve"> </w:t>
      </w:r>
    </w:p>
    <w:p w:rsidR="00D17EEA" w:rsidRPr="00F6347A" w:rsidRDefault="00D17EEA" w:rsidP="00D17EEA">
      <w:pPr>
        <w:widowControl w:val="0"/>
        <w:autoSpaceDE w:val="0"/>
        <w:autoSpaceDN w:val="0"/>
        <w:adjustRightInd w:val="0"/>
        <w:ind w:right="283" w:firstLine="709"/>
        <w:jc w:val="both"/>
      </w:pPr>
      <w:r w:rsidRPr="00F6347A">
        <w:t xml:space="preserve">При планировке и застройке муниципального образования </w:t>
      </w:r>
      <w:r w:rsidR="00C80DEB" w:rsidRPr="00F6347A">
        <w:t>городского округа – города</w:t>
      </w:r>
      <w:r w:rsidR="0097037E" w:rsidRPr="00F6347A">
        <w:t xml:space="preserve"> Березники</w:t>
      </w:r>
      <w:r w:rsidR="00C80DEB" w:rsidRPr="00F6347A">
        <w:t xml:space="preserve"> </w:t>
      </w:r>
      <w:r w:rsidRPr="00F6347A">
        <w:t xml:space="preserve">необходимо обеспечивать доступность жилых объектов, объектов социальной инфраструктуры для инвалидов и </w:t>
      </w:r>
      <w:proofErr w:type="spellStart"/>
      <w:r w:rsidRPr="00F6347A">
        <w:t>маломобильных</w:t>
      </w:r>
      <w:proofErr w:type="spellEnd"/>
      <w:r w:rsidRPr="00F6347A">
        <w:t xml:space="preserve"> групп населения.</w:t>
      </w:r>
    </w:p>
    <w:p w:rsidR="00D17EEA" w:rsidRPr="00F6347A" w:rsidRDefault="00D17EEA" w:rsidP="00D17EEA">
      <w:pPr>
        <w:widowControl w:val="0"/>
        <w:autoSpaceDE w:val="0"/>
        <w:autoSpaceDN w:val="0"/>
        <w:adjustRightInd w:val="0"/>
        <w:ind w:right="283" w:firstLine="709"/>
        <w:jc w:val="both"/>
      </w:pPr>
      <w:r w:rsidRPr="00F6347A">
        <w:t xml:space="preserve">При проектировании и реконструкции жилых, общественных и промышленных зданий следует предусматривать для инвалидов и граждан других </w:t>
      </w:r>
      <w:proofErr w:type="spellStart"/>
      <w:r w:rsidRPr="00F6347A">
        <w:t>маломобильных</w:t>
      </w:r>
      <w:proofErr w:type="spellEnd"/>
      <w:r w:rsidRPr="00F6347A">
        <w:t xml:space="preserve"> групп населения условия жизнедеятельности, равные с остальными категориями населения, в соответствии с требованиями </w:t>
      </w:r>
      <w:proofErr w:type="spellStart"/>
      <w:r w:rsidRPr="00F6347A">
        <w:t>СНиП</w:t>
      </w:r>
      <w:proofErr w:type="spellEnd"/>
      <w:r w:rsidRPr="00F6347A">
        <w:t xml:space="preserve"> 35-01-2001, СП 35-101-2001, СП 35-102-2001, СП 31-102-99, СП 35-103-2001, ВСН 62-91*, РДС 35-201-99.</w:t>
      </w:r>
    </w:p>
    <w:p w:rsidR="00D17EEA" w:rsidRPr="00F6347A" w:rsidRDefault="00D17EEA" w:rsidP="00D17EEA">
      <w:pPr>
        <w:widowControl w:val="0"/>
        <w:autoSpaceDE w:val="0"/>
        <w:autoSpaceDN w:val="0"/>
        <w:adjustRightInd w:val="0"/>
        <w:ind w:right="283" w:firstLine="709"/>
        <w:jc w:val="both"/>
      </w:pPr>
      <w:r w:rsidRPr="00F6347A">
        <w:t>Норматив проектирования специализированных жилых домов или группы квартир для инвалидов колясочников – 0,5 чел. / 1000 чел. населения.</w:t>
      </w:r>
    </w:p>
    <w:p w:rsidR="00D17EEA" w:rsidRPr="00F6347A" w:rsidRDefault="00D17EEA" w:rsidP="00D17EEA">
      <w:pPr>
        <w:widowControl w:val="0"/>
        <w:autoSpaceDE w:val="0"/>
        <w:autoSpaceDN w:val="0"/>
        <w:adjustRightInd w:val="0"/>
        <w:ind w:right="283" w:firstLine="709"/>
        <w:jc w:val="both"/>
      </w:pPr>
      <w:r w:rsidRPr="00F6347A">
        <w:t xml:space="preserve">Перечень объектов, доступных для инвалидов и других </w:t>
      </w:r>
      <w:proofErr w:type="spellStart"/>
      <w:r w:rsidRPr="00F6347A">
        <w:t>маломобильных</w:t>
      </w:r>
      <w:proofErr w:type="spellEnd"/>
      <w:r w:rsidRPr="00F6347A">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D17EEA" w:rsidRPr="00F6347A" w:rsidRDefault="00D17EEA" w:rsidP="00D17EEA">
      <w:pPr>
        <w:widowControl w:val="0"/>
        <w:spacing w:line="239" w:lineRule="auto"/>
        <w:ind w:right="283" w:firstLine="709"/>
        <w:jc w:val="both"/>
      </w:pPr>
      <w:r w:rsidRPr="00F6347A">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F6347A">
        <w:t>маломобильных</w:t>
      </w:r>
      <w:proofErr w:type="spellEnd"/>
      <w:r w:rsidRPr="00F6347A">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F6347A">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D17EEA" w:rsidRPr="00F6347A" w:rsidRDefault="00D17EEA" w:rsidP="00D17EEA">
      <w:pPr>
        <w:widowControl w:val="0"/>
        <w:spacing w:line="239" w:lineRule="auto"/>
        <w:ind w:right="283" w:firstLine="709"/>
        <w:jc w:val="both"/>
      </w:pPr>
      <w:r w:rsidRPr="00F6347A">
        <w:t xml:space="preserve">Проектные решения объектов, доступных для </w:t>
      </w:r>
      <w:proofErr w:type="spellStart"/>
      <w:r w:rsidRPr="00F6347A">
        <w:t>маломобильных</w:t>
      </w:r>
      <w:proofErr w:type="spellEnd"/>
      <w:r w:rsidRPr="00F6347A">
        <w:t xml:space="preserve"> групп населения, должны обеспечивать:</w:t>
      </w:r>
    </w:p>
    <w:p w:rsidR="00D17EEA" w:rsidRPr="00F6347A" w:rsidRDefault="00D17EEA" w:rsidP="008B3493">
      <w:pPr>
        <w:widowControl w:val="0"/>
        <w:numPr>
          <w:ilvl w:val="0"/>
          <w:numId w:val="6"/>
        </w:numPr>
        <w:tabs>
          <w:tab w:val="left" w:pos="1134"/>
        </w:tabs>
        <w:spacing w:line="239" w:lineRule="auto"/>
        <w:ind w:left="0" w:right="283" w:firstLine="709"/>
        <w:jc w:val="both"/>
      </w:pPr>
      <w:r w:rsidRPr="00F6347A">
        <w:t>досягаемость мест целевого посещения и беспрепятственность перемещения внутри зданий и сооружений;</w:t>
      </w:r>
    </w:p>
    <w:p w:rsidR="00D17EEA" w:rsidRPr="00F6347A" w:rsidRDefault="00D17EEA" w:rsidP="008B3493">
      <w:pPr>
        <w:widowControl w:val="0"/>
        <w:numPr>
          <w:ilvl w:val="0"/>
          <w:numId w:val="6"/>
        </w:numPr>
        <w:tabs>
          <w:tab w:val="left" w:pos="1134"/>
        </w:tabs>
        <w:spacing w:line="239" w:lineRule="auto"/>
        <w:ind w:left="0" w:right="283" w:firstLine="709"/>
        <w:jc w:val="both"/>
      </w:pPr>
      <w:r w:rsidRPr="00F6347A">
        <w:t>безопасность путей движения (в том числе эвакуационных), а также мест проживания, обслуживания и приложения труда;</w:t>
      </w:r>
    </w:p>
    <w:p w:rsidR="00D17EEA" w:rsidRPr="00F6347A" w:rsidRDefault="00D17EEA" w:rsidP="008B3493">
      <w:pPr>
        <w:widowControl w:val="0"/>
        <w:numPr>
          <w:ilvl w:val="0"/>
          <w:numId w:val="6"/>
        </w:numPr>
        <w:tabs>
          <w:tab w:val="left" w:pos="1134"/>
        </w:tabs>
        <w:spacing w:line="239" w:lineRule="auto"/>
        <w:ind w:left="0" w:right="283" w:firstLine="709"/>
        <w:jc w:val="both"/>
      </w:pPr>
      <w:r w:rsidRPr="00F6347A">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D17EEA" w:rsidRPr="00F6347A" w:rsidRDefault="00D17EEA" w:rsidP="008B3493">
      <w:pPr>
        <w:widowControl w:val="0"/>
        <w:numPr>
          <w:ilvl w:val="0"/>
          <w:numId w:val="6"/>
        </w:numPr>
        <w:tabs>
          <w:tab w:val="left" w:pos="1134"/>
        </w:tabs>
        <w:spacing w:line="239" w:lineRule="auto"/>
        <w:ind w:left="0" w:right="283" w:firstLine="709"/>
        <w:jc w:val="both"/>
      </w:pPr>
      <w:r w:rsidRPr="00F6347A">
        <w:t xml:space="preserve"> удобство и комфорт среды жизнедеятельности.</w:t>
      </w:r>
    </w:p>
    <w:p w:rsidR="00D17EEA" w:rsidRPr="00F6347A" w:rsidRDefault="00D17EEA" w:rsidP="00D17EEA">
      <w:pPr>
        <w:widowControl w:val="0"/>
        <w:spacing w:line="239" w:lineRule="auto"/>
        <w:ind w:right="283" w:firstLine="709"/>
        <w:jc w:val="both"/>
      </w:pPr>
      <w:r w:rsidRPr="00F6347A">
        <w:t xml:space="preserve">В проектах должны быть предусмотрены условия беспрепятственного и удобного передвижения </w:t>
      </w:r>
      <w:proofErr w:type="spellStart"/>
      <w:r w:rsidRPr="00F6347A">
        <w:t>маломобильных</w:t>
      </w:r>
      <w:proofErr w:type="spellEnd"/>
      <w:r w:rsidRPr="00F6347A">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F6347A">
        <w:t>маломобильных</w:t>
      </w:r>
      <w:proofErr w:type="spellEnd"/>
      <w:r w:rsidRPr="00F6347A">
        <w:t xml:space="preserve"> групп населения на все время эксплуатации.</w:t>
      </w:r>
    </w:p>
    <w:p w:rsidR="00D17EEA" w:rsidRPr="00F6347A" w:rsidRDefault="00D17EEA" w:rsidP="00D17EEA">
      <w:pPr>
        <w:widowControl w:val="0"/>
        <w:spacing w:line="239" w:lineRule="auto"/>
        <w:ind w:right="283" w:firstLine="709"/>
        <w:jc w:val="both"/>
      </w:pPr>
      <w:r w:rsidRPr="00F6347A">
        <w:t>Объекты социальной инфраструктуры должны оснащаться следующими специальными приспособлениями и оборудованием:</w:t>
      </w:r>
    </w:p>
    <w:p w:rsidR="00D17EEA" w:rsidRPr="00F6347A" w:rsidRDefault="00D17EEA" w:rsidP="008B3493">
      <w:pPr>
        <w:widowControl w:val="0"/>
        <w:numPr>
          <w:ilvl w:val="0"/>
          <w:numId w:val="7"/>
        </w:numPr>
        <w:tabs>
          <w:tab w:val="left" w:pos="1134"/>
        </w:tabs>
        <w:spacing w:line="239" w:lineRule="auto"/>
        <w:ind w:left="0" w:right="283" w:firstLine="709"/>
        <w:jc w:val="both"/>
      </w:pPr>
      <w:r w:rsidRPr="00F6347A">
        <w:t>визуальной и звуковой информацией, включая специальные знаки у строящихся, ремонтируемых объектов и звуковую сигнализацию у светофоров;</w:t>
      </w:r>
    </w:p>
    <w:p w:rsidR="00D17EEA" w:rsidRPr="00F6347A" w:rsidRDefault="00D17EEA" w:rsidP="008B3493">
      <w:pPr>
        <w:widowControl w:val="0"/>
        <w:numPr>
          <w:ilvl w:val="0"/>
          <w:numId w:val="7"/>
        </w:numPr>
        <w:tabs>
          <w:tab w:val="left" w:pos="1134"/>
        </w:tabs>
        <w:spacing w:line="239" w:lineRule="auto"/>
        <w:ind w:left="0" w:right="283" w:firstLine="709"/>
        <w:jc w:val="both"/>
      </w:pPr>
      <w:r w:rsidRPr="00F6347A">
        <w:t>телефонами-автоматами или иными средствами связи, доступными для инвалидов;</w:t>
      </w:r>
    </w:p>
    <w:p w:rsidR="00D17EEA" w:rsidRPr="00F6347A" w:rsidRDefault="00D17EEA" w:rsidP="008B3493">
      <w:pPr>
        <w:widowControl w:val="0"/>
        <w:numPr>
          <w:ilvl w:val="0"/>
          <w:numId w:val="7"/>
        </w:numPr>
        <w:tabs>
          <w:tab w:val="left" w:pos="1134"/>
        </w:tabs>
        <w:spacing w:line="239" w:lineRule="auto"/>
        <w:ind w:left="0" w:right="283" w:firstLine="709"/>
        <w:jc w:val="both"/>
      </w:pPr>
      <w:r w:rsidRPr="00F6347A">
        <w:t>санитарно-гигиеническими помещениями;</w:t>
      </w:r>
    </w:p>
    <w:p w:rsidR="00D17EEA" w:rsidRPr="00F6347A" w:rsidRDefault="00D17EEA" w:rsidP="008B3493">
      <w:pPr>
        <w:widowControl w:val="0"/>
        <w:numPr>
          <w:ilvl w:val="0"/>
          <w:numId w:val="7"/>
        </w:numPr>
        <w:tabs>
          <w:tab w:val="left" w:pos="1134"/>
        </w:tabs>
        <w:spacing w:line="239" w:lineRule="auto"/>
        <w:ind w:left="0" w:right="283" w:firstLine="709"/>
        <w:jc w:val="both"/>
      </w:pPr>
      <w:r w:rsidRPr="00F6347A">
        <w:t>пандусами и поручнями у лестниц при входах в здания;</w:t>
      </w:r>
    </w:p>
    <w:p w:rsidR="00D17EEA" w:rsidRPr="00F6347A" w:rsidRDefault="00D17EEA" w:rsidP="008B3493">
      <w:pPr>
        <w:widowControl w:val="0"/>
        <w:numPr>
          <w:ilvl w:val="0"/>
          <w:numId w:val="7"/>
        </w:numPr>
        <w:tabs>
          <w:tab w:val="left" w:pos="1134"/>
        </w:tabs>
        <w:spacing w:line="239" w:lineRule="auto"/>
        <w:ind w:left="0" w:right="283" w:firstLine="709"/>
        <w:jc w:val="both"/>
      </w:pPr>
      <w:r w:rsidRPr="00F6347A">
        <w:t>пологими спусками у тротуаров в местах наземных переходов улиц, дорог, магистралей и остановок транспорта общего пользования;</w:t>
      </w:r>
    </w:p>
    <w:p w:rsidR="00D17EEA" w:rsidRPr="00F6347A" w:rsidRDefault="00D17EEA" w:rsidP="008B3493">
      <w:pPr>
        <w:widowControl w:val="0"/>
        <w:numPr>
          <w:ilvl w:val="0"/>
          <w:numId w:val="7"/>
        </w:numPr>
        <w:tabs>
          <w:tab w:val="left" w:pos="1134"/>
        </w:tabs>
        <w:spacing w:line="239" w:lineRule="auto"/>
        <w:ind w:left="0" w:right="283" w:firstLine="709"/>
        <w:jc w:val="both"/>
      </w:pPr>
      <w:r w:rsidRPr="00F6347A">
        <w:t>специальными указателями маршрутов движения инвалидов по территории вокзалов, парков и других рекреационных зон;</w:t>
      </w:r>
    </w:p>
    <w:p w:rsidR="00D17EEA" w:rsidRPr="00F6347A" w:rsidRDefault="00D17EEA" w:rsidP="008B3493">
      <w:pPr>
        <w:widowControl w:val="0"/>
        <w:numPr>
          <w:ilvl w:val="0"/>
          <w:numId w:val="7"/>
        </w:numPr>
        <w:tabs>
          <w:tab w:val="left" w:pos="1134"/>
        </w:tabs>
        <w:spacing w:line="239" w:lineRule="auto"/>
        <w:ind w:left="0" w:right="283" w:firstLine="709"/>
        <w:jc w:val="both"/>
      </w:pPr>
      <w:r w:rsidRPr="00F6347A">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17EEA" w:rsidRPr="00F6347A" w:rsidRDefault="00D17EEA" w:rsidP="008B3493">
      <w:pPr>
        <w:widowControl w:val="0"/>
        <w:numPr>
          <w:ilvl w:val="0"/>
          <w:numId w:val="7"/>
        </w:numPr>
        <w:tabs>
          <w:tab w:val="left" w:pos="1134"/>
        </w:tabs>
        <w:spacing w:line="239" w:lineRule="auto"/>
        <w:ind w:left="0" w:right="283" w:firstLine="709"/>
        <w:jc w:val="both"/>
      </w:pPr>
      <w:r w:rsidRPr="00F6347A">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17EEA" w:rsidRPr="00F6347A" w:rsidRDefault="00D17EEA" w:rsidP="00D17EEA">
      <w:pPr>
        <w:widowControl w:val="0"/>
        <w:spacing w:line="239" w:lineRule="auto"/>
        <w:ind w:right="283" w:firstLine="709"/>
        <w:jc w:val="both"/>
      </w:pPr>
      <w:r w:rsidRPr="00F6347A">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w:t>
      </w:r>
    </w:p>
    <w:p w:rsidR="001B5445" w:rsidRPr="00F6347A" w:rsidRDefault="001B5445" w:rsidP="001B5445">
      <w:pPr>
        <w:pStyle w:val="1"/>
        <w:spacing w:after="240"/>
        <w:jc w:val="center"/>
        <w:rPr>
          <w:rFonts w:ascii="Times New Roman" w:hAnsi="Times New Roman" w:cs="Times New Roman"/>
          <w:sz w:val="28"/>
          <w:szCs w:val="28"/>
        </w:rPr>
      </w:pPr>
      <w:bookmarkStart w:id="25" w:name="_Toc504653200"/>
      <w:r w:rsidRPr="00F6347A">
        <w:rPr>
          <w:rStyle w:val="13"/>
          <w:rFonts w:ascii="Times New Roman" w:hAnsi="Times New Roman" w:cs="Times New Roman"/>
          <w:kern w:val="0"/>
          <w:sz w:val="24"/>
          <w:szCs w:val="24"/>
        </w:rPr>
        <w:br w:type="page"/>
      </w:r>
      <w:r w:rsidRPr="00F6347A">
        <w:rPr>
          <w:rFonts w:ascii="Times New Roman" w:hAnsi="Times New Roman" w:cs="Times New Roman"/>
          <w:sz w:val="28"/>
          <w:szCs w:val="28"/>
        </w:rPr>
        <w:t>Раздел III. Правила и область применения расчетных показателей, содержащихся в основной части нормативов градостроительного проектирования</w:t>
      </w:r>
    </w:p>
    <w:p w:rsidR="001B5445" w:rsidRPr="00F6347A" w:rsidRDefault="001B5445" w:rsidP="001B5445">
      <w:pPr>
        <w:tabs>
          <w:tab w:val="left" w:pos="0"/>
        </w:tabs>
        <w:snapToGrid w:val="0"/>
        <w:ind w:firstLine="709"/>
        <w:jc w:val="both"/>
        <w:rPr>
          <w:rFonts w:eastAsia="Calibri"/>
        </w:rPr>
      </w:pPr>
      <w:proofErr w:type="gramStart"/>
      <w:r w:rsidRPr="00F6347A">
        <w:rPr>
          <w:rFonts w:eastAsia="Calibri"/>
        </w:rPr>
        <w:t>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установленные в местных нормативах градостроительного проектирования применяются при подготовке генерального плана городского округа, документации по планировке территории, правил землепользования и застройки, иных документов в сфере градостроительной деятельности.</w:t>
      </w:r>
      <w:proofErr w:type="gramEnd"/>
    </w:p>
    <w:p w:rsidR="001B5445" w:rsidRPr="00F6347A" w:rsidRDefault="001B5445" w:rsidP="001B5445">
      <w:pPr>
        <w:tabs>
          <w:tab w:val="left" w:pos="0"/>
        </w:tabs>
        <w:snapToGrid w:val="0"/>
        <w:ind w:firstLine="709"/>
        <w:jc w:val="both"/>
        <w:rPr>
          <w:rFonts w:eastAsia="Calibri"/>
        </w:rPr>
      </w:pPr>
      <w:r w:rsidRPr="00F6347A">
        <w:t xml:space="preserve">МНГП являются обязательными для применения всеми участниками градостроительной деятельности  на территории города </w:t>
      </w:r>
      <w:r w:rsidR="0097037E" w:rsidRPr="00F6347A">
        <w:t xml:space="preserve"> Березники</w:t>
      </w:r>
      <w:r w:rsidRPr="00F6347A">
        <w:t>.</w:t>
      </w:r>
    </w:p>
    <w:p w:rsidR="001B5445" w:rsidRPr="00F6347A" w:rsidRDefault="001B5445" w:rsidP="001B5445">
      <w:pPr>
        <w:autoSpaceDE w:val="0"/>
        <w:autoSpaceDN w:val="0"/>
        <w:adjustRightInd w:val="0"/>
        <w:ind w:firstLine="540"/>
        <w:jc w:val="both"/>
      </w:pPr>
      <w:r w:rsidRPr="00F6347A">
        <w:t xml:space="preserve">Расчетные показатели минимально допустимого уровня обеспеченности объектами местного значения муниципального образования населения муниципального образования, установленные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объектами местного значения муниципального образования, установленных региональными нормативами градостроительного проектирования </w:t>
      </w:r>
      <w:r w:rsidR="0097037E" w:rsidRPr="00F6347A">
        <w:t>Пермского</w:t>
      </w:r>
      <w:r w:rsidRPr="00F6347A">
        <w:t xml:space="preserve"> </w:t>
      </w:r>
      <w:r w:rsidR="0097037E" w:rsidRPr="00F6347A">
        <w:t>Края</w:t>
      </w:r>
      <w:proofErr w:type="gramStart"/>
      <w:r w:rsidRPr="00F6347A">
        <w:t xml:space="preserve"> .</w:t>
      </w:r>
      <w:proofErr w:type="gramEnd"/>
    </w:p>
    <w:p w:rsidR="001B5445" w:rsidRPr="00F6347A" w:rsidRDefault="001B5445" w:rsidP="001B5445">
      <w:pPr>
        <w:autoSpaceDE w:val="0"/>
        <w:autoSpaceDN w:val="0"/>
        <w:adjustRightInd w:val="0"/>
        <w:ind w:firstLine="540"/>
        <w:jc w:val="both"/>
      </w:pPr>
      <w:r w:rsidRPr="00F6347A">
        <w:t xml:space="preserve">Если после внесенных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становятся выше расчетных показателей минимально допустимого уровня обеспеченности объектами местного значения муниципального образования,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w:t>
      </w:r>
      <w:r w:rsidR="0097037E" w:rsidRPr="00F6347A">
        <w:t>Пермского</w:t>
      </w:r>
      <w:r w:rsidRPr="00F6347A">
        <w:t xml:space="preserve"> </w:t>
      </w:r>
      <w:r w:rsidR="0097037E" w:rsidRPr="00F6347A">
        <w:t>Края</w:t>
      </w:r>
      <w:proofErr w:type="gramStart"/>
      <w:r w:rsidRPr="00F6347A">
        <w:t xml:space="preserve"> ,</w:t>
      </w:r>
      <w:proofErr w:type="gramEnd"/>
      <w:r w:rsidRPr="00F6347A">
        <w:t xml:space="preserve"> а также показатели нормативных правовых актов Российской Федерации.</w:t>
      </w:r>
    </w:p>
    <w:p w:rsidR="001B5445" w:rsidRPr="00F6347A" w:rsidRDefault="001B5445" w:rsidP="001B5445">
      <w:pPr>
        <w:autoSpaceDE w:val="0"/>
        <w:autoSpaceDN w:val="0"/>
        <w:adjustRightInd w:val="0"/>
        <w:ind w:firstLine="540"/>
        <w:jc w:val="both"/>
      </w:pPr>
      <w:r w:rsidRPr="00F6347A">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региональными нормативами градостроительного проектирования </w:t>
      </w:r>
      <w:r w:rsidR="0097037E" w:rsidRPr="00F6347A">
        <w:t>Пермского</w:t>
      </w:r>
      <w:r w:rsidRPr="00F6347A">
        <w:t xml:space="preserve"> </w:t>
      </w:r>
      <w:r w:rsidR="0097037E" w:rsidRPr="00F6347A">
        <w:t>Края</w:t>
      </w:r>
      <w:proofErr w:type="gramStart"/>
      <w:r w:rsidRPr="00F6347A">
        <w:t xml:space="preserve"> .</w:t>
      </w:r>
      <w:proofErr w:type="gramEnd"/>
    </w:p>
    <w:p w:rsidR="001B5445" w:rsidRPr="00F6347A" w:rsidRDefault="001B5445" w:rsidP="001B5445">
      <w:pPr>
        <w:autoSpaceDE w:val="0"/>
        <w:autoSpaceDN w:val="0"/>
        <w:adjustRightInd w:val="0"/>
        <w:ind w:firstLine="540"/>
        <w:jc w:val="both"/>
      </w:pPr>
      <w:r w:rsidRPr="00F6347A">
        <w:t xml:space="preserve">Если после внесенных изменений в региональные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становятся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w:t>
      </w:r>
      <w:r w:rsidR="0097037E" w:rsidRPr="00F6347A">
        <w:t>Пермского</w:t>
      </w:r>
      <w:r w:rsidRPr="00F6347A">
        <w:t xml:space="preserve"> </w:t>
      </w:r>
      <w:r w:rsidR="0097037E" w:rsidRPr="00F6347A">
        <w:t>Края</w:t>
      </w:r>
      <w:proofErr w:type="gramStart"/>
      <w:r w:rsidRPr="00F6347A">
        <w:t xml:space="preserve"> ,</w:t>
      </w:r>
      <w:proofErr w:type="gramEnd"/>
      <w:r w:rsidRPr="00F6347A">
        <w:t xml:space="preserve"> а также показатели нормативных правовых актов Российской Федерации.</w:t>
      </w:r>
    </w:p>
    <w:p w:rsidR="00371AD0" w:rsidRPr="00371AD0" w:rsidRDefault="00371AD0" w:rsidP="00F6347A">
      <w:pPr>
        <w:autoSpaceDE w:val="0"/>
        <w:autoSpaceDN w:val="0"/>
        <w:adjustRightInd w:val="0"/>
        <w:ind w:firstLine="709"/>
        <w:jc w:val="both"/>
        <w:rPr>
          <w:color w:val="000000"/>
        </w:rPr>
      </w:pPr>
      <w:r w:rsidRPr="00371AD0">
        <w:rPr>
          <w:b/>
          <w:bCs/>
          <w:color w:val="000000"/>
        </w:rPr>
        <w:t xml:space="preserve">Применение расчетных показателей при подготовке и утверждении документов территориального планирования муниципального образования. </w:t>
      </w:r>
    </w:p>
    <w:p w:rsidR="00371AD0" w:rsidRPr="00371AD0" w:rsidRDefault="00371AD0" w:rsidP="00F6347A">
      <w:pPr>
        <w:autoSpaceDE w:val="0"/>
        <w:autoSpaceDN w:val="0"/>
        <w:adjustRightInd w:val="0"/>
        <w:spacing w:after="29"/>
        <w:ind w:firstLine="709"/>
        <w:jc w:val="both"/>
        <w:rPr>
          <w:color w:val="000000"/>
        </w:rPr>
      </w:pPr>
      <w:r w:rsidRPr="00371AD0">
        <w:rPr>
          <w:color w:val="000000"/>
        </w:rPr>
        <w:t xml:space="preserve">1. При подготовке Технического задания на разработку генерального плана органы местного самоуправления муниципального образования включают в него указание на необходимость учета Нормативов и/или отдельные расчетные показатели согласно </w:t>
      </w:r>
      <w:proofErr w:type="gramStart"/>
      <w:r w:rsidRPr="00371AD0">
        <w:rPr>
          <w:color w:val="000000"/>
        </w:rPr>
        <w:t>ч</w:t>
      </w:r>
      <w:proofErr w:type="gramEnd"/>
      <w:r w:rsidRPr="00371AD0">
        <w:rPr>
          <w:color w:val="000000"/>
        </w:rPr>
        <w:t xml:space="preserve">. 1 и 2 ст.5. </w:t>
      </w:r>
    </w:p>
    <w:p w:rsidR="00371AD0" w:rsidRPr="00371AD0" w:rsidRDefault="00371AD0" w:rsidP="00F6347A">
      <w:pPr>
        <w:autoSpaceDE w:val="0"/>
        <w:autoSpaceDN w:val="0"/>
        <w:adjustRightInd w:val="0"/>
        <w:ind w:firstLine="709"/>
        <w:jc w:val="both"/>
        <w:rPr>
          <w:color w:val="000000"/>
        </w:rPr>
      </w:pPr>
      <w:r w:rsidRPr="00371AD0">
        <w:rPr>
          <w:color w:val="000000"/>
        </w:rPr>
        <w:t xml:space="preserve">2. При принятии главой администрации муниципального образования решения о направлении проекта генерального плана в представительный орган местного самоуправления муниципального образования или об отклонении такого проекта и о направлении его на доработку глава администрации муниципального образования: </w:t>
      </w:r>
    </w:p>
    <w:p w:rsidR="00371AD0" w:rsidRPr="00371AD0" w:rsidRDefault="00371AD0" w:rsidP="00F6347A">
      <w:pPr>
        <w:autoSpaceDE w:val="0"/>
        <w:autoSpaceDN w:val="0"/>
        <w:adjustRightInd w:val="0"/>
        <w:ind w:firstLine="709"/>
        <w:jc w:val="both"/>
        <w:rPr>
          <w:color w:val="000000"/>
        </w:rPr>
      </w:pPr>
    </w:p>
    <w:p w:rsidR="00371AD0" w:rsidRPr="00371AD0" w:rsidRDefault="00371AD0" w:rsidP="00F6347A">
      <w:pPr>
        <w:autoSpaceDE w:val="0"/>
        <w:autoSpaceDN w:val="0"/>
        <w:adjustRightInd w:val="0"/>
        <w:ind w:firstLine="709"/>
        <w:jc w:val="both"/>
        <w:rPr>
          <w:color w:val="000000"/>
        </w:rPr>
      </w:pPr>
      <w:r w:rsidRPr="00371AD0">
        <w:rPr>
          <w:color w:val="000000"/>
        </w:rPr>
        <w:t xml:space="preserve">- рассматривает влияние предусмотренных проектом генерального плана решений на показатели уровня обеспеченности объектами, предусмотренными </w:t>
      </w:r>
      <w:proofErr w:type="gramStart"/>
      <w:r w:rsidRPr="00371AD0">
        <w:rPr>
          <w:color w:val="000000"/>
        </w:rPr>
        <w:t>ч</w:t>
      </w:r>
      <w:proofErr w:type="gramEnd"/>
      <w:r w:rsidRPr="00371AD0">
        <w:rPr>
          <w:color w:val="000000"/>
        </w:rPr>
        <w:t xml:space="preserve">. 3 ст. 1 и показатели уровня территориальной доступности таких объектов; </w:t>
      </w:r>
    </w:p>
    <w:p w:rsidR="00371AD0" w:rsidRPr="00371AD0" w:rsidRDefault="00371AD0" w:rsidP="00F6347A">
      <w:pPr>
        <w:autoSpaceDE w:val="0"/>
        <w:autoSpaceDN w:val="0"/>
        <w:adjustRightInd w:val="0"/>
        <w:ind w:firstLine="709"/>
        <w:jc w:val="both"/>
        <w:rPr>
          <w:color w:val="000000"/>
        </w:rPr>
      </w:pPr>
      <w:r w:rsidRPr="00371AD0">
        <w:rPr>
          <w:color w:val="000000"/>
        </w:rPr>
        <w:t xml:space="preserve">- анализирует влияние предусмотренных проектом генерального плана решений на возможность достижения установленных показателей обеспеченности и доступности; </w:t>
      </w:r>
    </w:p>
    <w:p w:rsidR="00371AD0" w:rsidRPr="00371AD0" w:rsidRDefault="00371AD0" w:rsidP="00F6347A">
      <w:pPr>
        <w:autoSpaceDE w:val="0"/>
        <w:autoSpaceDN w:val="0"/>
        <w:adjustRightInd w:val="0"/>
        <w:ind w:firstLine="709"/>
        <w:jc w:val="both"/>
        <w:rPr>
          <w:color w:val="000000"/>
        </w:rPr>
      </w:pPr>
      <w:r w:rsidRPr="00371AD0">
        <w:rPr>
          <w:color w:val="000000"/>
        </w:rPr>
        <w:t xml:space="preserve">- принимает решение об отклонении проекта генерального плана и о направлении его на доработку либо о направлении такого проекта в представительный орган местного самоуправления муниципального образования с соответствующими указаниями, если в результате реализации предусмотренных проектом генерального плана решений происходит: </w:t>
      </w:r>
    </w:p>
    <w:p w:rsidR="00371AD0" w:rsidRPr="00371AD0" w:rsidRDefault="00371AD0" w:rsidP="00F6347A">
      <w:pPr>
        <w:autoSpaceDE w:val="0"/>
        <w:autoSpaceDN w:val="0"/>
        <w:adjustRightInd w:val="0"/>
        <w:ind w:firstLine="709"/>
        <w:jc w:val="both"/>
        <w:rPr>
          <w:color w:val="000000"/>
        </w:rPr>
      </w:pPr>
      <w:r w:rsidRPr="00371AD0">
        <w:rPr>
          <w:color w:val="000000"/>
        </w:rPr>
        <w:t xml:space="preserve">- снижение показателей уровня обеспеченности объектами, предусмотренными </w:t>
      </w:r>
      <w:proofErr w:type="gramStart"/>
      <w:r w:rsidRPr="00371AD0">
        <w:rPr>
          <w:color w:val="000000"/>
        </w:rPr>
        <w:t>ч</w:t>
      </w:r>
      <w:proofErr w:type="gramEnd"/>
      <w:r w:rsidRPr="00371AD0">
        <w:rPr>
          <w:color w:val="000000"/>
        </w:rPr>
        <w:t xml:space="preserve">. 3 ст. 1, ниже величин лучших показателей обеспеченности; </w:t>
      </w:r>
    </w:p>
    <w:p w:rsidR="00371AD0" w:rsidRPr="00371AD0" w:rsidRDefault="00371AD0" w:rsidP="00F6347A">
      <w:pPr>
        <w:autoSpaceDE w:val="0"/>
        <w:autoSpaceDN w:val="0"/>
        <w:adjustRightInd w:val="0"/>
        <w:ind w:firstLine="709"/>
        <w:jc w:val="both"/>
        <w:rPr>
          <w:color w:val="000000"/>
        </w:rPr>
      </w:pPr>
      <w:r w:rsidRPr="00371AD0">
        <w:rPr>
          <w:color w:val="000000"/>
        </w:rPr>
        <w:t xml:space="preserve">- превышение показателями уровня территориальной доступности объектов, предусмотренных </w:t>
      </w:r>
      <w:proofErr w:type="gramStart"/>
      <w:r w:rsidRPr="00371AD0">
        <w:rPr>
          <w:color w:val="000000"/>
        </w:rPr>
        <w:t>ч</w:t>
      </w:r>
      <w:proofErr w:type="gramEnd"/>
      <w:r w:rsidRPr="00371AD0">
        <w:rPr>
          <w:color w:val="000000"/>
        </w:rPr>
        <w:t xml:space="preserve">. 3 ст. 1, величин лучших показателей доступности; </w:t>
      </w:r>
    </w:p>
    <w:p w:rsidR="00371AD0" w:rsidRPr="00371AD0" w:rsidRDefault="00371AD0" w:rsidP="00F6347A">
      <w:pPr>
        <w:autoSpaceDE w:val="0"/>
        <w:autoSpaceDN w:val="0"/>
        <w:adjustRightInd w:val="0"/>
        <w:ind w:firstLine="709"/>
        <w:jc w:val="both"/>
        <w:rPr>
          <w:color w:val="000000"/>
        </w:rPr>
      </w:pPr>
      <w:r w:rsidRPr="00371AD0">
        <w:rPr>
          <w:color w:val="000000"/>
        </w:rPr>
        <w:t xml:space="preserve">- не достижение установленных Техническим заданием на разработку генерального плана отдельных расчетных показателей; </w:t>
      </w:r>
    </w:p>
    <w:p w:rsidR="00371AD0" w:rsidRPr="00371AD0" w:rsidRDefault="00371AD0" w:rsidP="00F6347A">
      <w:pPr>
        <w:autoSpaceDE w:val="0"/>
        <w:autoSpaceDN w:val="0"/>
        <w:adjustRightInd w:val="0"/>
        <w:ind w:firstLine="709"/>
        <w:jc w:val="both"/>
        <w:rPr>
          <w:color w:val="000000"/>
        </w:rPr>
      </w:pPr>
      <w:r w:rsidRPr="00371AD0">
        <w:rPr>
          <w:color w:val="000000"/>
        </w:rPr>
        <w:t xml:space="preserve">- ухудшение условий достижения лучших показателей обеспеченности и доступности и/или установленных Техническим заданием на разработку генерального плана отдельных расчетных показателей, (в том числе, но не исключительно, ожидаемое увеличение затрат, муниципального образования, связанных достижением указанных показателей). </w:t>
      </w:r>
    </w:p>
    <w:p w:rsidR="00371AD0" w:rsidRPr="00371AD0" w:rsidRDefault="00371AD0" w:rsidP="00F6347A">
      <w:pPr>
        <w:autoSpaceDE w:val="0"/>
        <w:autoSpaceDN w:val="0"/>
        <w:adjustRightInd w:val="0"/>
        <w:ind w:firstLine="709"/>
        <w:jc w:val="both"/>
        <w:rPr>
          <w:color w:val="000000"/>
        </w:rPr>
      </w:pPr>
      <w:r w:rsidRPr="00371AD0">
        <w:rPr>
          <w:color w:val="000000"/>
        </w:rPr>
        <w:t xml:space="preserve">3. При утверждении генерального плана представительным органом местного самоуправления муниципального образования указанный орган принимает к сведению указания главы администрации муниципального образования (при наличии такого указания), </w:t>
      </w:r>
      <w:proofErr w:type="gramStart"/>
      <w:r w:rsidRPr="00371AD0">
        <w:rPr>
          <w:color w:val="000000"/>
        </w:rPr>
        <w:t>направленное</w:t>
      </w:r>
      <w:proofErr w:type="gramEnd"/>
      <w:r w:rsidRPr="00371AD0">
        <w:rPr>
          <w:color w:val="000000"/>
        </w:rPr>
        <w:t xml:space="preserve"> согласно ч. 2 настоящей статьи. </w:t>
      </w:r>
    </w:p>
    <w:p w:rsidR="00371AD0" w:rsidRPr="00371AD0" w:rsidRDefault="00371AD0" w:rsidP="00F6347A">
      <w:pPr>
        <w:autoSpaceDE w:val="0"/>
        <w:autoSpaceDN w:val="0"/>
        <w:adjustRightInd w:val="0"/>
        <w:ind w:firstLine="709"/>
        <w:jc w:val="both"/>
        <w:rPr>
          <w:color w:val="000000"/>
        </w:rPr>
      </w:pPr>
    </w:p>
    <w:p w:rsidR="00371AD0" w:rsidRPr="00371AD0" w:rsidRDefault="00371AD0" w:rsidP="00F6347A">
      <w:pPr>
        <w:autoSpaceDE w:val="0"/>
        <w:autoSpaceDN w:val="0"/>
        <w:adjustRightInd w:val="0"/>
        <w:ind w:firstLine="709"/>
        <w:jc w:val="both"/>
        <w:rPr>
          <w:color w:val="000000"/>
        </w:rPr>
      </w:pPr>
      <w:r w:rsidRPr="00371AD0">
        <w:rPr>
          <w:b/>
          <w:bCs/>
          <w:color w:val="000000"/>
        </w:rPr>
        <w:t xml:space="preserve">Применение расчетных показателей при подготовке документации по планировке территории, подготовленной на основании решения органа местного самоуправления муниципального образования. </w:t>
      </w:r>
    </w:p>
    <w:p w:rsidR="00371AD0" w:rsidRPr="00371AD0" w:rsidRDefault="00371AD0" w:rsidP="00F6347A">
      <w:pPr>
        <w:autoSpaceDE w:val="0"/>
        <w:autoSpaceDN w:val="0"/>
        <w:adjustRightInd w:val="0"/>
        <w:spacing w:after="19"/>
        <w:ind w:firstLine="709"/>
        <w:jc w:val="both"/>
        <w:rPr>
          <w:color w:val="000000"/>
        </w:rPr>
      </w:pPr>
      <w:r w:rsidRPr="00371AD0">
        <w:rPr>
          <w:color w:val="000000"/>
        </w:rPr>
        <w:t xml:space="preserve">1. При принятии Решения о подготовке документации по планировке территории и подготовке Технического задания на подготовку такой документации органы местного самоуправления муниципального образования включают в него указание на необходимость учета Нормативов и/или отдельные расчетные показатели согласно </w:t>
      </w:r>
      <w:proofErr w:type="gramStart"/>
      <w:r w:rsidRPr="00371AD0">
        <w:rPr>
          <w:color w:val="000000"/>
        </w:rPr>
        <w:t>ч</w:t>
      </w:r>
      <w:proofErr w:type="gramEnd"/>
      <w:r w:rsidRPr="00371AD0">
        <w:rPr>
          <w:color w:val="000000"/>
        </w:rPr>
        <w:t xml:space="preserve">. 1 и 2 ст. 5. </w:t>
      </w:r>
    </w:p>
    <w:p w:rsidR="00371AD0" w:rsidRPr="00371AD0" w:rsidRDefault="00371AD0" w:rsidP="00F6347A">
      <w:pPr>
        <w:autoSpaceDE w:val="0"/>
        <w:autoSpaceDN w:val="0"/>
        <w:adjustRightInd w:val="0"/>
        <w:ind w:firstLine="709"/>
        <w:jc w:val="both"/>
        <w:rPr>
          <w:color w:val="000000"/>
        </w:rPr>
      </w:pPr>
      <w:r w:rsidRPr="00371AD0">
        <w:rPr>
          <w:color w:val="000000"/>
        </w:rPr>
        <w:t>2. При осуществлении проверки документации по планировке территории, подготовленной на основании такого решения, на соответствие Нормативам (</w:t>
      </w:r>
      <w:proofErr w:type="spellStart"/>
      <w:r w:rsidRPr="00371AD0">
        <w:rPr>
          <w:color w:val="000000"/>
        </w:rPr>
        <w:t>ГрК</w:t>
      </w:r>
      <w:proofErr w:type="spellEnd"/>
      <w:r w:rsidRPr="00371AD0">
        <w:rPr>
          <w:color w:val="000000"/>
        </w:rPr>
        <w:t xml:space="preserve"> ст. 46 ч. 4), органы местного самоуправления муниципального образования: </w:t>
      </w:r>
    </w:p>
    <w:p w:rsidR="00371AD0" w:rsidRPr="00371AD0" w:rsidRDefault="00371AD0" w:rsidP="00F6347A">
      <w:pPr>
        <w:autoSpaceDE w:val="0"/>
        <w:autoSpaceDN w:val="0"/>
        <w:adjustRightInd w:val="0"/>
        <w:ind w:firstLine="709"/>
        <w:jc w:val="both"/>
        <w:rPr>
          <w:color w:val="000000"/>
        </w:rPr>
      </w:pPr>
    </w:p>
    <w:p w:rsidR="00371AD0" w:rsidRPr="00371AD0" w:rsidRDefault="00371AD0" w:rsidP="00F6347A">
      <w:pPr>
        <w:autoSpaceDE w:val="0"/>
        <w:autoSpaceDN w:val="0"/>
        <w:adjustRightInd w:val="0"/>
        <w:ind w:firstLine="709"/>
        <w:jc w:val="both"/>
        <w:rPr>
          <w:color w:val="000000"/>
        </w:rPr>
      </w:pPr>
      <w:r w:rsidRPr="00371AD0">
        <w:rPr>
          <w:color w:val="000000"/>
        </w:rPr>
        <w:t xml:space="preserve">- рассматривают влияние предусмотренных документацией по планировке территории решений на показатели уровня обеспеченности объектами, предусмотренными </w:t>
      </w:r>
      <w:proofErr w:type="gramStart"/>
      <w:r w:rsidRPr="00371AD0">
        <w:rPr>
          <w:color w:val="000000"/>
        </w:rPr>
        <w:t>ч</w:t>
      </w:r>
      <w:proofErr w:type="gramEnd"/>
      <w:r w:rsidRPr="00371AD0">
        <w:rPr>
          <w:color w:val="000000"/>
        </w:rPr>
        <w:t xml:space="preserve">. 3 ст. 1 и показатели уровня территориальной доступности таких объектов; </w:t>
      </w:r>
    </w:p>
    <w:p w:rsidR="00371AD0" w:rsidRPr="00371AD0" w:rsidRDefault="00371AD0" w:rsidP="00F6347A">
      <w:pPr>
        <w:autoSpaceDE w:val="0"/>
        <w:autoSpaceDN w:val="0"/>
        <w:adjustRightInd w:val="0"/>
        <w:ind w:firstLine="709"/>
        <w:jc w:val="both"/>
        <w:rPr>
          <w:color w:val="000000"/>
        </w:rPr>
      </w:pPr>
      <w:r w:rsidRPr="00371AD0">
        <w:rPr>
          <w:color w:val="000000"/>
        </w:rPr>
        <w:t xml:space="preserve">- анализируют влияние предусмотренных документацией по планировке территории решений на возможность достижения установленных показателей обеспеченности и доступности; </w:t>
      </w:r>
    </w:p>
    <w:p w:rsidR="00371AD0" w:rsidRPr="00371AD0" w:rsidRDefault="00371AD0" w:rsidP="00F6347A">
      <w:pPr>
        <w:pageBreakBefore/>
        <w:autoSpaceDE w:val="0"/>
        <w:autoSpaceDN w:val="0"/>
        <w:adjustRightInd w:val="0"/>
        <w:ind w:firstLine="709"/>
        <w:jc w:val="both"/>
        <w:rPr>
          <w:color w:val="000000"/>
        </w:rPr>
      </w:pPr>
      <w:r w:rsidRPr="00371AD0">
        <w:rPr>
          <w:color w:val="000000"/>
        </w:rPr>
        <w:t xml:space="preserve">- принимают решение об отклонении документации по планировке территории и о направлении ее на доработку либо о направлении такой документации главе муниципального образования с соответствующими указаниями, если в результате реализации предусмотренных документацией по планировке территории решений происходит: </w:t>
      </w:r>
    </w:p>
    <w:p w:rsidR="00371AD0" w:rsidRPr="00371AD0" w:rsidRDefault="00371AD0" w:rsidP="00F6347A">
      <w:pPr>
        <w:autoSpaceDE w:val="0"/>
        <w:autoSpaceDN w:val="0"/>
        <w:adjustRightInd w:val="0"/>
        <w:ind w:firstLine="709"/>
        <w:jc w:val="both"/>
        <w:rPr>
          <w:color w:val="000000"/>
        </w:rPr>
      </w:pPr>
      <w:r w:rsidRPr="00371AD0">
        <w:rPr>
          <w:color w:val="000000"/>
        </w:rPr>
        <w:t xml:space="preserve">- снижение показателей уровня обеспеченности объектами, предусмотренными </w:t>
      </w:r>
      <w:proofErr w:type="gramStart"/>
      <w:r w:rsidRPr="00371AD0">
        <w:rPr>
          <w:color w:val="000000"/>
        </w:rPr>
        <w:t>ч</w:t>
      </w:r>
      <w:proofErr w:type="gramEnd"/>
      <w:r w:rsidRPr="00371AD0">
        <w:rPr>
          <w:color w:val="000000"/>
        </w:rPr>
        <w:t xml:space="preserve">. 3 ст. 1, ниже величин лучших показателей обеспеченности; </w:t>
      </w:r>
    </w:p>
    <w:p w:rsidR="00371AD0" w:rsidRPr="00371AD0" w:rsidRDefault="00371AD0" w:rsidP="00F6347A">
      <w:pPr>
        <w:autoSpaceDE w:val="0"/>
        <w:autoSpaceDN w:val="0"/>
        <w:adjustRightInd w:val="0"/>
        <w:ind w:firstLine="709"/>
        <w:jc w:val="both"/>
        <w:rPr>
          <w:color w:val="000000"/>
        </w:rPr>
      </w:pPr>
      <w:r w:rsidRPr="00371AD0">
        <w:rPr>
          <w:color w:val="000000"/>
        </w:rPr>
        <w:t xml:space="preserve">- превышение показателями уровня территориальной доступности объектов, предусмотренных </w:t>
      </w:r>
      <w:proofErr w:type="gramStart"/>
      <w:r w:rsidRPr="00371AD0">
        <w:rPr>
          <w:color w:val="000000"/>
        </w:rPr>
        <w:t>ч</w:t>
      </w:r>
      <w:proofErr w:type="gramEnd"/>
      <w:r w:rsidRPr="00371AD0">
        <w:rPr>
          <w:color w:val="000000"/>
        </w:rPr>
        <w:t xml:space="preserve">. 3 ст. 1, величин лучших показателей доступности; </w:t>
      </w:r>
    </w:p>
    <w:p w:rsidR="00371AD0" w:rsidRPr="00371AD0" w:rsidRDefault="00371AD0" w:rsidP="00F6347A">
      <w:pPr>
        <w:autoSpaceDE w:val="0"/>
        <w:autoSpaceDN w:val="0"/>
        <w:adjustRightInd w:val="0"/>
        <w:ind w:firstLine="709"/>
        <w:jc w:val="both"/>
        <w:rPr>
          <w:color w:val="000000"/>
        </w:rPr>
      </w:pPr>
      <w:r w:rsidRPr="00371AD0">
        <w:rPr>
          <w:color w:val="000000"/>
        </w:rPr>
        <w:t xml:space="preserve">- на достижение установленных Техническим заданием на разработку генерального плана отдельных расчетных показателей; </w:t>
      </w:r>
    </w:p>
    <w:p w:rsidR="00371AD0" w:rsidRPr="00371AD0" w:rsidRDefault="00371AD0" w:rsidP="00F6347A">
      <w:pPr>
        <w:autoSpaceDE w:val="0"/>
        <w:autoSpaceDN w:val="0"/>
        <w:adjustRightInd w:val="0"/>
        <w:ind w:firstLine="709"/>
        <w:jc w:val="both"/>
        <w:rPr>
          <w:color w:val="000000"/>
        </w:rPr>
      </w:pPr>
      <w:r w:rsidRPr="00371AD0">
        <w:rPr>
          <w:color w:val="000000"/>
        </w:rPr>
        <w:t xml:space="preserve">- ухудшение условий достижения лучших показателей обеспеченности и доступности и/или установленных Решением о подготовке документации по планировке территории и/или Техническим заданием на подготовку такой документации отдельных расчетных показателей, (в том числе, но не исключительно, ожидаемое увеличение затрат, муниципального образования, связанных достижением указанных показателей). </w:t>
      </w:r>
    </w:p>
    <w:p w:rsidR="00371AD0" w:rsidRPr="00371AD0" w:rsidRDefault="00371AD0" w:rsidP="00F6347A">
      <w:pPr>
        <w:autoSpaceDE w:val="0"/>
        <w:autoSpaceDN w:val="0"/>
        <w:adjustRightInd w:val="0"/>
        <w:ind w:firstLine="709"/>
        <w:jc w:val="both"/>
        <w:rPr>
          <w:color w:val="000000"/>
        </w:rPr>
      </w:pPr>
      <w:r w:rsidRPr="00371AD0">
        <w:rPr>
          <w:color w:val="000000"/>
        </w:rPr>
        <w:t xml:space="preserve">3. При утверждении документации по планировке территории главой муниципального образования он принимает к сведению указание органов местного самоуправления (при наличии такого указания), направленное согласно </w:t>
      </w:r>
      <w:proofErr w:type="gramStart"/>
      <w:r w:rsidRPr="00371AD0">
        <w:rPr>
          <w:color w:val="000000"/>
        </w:rPr>
        <w:t>ч</w:t>
      </w:r>
      <w:proofErr w:type="gramEnd"/>
      <w:r w:rsidRPr="00371AD0">
        <w:rPr>
          <w:color w:val="000000"/>
        </w:rPr>
        <w:t xml:space="preserve">. 2 настоящей статьи. </w:t>
      </w:r>
    </w:p>
    <w:p w:rsidR="00371AD0" w:rsidRPr="00371AD0" w:rsidRDefault="00371AD0" w:rsidP="00F6347A">
      <w:pPr>
        <w:autoSpaceDE w:val="0"/>
        <w:autoSpaceDN w:val="0"/>
        <w:adjustRightInd w:val="0"/>
        <w:ind w:firstLine="709"/>
        <w:jc w:val="both"/>
        <w:rPr>
          <w:color w:val="000000"/>
        </w:rPr>
      </w:pPr>
    </w:p>
    <w:p w:rsidR="00371AD0" w:rsidRPr="00371AD0" w:rsidRDefault="00371AD0" w:rsidP="00F6347A">
      <w:pPr>
        <w:autoSpaceDE w:val="0"/>
        <w:autoSpaceDN w:val="0"/>
        <w:adjustRightInd w:val="0"/>
        <w:ind w:firstLine="709"/>
        <w:jc w:val="both"/>
        <w:rPr>
          <w:color w:val="000000"/>
        </w:rPr>
      </w:pPr>
      <w:r w:rsidRPr="00371AD0">
        <w:rPr>
          <w:b/>
          <w:bCs/>
          <w:color w:val="000000"/>
        </w:rPr>
        <w:t xml:space="preserve">Применение расчетных показателей при развитии застроенных территорий. </w:t>
      </w:r>
    </w:p>
    <w:p w:rsidR="00371AD0" w:rsidRPr="00371AD0" w:rsidRDefault="00371AD0" w:rsidP="00F6347A">
      <w:pPr>
        <w:autoSpaceDE w:val="0"/>
        <w:autoSpaceDN w:val="0"/>
        <w:adjustRightInd w:val="0"/>
        <w:spacing w:after="19"/>
        <w:ind w:firstLine="709"/>
        <w:jc w:val="both"/>
        <w:rPr>
          <w:color w:val="000000"/>
        </w:rPr>
      </w:pPr>
      <w:r w:rsidRPr="00371AD0">
        <w:rPr>
          <w:color w:val="000000"/>
        </w:rPr>
        <w:t>1. При принятии Решения о развитии застроенной территории органы местного самоуправления городского округа учитывают Нормативы и при необходимости утверждают расчетные показатели обеспечения такой территории объектами социального и коммунально-бытового назначения, объектами инженерной инфраструктуры (</w:t>
      </w:r>
      <w:proofErr w:type="spellStart"/>
      <w:r w:rsidRPr="00371AD0">
        <w:rPr>
          <w:color w:val="000000"/>
        </w:rPr>
        <w:t>ГрК</w:t>
      </w:r>
      <w:proofErr w:type="spellEnd"/>
      <w:r w:rsidRPr="00371AD0">
        <w:rPr>
          <w:color w:val="000000"/>
        </w:rPr>
        <w:t xml:space="preserve"> ч. 2 ст. 46.1). </w:t>
      </w:r>
    </w:p>
    <w:p w:rsidR="00371AD0" w:rsidRPr="00371AD0" w:rsidRDefault="00371AD0" w:rsidP="00F6347A">
      <w:pPr>
        <w:autoSpaceDE w:val="0"/>
        <w:autoSpaceDN w:val="0"/>
        <w:adjustRightInd w:val="0"/>
        <w:ind w:firstLine="709"/>
        <w:jc w:val="both"/>
        <w:rPr>
          <w:color w:val="000000"/>
        </w:rPr>
      </w:pPr>
      <w:r w:rsidRPr="00371AD0">
        <w:rPr>
          <w:color w:val="000000"/>
        </w:rPr>
        <w:t>2. При заключении договора о развитии застроенной территории органы местного самоуправления муниципального образования включают в указанный договор (</w:t>
      </w:r>
      <w:proofErr w:type="spellStart"/>
      <w:r w:rsidRPr="00371AD0">
        <w:rPr>
          <w:color w:val="000000"/>
        </w:rPr>
        <w:t>ГрК</w:t>
      </w:r>
      <w:proofErr w:type="spellEnd"/>
      <w:r w:rsidRPr="00371AD0">
        <w:rPr>
          <w:color w:val="000000"/>
        </w:rPr>
        <w:t xml:space="preserve"> п. 3 и 7 ч. 3 ст. 46.2): </w:t>
      </w:r>
    </w:p>
    <w:p w:rsidR="00371AD0" w:rsidRPr="00371AD0" w:rsidRDefault="00371AD0" w:rsidP="00F6347A">
      <w:pPr>
        <w:autoSpaceDE w:val="0"/>
        <w:autoSpaceDN w:val="0"/>
        <w:adjustRightInd w:val="0"/>
        <w:ind w:firstLine="709"/>
        <w:jc w:val="both"/>
        <w:rPr>
          <w:color w:val="000000"/>
        </w:rPr>
      </w:pPr>
    </w:p>
    <w:p w:rsidR="00371AD0" w:rsidRPr="00371AD0" w:rsidRDefault="00371AD0" w:rsidP="00F6347A">
      <w:pPr>
        <w:autoSpaceDE w:val="0"/>
        <w:autoSpaceDN w:val="0"/>
        <w:adjustRightInd w:val="0"/>
        <w:ind w:firstLine="709"/>
        <w:jc w:val="both"/>
        <w:rPr>
          <w:color w:val="000000"/>
        </w:rPr>
      </w:pPr>
      <w:proofErr w:type="gramStart"/>
      <w:r w:rsidRPr="00371AD0">
        <w:rPr>
          <w:color w:val="000000"/>
        </w:rPr>
        <w:t>-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371AD0">
        <w:rPr>
          <w:color w:val="000000"/>
        </w:rPr>
        <w:t xml:space="preserve"> максимальные сроки подготовки таких документов </w:t>
      </w:r>
    </w:p>
    <w:p w:rsidR="00371AD0" w:rsidRPr="00371AD0" w:rsidRDefault="00371AD0" w:rsidP="00F6347A">
      <w:pPr>
        <w:autoSpaceDE w:val="0"/>
        <w:autoSpaceDN w:val="0"/>
        <w:adjustRightInd w:val="0"/>
        <w:ind w:firstLine="709"/>
        <w:jc w:val="both"/>
        <w:rPr>
          <w:color w:val="000000"/>
        </w:rPr>
      </w:pPr>
      <w:r w:rsidRPr="00371AD0">
        <w:rPr>
          <w:color w:val="000000"/>
        </w:rPr>
        <w:t xml:space="preserve">- обязательство органа местного самоуправления утвердить такой проект планировки застроенной территории, включая проект межевания застроенной территории, в отношении которой принято решение о развитии. </w:t>
      </w:r>
    </w:p>
    <w:p w:rsidR="00371AD0" w:rsidRPr="00371AD0" w:rsidRDefault="00371AD0" w:rsidP="00F6347A">
      <w:pPr>
        <w:autoSpaceDE w:val="0"/>
        <w:autoSpaceDN w:val="0"/>
        <w:adjustRightInd w:val="0"/>
        <w:spacing w:after="19"/>
        <w:ind w:firstLine="709"/>
        <w:jc w:val="both"/>
        <w:rPr>
          <w:color w:val="000000"/>
        </w:rPr>
      </w:pPr>
      <w:r w:rsidRPr="00371AD0">
        <w:rPr>
          <w:color w:val="000000"/>
        </w:rPr>
        <w:t xml:space="preserve">3. </w:t>
      </w:r>
      <w:proofErr w:type="gramStart"/>
      <w:r w:rsidRPr="00371AD0">
        <w:rPr>
          <w:color w:val="000000"/>
        </w:rPr>
        <w:t>При подготовке аукциона на право заключить договор о развитии застроенной территории органы местного самоуправления муниципального образования включают в извещение о проведении такого аукциона сведения о Нормативах и/или утвержденных согласно ч. 1 настоящей статьи расчетных показателях обеспечения такой территории объектами социального и коммунально-бытового назначения, объектами инженерной инфраструктуры (</w:t>
      </w:r>
      <w:proofErr w:type="spellStart"/>
      <w:r w:rsidRPr="00371AD0">
        <w:rPr>
          <w:color w:val="000000"/>
        </w:rPr>
        <w:t>ГрК</w:t>
      </w:r>
      <w:proofErr w:type="spellEnd"/>
      <w:r w:rsidRPr="00371AD0">
        <w:rPr>
          <w:color w:val="000000"/>
        </w:rPr>
        <w:t xml:space="preserve"> п. 5 ч. 7 ст. 46.3). </w:t>
      </w:r>
      <w:proofErr w:type="gramEnd"/>
    </w:p>
    <w:p w:rsidR="00371AD0" w:rsidRPr="00371AD0" w:rsidRDefault="00371AD0" w:rsidP="00F6347A">
      <w:pPr>
        <w:autoSpaceDE w:val="0"/>
        <w:autoSpaceDN w:val="0"/>
        <w:adjustRightInd w:val="0"/>
        <w:ind w:firstLine="709"/>
        <w:jc w:val="both"/>
        <w:rPr>
          <w:color w:val="000000"/>
        </w:rPr>
      </w:pPr>
      <w:r w:rsidRPr="00371AD0">
        <w:rPr>
          <w:color w:val="000000"/>
        </w:rPr>
        <w:t xml:space="preserve">4. </w:t>
      </w:r>
      <w:proofErr w:type="gramStart"/>
      <w:r w:rsidRPr="00371AD0">
        <w:rPr>
          <w:color w:val="000000"/>
        </w:rPr>
        <w:t>При подготовке проекта планировки застроенной территории (включая проект межевания застроенной территории), в отношении которой принято решение о развитии, органы местного самоуправления применяют Нормативы и/или утвержденные согласно ч. 1 настоящей статьи расчетные показатели обеспечения такой территории объектами социального и коммунально-бытового назначения, объектами инженерной инфраструктуры в порядке, предусмотренном для применения Нормативов при подготовке документации по планировке территории, подготовленной на основании решения</w:t>
      </w:r>
      <w:proofErr w:type="gramEnd"/>
      <w:r w:rsidRPr="00371AD0">
        <w:rPr>
          <w:color w:val="000000"/>
        </w:rPr>
        <w:t xml:space="preserve"> </w:t>
      </w:r>
      <w:proofErr w:type="gramStart"/>
      <w:r w:rsidRPr="00371AD0">
        <w:rPr>
          <w:color w:val="000000"/>
        </w:rPr>
        <w:t xml:space="preserve">органа местного самоуправления городского округа согласно ст. 12. </w:t>
      </w:r>
      <w:proofErr w:type="gramEnd"/>
    </w:p>
    <w:p w:rsidR="00371AD0" w:rsidRPr="00371AD0" w:rsidRDefault="00371AD0" w:rsidP="00F6347A">
      <w:pPr>
        <w:autoSpaceDE w:val="0"/>
        <w:autoSpaceDN w:val="0"/>
        <w:adjustRightInd w:val="0"/>
        <w:ind w:firstLine="709"/>
        <w:jc w:val="both"/>
        <w:rPr>
          <w:color w:val="000000"/>
        </w:rPr>
      </w:pPr>
    </w:p>
    <w:p w:rsidR="00371AD0" w:rsidRPr="00371AD0" w:rsidRDefault="00371AD0" w:rsidP="00F6347A">
      <w:pPr>
        <w:autoSpaceDE w:val="0"/>
        <w:autoSpaceDN w:val="0"/>
        <w:adjustRightInd w:val="0"/>
        <w:ind w:firstLine="709"/>
        <w:jc w:val="both"/>
        <w:rPr>
          <w:color w:val="000000"/>
        </w:rPr>
      </w:pPr>
      <w:r w:rsidRPr="00371AD0">
        <w:rPr>
          <w:b/>
          <w:bCs/>
          <w:color w:val="000000"/>
        </w:rPr>
        <w:t xml:space="preserve">Применение расчетных показателей при разработке органами местного самоуправления городского </w:t>
      </w:r>
      <w:proofErr w:type="gramStart"/>
      <w:r w:rsidRPr="00371AD0">
        <w:rPr>
          <w:b/>
          <w:bCs/>
          <w:color w:val="000000"/>
        </w:rPr>
        <w:t>округа программ комплексного развития систем коммунальной инфраструктуры городского округа</w:t>
      </w:r>
      <w:proofErr w:type="gramEnd"/>
      <w:r w:rsidRPr="00371AD0">
        <w:rPr>
          <w:b/>
          <w:bCs/>
          <w:color w:val="000000"/>
        </w:rPr>
        <w:t xml:space="preserve">. </w:t>
      </w:r>
    </w:p>
    <w:p w:rsidR="00371AD0" w:rsidRPr="00371AD0" w:rsidRDefault="00371AD0" w:rsidP="00F6347A">
      <w:pPr>
        <w:autoSpaceDE w:val="0"/>
        <w:autoSpaceDN w:val="0"/>
        <w:adjustRightInd w:val="0"/>
        <w:ind w:firstLine="709"/>
        <w:jc w:val="both"/>
        <w:rPr>
          <w:color w:val="000000"/>
        </w:rPr>
      </w:pPr>
      <w:r w:rsidRPr="00371AD0">
        <w:rPr>
          <w:color w:val="000000"/>
        </w:rPr>
        <w:t xml:space="preserve">При разработке </w:t>
      </w:r>
      <w:proofErr w:type="gramStart"/>
      <w:r w:rsidRPr="00371AD0">
        <w:rPr>
          <w:color w:val="000000"/>
        </w:rPr>
        <w:t>программ комплексного развития систем коммунальной инфраструктуры городского округа</w:t>
      </w:r>
      <w:proofErr w:type="gramEnd"/>
      <w:r w:rsidRPr="00371AD0">
        <w:rPr>
          <w:color w:val="000000"/>
        </w:rPr>
        <w:t xml:space="preserve"> органы местного самоуправления муниципального образования применяют расчетные показатели: </w:t>
      </w:r>
    </w:p>
    <w:p w:rsidR="00371AD0" w:rsidRPr="00371AD0" w:rsidRDefault="00371AD0" w:rsidP="00F6347A">
      <w:pPr>
        <w:autoSpaceDE w:val="0"/>
        <w:autoSpaceDN w:val="0"/>
        <w:adjustRightInd w:val="0"/>
        <w:ind w:firstLine="709"/>
        <w:jc w:val="both"/>
        <w:rPr>
          <w:color w:val="000000"/>
        </w:rPr>
      </w:pPr>
      <w:r w:rsidRPr="00371AD0">
        <w:rPr>
          <w:color w:val="000000"/>
        </w:rPr>
        <w:t xml:space="preserve">- при оценке показателей перспективной обеспеченности и потребности застройки </w:t>
      </w:r>
      <w:proofErr w:type="spellStart"/>
      <w:r w:rsidRPr="00371AD0">
        <w:rPr>
          <w:color w:val="000000"/>
        </w:rPr>
        <w:t>мгородского</w:t>
      </w:r>
      <w:proofErr w:type="spellEnd"/>
      <w:r w:rsidRPr="00371AD0">
        <w:rPr>
          <w:color w:val="000000"/>
        </w:rPr>
        <w:t xml:space="preserve"> округа объектами местного значения, относящимися областям </w:t>
      </w:r>
      <w:proofErr w:type="spellStart"/>
      <w:r w:rsidRPr="00371AD0">
        <w:rPr>
          <w:color w:val="000000"/>
        </w:rPr>
        <w:t>электро</w:t>
      </w:r>
      <w:proofErr w:type="spellEnd"/>
      <w:r w:rsidRPr="00371AD0">
        <w:rPr>
          <w:color w:val="000000"/>
        </w:rPr>
        <w:t>-, тепл</w:t>
      </w:r>
      <w:proofErr w:type="gramStart"/>
      <w:r w:rsidRPr="00371AD0">
        <w:rPr>
          <w:color w:val="000000"/>
        </w:rPr>
        <w:t>о-</w:t>
      </w:r>
      <w:proofErr w:type="gramEnd"/>
      <w:r w:rsidRPr="00371AD0">
        <w:rPr>
          <w:color w:val="000000"/>
        </w:rPr>
        <w:t xml:space="preserve">, </w:t>
      </w:r>
      <w:proofErr w:type="spellStart"/>
      <w:r w:rsidRPr="00371AD0">
        <w:rPr>
          <w:color w:val="000000"/>
        </w:rPr>
        <w:t>газо</w:t>
      </w:r>
      <w:proofErr w:type="spellEnd"/>
      <w:r w:rsidRPr="00371AD0">
        <w:rPr>
          <w:color w:val="000000"/>
        </w:rPr>
        <w:t>- и водоснабжение населения, водоотведение (</w:t>
      </w:r>
      <w:proofErr w:type="spellStart"/>
      <w:r w:rsidRPr="00371AD0">
        <w:rPr>
          <w:color w:val="000000"/>
        </w:rPr>
        <w:t>ГрК</w:t>
      </w:r>
      <w:proofErr w:type="spellEnd"/>
      <w:r w:rsidRPr="00371AD0">
        <w:rPr>
          <w:color w:val="000000"/>
        </w:rPr>
        <w:t xml:space="preserve"> ст. 23, ч. 5 п. 1) </w:t>
      </w:r>
    </w:p>
    <w:p w:rsidR="00371AD0" w:rsidRPr="00371AD0" w:rsidRDefault="00371AD0" w:rsidP="00F6347A">
      <w:pPr>
        <w:autoSpaceDE w:val="0"/>
        <w:autoSpaceDN w:val="0"/>
        <w:adjustRightInd w:val="0"/>
        <w:ind w:firstLine="709"/>
        <w:jc w:val="both"/>
        <w:rPr>
          <w:color w:val="000000"/>
        </w:rPr>
      </w:pPr>
      <w:r w:rsidRPr="00371AD0">
        <w:rPr>
          <w:color w:val="000000"/>
        </w:rPr>
        <w:t xml:space="preserve">- при утверждении таких программ по отношению к указанным областям: </w:t>
      </w:r>
    </w:p>
    <w:p w:rsidR="00371AD0" w:rsidRPr="00371AD0" w:rsidRDefault="00371AD0" w:rsidP="00F6347A">
      <w:pPr>
        <w:autoSpaceDE w:val="0"/>
        <w:autoSpaceDN w:val="0"/>
        <w:adjustRightInd w:val="0"/>
        <w:ind w:firstLine="709"/>
        <w:jc w:val="both"/>
        <w:rPr>
          <w:color w:val="000000"/>
        </w:rPr>
      </w:pPr>
      <w:r w:rsidRPr="00371AD0">
        <w:rPr>
          <w:color w:val="000000"/>
        </w:rPr>
        <w:t xml:space="preserve">- анализирует соответствие целевых показателей, предусмотренных программой, лучшим показателям обеспеченности и доступности; </w:t>
      </w:r>
    </w:p>
    <w:p w:rsidR="00371AD0" w:rsidRPr="00371AD0" w:rsidRDefault="00371AD0" w:rsidP="00F6347A">
      <w:pPr>
        <w:autoSpaceDE w:val="0"/>
        <w:autoSpaceDN w:val="0"/>
        <w:adjustRightInd w:val="0"/>
        <w:ind w:firstLine="709"/>
        <w:jc w:val="both"/>
        <w:rPr>
          <w:color w:val="000000"/>
        </w:rPr>
      </w:pPr>
      <w:r w:rsidRPr="00371AD0">
        <w:rPr>
          <w:color w:val="000000"/>
        </w:rPr>
        <w:t xml:space="preserve">- анализируют влияние предусмотренных программой решений на показатели уровня обеспеченности объектами, предусмотренными </w:t>
      </w:r>
      <w:proofErr w:type="gramStart"/>
      <w:r w:rsidRPr="00371AD0">
        <w:rPr>
          <w:color w:val="000000"/>
        </w:rPr>
        <w:t>ч</w:t>
      </w:r>
      <w:proofErr w:type="gramEnd"/>
      <w:r w:rsidRPr="00371AD0">
        <w:rPr>
          <w:color w:val="000000"/>
        </w:rPr>
        <w:t xml:space="preserve">. 3 ст. 1 и показатели уровня территориальной доступности таких объектов; </w:t>
      </w:r>
    </w:p>
    <w:p w:rsidR="00371AD0" w:rsidRPr="00371AD0" w:rsidRDefault="00371AD0" w:rsidP="00987904">
      <w:pPr>
        <w:autoSpaceDE w:val="0"/>
        <w:autoSpaceDN w:val="0"/>
        <w:adjustRightInd w:val="0"/>
        <w:ind w:firstLine="709"/>
        <w:jc w:val="both"/>
        <w:rPr>
          <w:color w:val="000000"/>
        </w:rPr>
      </w:pPr>
      <w:r w:rsidRPr="00371AD0">
        <w:rPr>
          <w:color w:val="000000"/>
        </w:rPr>
        <w:t xml:space="preserve">- анализируют влияние предусмотренных программой мероприятий на возможность достижения лучших показателей обеспеченности и доступности;  учитывают результаты анализа при принятии решения об утверждении таких программ. </w:t>
      </w:r>
    </w:p>
    <w:p w:rsidR="00371AD0" w:rsidRPr="00F6347A" w:rsidRDefault="00371AD0" w:rsidP="00371AD0"/>
    <w:p w:rsidR="00371AD0" w:rsidRPr="00F6347A" w:rsidRDefault="00371AD0" w:rsidP="00371AD0"/>
    <w:p w:rsidR="00CC3D8D" w:rsidRPr="00F6347A" w:rsidRDefault="001B5445" w:rsidP="00CC3D8D">
      <w:pPr>
        <w:pStyle w:val="1"/>
        <w:spacing w:before="0" w:after="0"/>
        <w:ind w:right="284"/>
        <w:jc w:val="right"/>
        <w:rPr>
          <w:rFonts w:ascii="Times New Roman" w:hAnsi="Times New Roman" w:cs="Times New Roman"/>
          <w:sz w:val="24"/>
          <w:szCs w:val="24"/>
        </w:rPr>
      </w:pPr>
      <w:r w:rsidRPr="00F6347A">
        <w:rPr>
          <w:rStyle w:val="13"/>
          <w:rFonts w:ascii="Times New Roman" w:hAnsi="Times New Roman" w:cs="Times New Roman"/>
          <w:kern w:val="0"/>
          <w:sz w:val="24"/>
          <w:szCs w:val="24"/>
        </w:rPr>
        <w:br w:type="page"/>
      </w:r>
      <w:r w:rsidR="00CC3D8D" w:rsidRPr="00F6347A">
        <w:rPr>
          <w:rFonts w:ascii="Times New Roman" w:hAnsi="Times New Roman" w:cs="Times New Roman"/>
          <w:sz w:val="24"/>
          <w:szCs w:val="24"/>
        </w:rPr>
        <w:t xml:space="preserve"> Приложение № 1 </w:t>
      </w:r>
    </w:p>
    <w:p w:rsidR="00CC3D8D" w:rsidRPr="00F6347A" w:rsidRDefault="00CC3D8D" w:rsidP="00CC3D8D">
      <w:pPr>
        <w:pStyle w:val="1"/>
        <w:spacing w:before="0" w:after="0"/>
        <w:ind w:right="284"/>
        <w:jc w:val="right"/>
        <w:rPr>
          <w:rFonts w:ascii="Times New Roman" w:hAnsi="Times New Roman" w:cs="Times New Roman"/>
          <w:sz w:val="24"/>
          <w:szCs w:val="24"/>
        </w:rPr>
      </w:pPr>
      <w:r w:rsidRPr="00F6347A">
        <w:rPr>
          <w:rFonts w:ascii="Times New Roman" w:hAnsi="Times New Roman" w:cs="Times New Roman"/>
          <w:sz w:val="24"/>
          <w:szCs w:val="24"/>
        </w:rPr>
        <w:t xml:space="preserve">к местным нормативам </w:t>
      </w:r>
    </w:p>
    <w:p w:rsidR="00CC3D8D" w:rsidRPr="00F6347A" w:rsidRDefault="00CC3D8D" w:rsidP="00CC3D8D">
      <w:pPr>
        <w:pStyle w:val="1"/>
        <w:spacing w:before="0" w:after="0"/>
        <w:ind w:right="284"/>
        <w:jc w:val="right"/>
        <w:rPr>
          <w:rFonts w:ascii="Times New Roman" w:hAnsi="Times New Roman" w:cs="Times New Roman"/>
          <w:sz w:val="24"/>
          <w:szCs w:val="24"/>
        </w:rPr>
      </w:pPr>
      <w:r w:rsidRPr="00F6347A">
        <w:rPr>
          <w:rFonts w:ascii="Times New Roman" w:hAnsi="Times New Roman" w:cs="Times New Roman"/>
          <w:sz w:val="24"/>
          <w:szCs w:val="24"/>
        </w:rPr>
        <w:t>градостроительного проектирования</w:t>
      </w:r>
    </w:p>
    <w:p w:rsidR="00CC3D8D" w:rsidRPr="00F6347A" w:rsidRDefault="00CC3D8D" w:rsidP="00CC3D8D">
      <w:pPr>
        <w:pStyle w:val="1"/>
        <w:spacing w:before="0" w:after="0"/>
        <w:ind w:right="284"/>
        <w:jc w:val="right"/>
        <w:rPr>
          <w:rFonts w:ascii="Times New Roman" w:hAnsi="Times New Roman" w:cs="Times New Roman"/>
          <w:sz w:val="24"/>
          <w:szCs w:val="24"/>
        </w:rPr>
      </w:pPr>
      <w:r w:rsidRPr="00F6347A">
        <w:rPr>
          <w:rFonts w:ascii="Times New Roman" w:hAnsi="Times New Roman" w:cs="Times New Roman"/>
          <w:sz w:val="24"/>
          <w:szCs w:val="24"/>
        </w:rPr>
        <w:t xml:space="preserve">города </w:t>
      </w:r>
      <w:r w:rsidR="0097037E" w:rsidRPr="00F6347A">
        <w:rPr>
          <w:rFonts w:ascii="Times New Roman" w:hAnsi="Times New Roman" w:cs="Times New Roman"/>
          <w:sz w:val="24"/>
          <w:szCs w:val="24"/>
        </w:rPr>
        <w:t xml:space="preserve"> Березники</w:t>
      </w:r>
      <w:r w:rsidRPr="00F6347A">
        <w:rPr>
          <w:rFonts w:ascii="Times New Roman" w:hAnsi="Times New Roman" w:cs="Times New Roman"/>
          <w:sz w:val="24"/>
          <w:szCs w:val="24"/>
        </w:rPr>
        <w:t xml:space="preserve"> </w:t>
      </w:r>
    </w:p>
    <w:p w:rsidR="00CC3D8D" w:rsidRPr="00F6347A" w:rsidRDefault="0097037E" w:rsidP="00CC3D8D">
      <w:pPr>
        <w:pStyle w:val="1"/>
        <w:spacing w:before="0" w:after="0"/>
        <w:ind w:right="284"/>
        <w:jc w:val="right"/>
        <w:rPr>
          <w:rFonts w:ascii="Times New Roman" w:hAnsi="Times New Roman" w:cs="Times New Roman"/>
          <w:sz w:val="24"/>
          <w:szCs w:val="24"/>
        </w:rPr>
      </w:pPr>
      <w:r w:rsidRPr="00F6347A">
        <w:rPr>
          <w:rFonts w:ascii="Times New Roman" w:hAnsi="Times New Roman" w:cs="Times New Roman"/>
          <w:sz w:val="24"/>
          <w:szCs w:val="24"/>
        </w:rPr>
        <w:t>Пермского</w:t>
      </w:r>
      <w:r w:rsidR="00CC3D8D" w:rsidRPr="00F6347A">
        <w:rPr>
          <w:rFonts w:ascii="Times New Roman" w:hAnsi="Times New Roman" w:cs="Times New Roman"/>
          <w:sz w:val="24"/>
          <w:szCs w:val="24"/>
        </w:rPr>
        <w:t xml:space="preserve"> </w:t>
      </w:r>
      <w:r w:rsidRPr="00F6347A">
        <w:rPr>
          <w:rFonts w:ascii="Times New Roman" w:hAnsi="Times New Roman" w:cs="Times New Roman"/>
          <w:sz w:val="24"/>
          <w:szCs w:val="24"/>
        </w:rPr>
        <w:t>Края</w:t>
      </w:r>
    </w:p>
    <w:p w:rsidR="00D17EEA" w:rsidRPr="00F6347A" w:rsidRDefault="00D17EEA" w:rsidP="00CC3D8D">
      <w:pPr>
        <w:pStyle w:val="1"/>
        <w:ind w:right="283"/>
        <w:jc w:val="center"/>
        <w:rPr>
          <w:rStyle w:val="13"/>
          <w:rFonts w:ascii="Times New Roman" w:hAnsi="Times New Roman" w:cs="Times New Roman"/>
          <w:kern w:val="0"/>
          <w:sz w:val="24"/>
          <w:szCs w:val="24"/>
        </w:rPr>
      </w:pPr>
      <w:r w:rsidRPr="00F6347A">
        <w:rPr>
          <w:rStyle w:val="13"/>
          <w:rFonts w:ascii="Times New Roman" w:hAnsi="Times New Roman" w:cs="Times New Roman"/>
          <w:kern w:val="0"/>
          <w:sz w:val="24"/>
          <w:szCs w:val="24"/>
        </w:rPr>
        <w:t xml:space="preserve"> </w:t>
      </w:r>
      <w:bookmarkStart w:id="26" w:name="_Toc504653201"/>
      <w:bookmarkEnd w:id="25"/>
      <w:r w:rsidRPr="00F6347A">
        <w:rPr>
          <w:rStyle w:val="13"/>
          <w:rFonts w:ascii="Times New Roman" w:hAnsi="Times New Roman" w:cs="Times New Roman"/>
          <w:kern w:val="0"/>
          <w:sz w:val="24"/>
          <w:szCs w:val="24"/>
        </w:rPr>
        <w:t>Термины и определения</w:t>
      </w:r>
      <w:bookmarkEnd w:id="26"/>
    </w:p>
    <w:p w:rsidR="00CC3D8D" w:rsidRPr="00F6347A" w:rsidRDefault="00CC3D8D" w:rsidP="00D17EEA">
      <w:pPr>
        <w:pStyle w:val="affb"/>
        <w:spacing w:before="0" w:after="0"/>
        <w:rPr>
          <w:rFonts w:eastAsia="Arial Unicode MS"/>
        </w:rPr>
      </w:pPr>
      <w:r w:rsidRPr="00F6347A">
        <w:t xml:space="preserve">В настоящих местных нормативах градостроительного проектирования городского округа – города </w:t>
      </w:r>
      <w:r w:rsidR="0097037E" w:rsidRPr="00F6347A">
        <w:t xml:space="preserve"> Березники</w:t>
      </w:r>
      <w:r w:rsidRPr="00F6347A">
        <w:t xml:space="preserve"> </w:t>
      </w:r>
      <w:r w:rsidR="0097037E" w:rsidRPr="00F6347A">
        <w:t>Пермского</w:t>
      </w:r>
      <w:r w:rsidRPr="00F6347A">
        <w:t xml:space="preserve"> </w:t>
      </w:r>
      <w:proofErr w:type="gramStart"/>
      <w:r w:rsidR="0097037E" w:rsidRPr="00F6347A">
        <w:t>Края</w:t>
      </w:r>
      <w:proofErr w:type="gramEnd"/>
      <w:r w:rsidRPr="00F6347A">
        <w:t xml:space="preserve"> приведенные понятия применяются в следующем значении:</w:t>
      </w:r>
    </w:p>
    <w:p w:rsidR="00D17EEA" w:rsidRPr="00F6347A" w:rsidRDefault="00D17EEA" w:rsidP="00D17EEA">
      <w:pPr>
        <w:pStyle w:val="affb"/>
        <w:spacing w:before="0" w:after="0"/>
      </w:pPr>
      <w:r w:rsidRPr="00F6347A">
        <w:rPr>
          <w:rFonts w:eastAsia="Arial Unicode MS"/>
        </w:rPr>
        <w:t>г</w:t>
      </w:r>
      <w:r w:rsidRPr="00F6347A">
        <w:t>радостроительная документация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D17EEA" w:rsidRPr="00F6347A" w:rsidRDefault="00D17EEA" w:rsidP="00D17EEA">
      <w:pPr>
        <w:pStyle w:val="affb"/>
        <w:spacing w:before="0" w:after="0"/>
      </w:pPr>
      <w:r w:rsidRPr="00F6347A">
        <w:t xml:space="preserve">жилой район </w:t>
      </w:r>
      <w:r w:rsidRPr="00F6347A">
        <w:rPr>
          <w:color w:val="4F81BD"/>
        </w:rPr>
        <w:t xml:space="preserve">– </w:t>
      </w:r>
      <w:r w:rsidRPr="00F6347A">
        <w:t>структурный элемент территории города, состоящий из группы микрорайонов (кварталов) площадью до 250 га;</w:t>
      </w:r>
    </w:p>
    <w:p w:rsidR="00D17EEA" w:rsidRPr="00F6347A" w:rsidRDefault="00D17EEA" w:rsidP="00D17EEA">
      <w:pPr>
        <w:pStyle w:val="affb"/>
        <w:spacing w:before="0" w:after="0"/>
      </w:pPr>
      <w:proofErr w:type="gramStart"/>
      <w:r w:rsidRPr="00F6347A">
        <w:t xml:space="preserve">жилой комплекс – </w:t>
      </w:r>
      <w:proofErr w:type="spellStart"/>
      <w:r w:rsidRPr="00F6347A">
        <w:t>коплекс</w:t>
      </w:r>
      <w:proofErr w:type="spellEnd"/>
      <w:r w:rsidRPr="00F6347A">
        <w:t xml:space="preserve"> объектов, </w:t>
      </w:r>
      <w:proofErr w:type="spellStart"/>
      <w:r w:rsidRPr="00F6347A">
        <w:t>возведеный</w:t>
      </w:r>
      <w:proofErr w:type="spellEnd"/>
      <w:r w:rsidRPr="00F6347A">
        <w:t xml:space="preserve"> (построенный) в микрорайоне (квартале) застройщиком или несколькими застройщиками на одном либо нескольких смежных земельных участках, состоящий из двух и более жилых зданий, объектов социально-бытового обслуживания, объектов транспортной инфраструктуры, инженерных сооружений и коммуникаций, а также элементов благоустройства, связанных единством технологических процессов, планировочных замыслов совместного функционирования и очередностью (</w:t>
      </w:r>
      <w:proofErr w:type="spellStart"/>
      <w:r w:rsidRPr="00F6347A">
        <w:t>поэтапностью</w:t>
      </w:r>
      <w:proofErr w:type="spellEnd"/>
      <w:r w:rsidRPr="00F6347A">
        <w:t>) осуществления строительства.</w:t>
      </w:r>
      <w:proofErr w:type="gramEnd"/>
    </w:p>
    <w:p w:rsidR="00D17EEA" w:rsidRPr="00F6347A" w:rsidRDefault="00D17EEA" w:rsidP="00D17EEA">
      <w:pPr>
        <w:autoSpaceDE w:val="0"/>
        <w:autoSpaceDN w:val="0"/>
        <w:adjustRightInd w:val="0"/>
        <w:ind w:firstLine="540"/>
        <w:jc w:val="both"/>
      </w:pPr>
      <w:r w:rsidRPr="00F6347A">
        <w:t>микрорайон (квартал) - основной планировочный элемент застройки в границах красных линий или других границах, размером от 3 до 21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проектом межевания территории;</w:t>
      </w:r>
    </w:p>
    <w:p w:rsidR="00D17EEA" w:rsidRPr="00F6347A" w:rsidRDefault="00D17EEA" w:rsidP="00D17EEA">
      <w:pPr>
        <w:autoSpaceDE w:val="0"/>
        <w:autoSpaceDN w:val="0"/>
        <w:adjustRightInd w:val="0"/>
        <w:ind w:firstLine="540"/>
        <w:jc w:val="both"/>
      </w:pPr>
      <w:proofErr w:type="gramStart"/>
      <w:r w:rsidRPr="00F6347A">
        <w:t>объекты социальной инфраструктуры - объекты здравоохранения, культуры, детские дошкольные объекты, детские лагеря отдыха, санатории (профилактории), базы отдыха, пансионаты, объекты физкультуры и спорта (в том числе треки, ипподромы, конюшни, теннисные корты, площадки для игры в гольф, бадминтон, оздоровительные центры), объекты непроизводственных видов бытового обслуживания населения (бани, сауны);</w:t>
      </w:r>
      <w:proofErr w:type="gramEnd"/>
    </w:p>
    <w:p w:rsidR="00D17EEA" w:rsidRPr="00F6347A" w:rsidRDefault="00D17EEA" w:rsidP="00D17EEA">
      <w:pPr>
        <w:autoSpaceDE w:val="0"/>
        <w:autoSpaceDN w:val="0"/>
        <w:adjustRightInd w:val="0"/>
        <w:ind w:firstLine="540"/>
        <w:jc w:val="both"/>
      </w:pPr>
      <w:r w:rsidRPr="00F6347A">
        <w:rPr>
          <w:bCs/>
        </w:rPr>
        <w:t>плотность застройки</w:t>
      </w:r>
      <w:r w:rsidRPr="00F6347A">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w:t>
      </w:r>
      <w:proofErr w:type="gramStart"/>
      <w:r w:rsidRPr="00F6347A">
        <w:t>.м</w:t>
      </w:r>
      <w:proofErr w:type="gramEnd"/>
      <w:r w:rsidRPr="00F6347A">
        <w:rPr>
          <w:vertAlign w:val="superscript"/>
        </w:rPr>
        <w:t>2</w:t>
      </w:r>
      <w:r w:rsidRPr="00F6347A">
        <w:t>/га);</w:t>
      </w:r>
    </w:p>
    <w:p w:rsidR="00D17EEA" w:rsidRPr="00F6347A" w:rsidRDefault="00D17EEA" w:rsidP="00D17EEA">
      <w:pPr>
        <w:autoSpaceDE w:val="0"/>
        <w:autoSpaceDN w:val="0"/>
        <w:adjustRightInd w:val="0"/>
        <w:ind w:firstLine="540"/>
        <w:jc w:val="both"/>
      </w:pPr>
      <w:r w:rsidRPr="00F6347A">
        <w:rPr>
          <w:bCs/>
        </w:rPr>
        <w:t>процент застройки</w:t>
      </w:r>
      <w:r w:rsidRPr="00F6347A">
        <w:t xml:space="preserve"> - отношение суммарной площади земельного участка, которая может быть застроена, ко всей площади земельного участка.</w:t>
      </w:r>
    </w:p>
    <w:p w:rsidR="00D17EEA" w:rsidRPr="00F6347A" w:rsidRDefault="00D17EEA" w:rsidP="00D17EEA">
      <w:pPr>
        <w:ind w:firstLine="709"/>
        <w:jc w:val="both"/>
      </w:pPr>
      <w:r w:rsidRPr="00F6347A">
        <w:t>селитебная территория - территория, предназначенная для размещения жилищного фонда, общественных зданий и сооружений, а также для устройства путей сообщения, улиц, площадей, парков, бульваров, набережных, и других мест общего пользования;</w:t>
      </w:r>
    </w:p>
    <w:p w:rsidR="00D17EEA" w:rsidRPr="00F6347A" w:rsidRDefault="00D17EEA" w:rsidP="00D17EEA">
      <w:pPr>
        <w:pStyle w:val="af"/>
        <w:spacing w:after="0" w:line="100" w:lineRule="atLeast"/>
        <w:ind w:firstLine="714"/>
        <w:jc w:val="both"/>
        <w:rPr>
          <w:color w:val="000000"/>
        </w:rPr>
      </w:pPr>
      <w:proofErr w:type="gramStart"/>
      <w:r w:rsidRPr="00F6347A">
        <w:rPr>
          <w:bCs/>
          <w:color w:val="000000"/>
        </w:rPr>
        <w:t>территории общего пользования</w:t>
      </w:r>
      <w:r w:rsidRPr="00F6347A">
        <w:rPr>
          <w:color w:val="000000"/>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D17EEA" w:rsidRPr="00F6347A" w:rsidRDefault="00D17EEA" w:rsidP="00D17EEA">
      <w:pPr>
        <w:pStyle w:val="af"/>
        <w:spacing w:after="0" w:line="100" w:lineRule="atLeast"/>
        <w:ind w:firstLine="714"/>
        <w:jc w:val="both"/>
        <w:rPr>
          <w:color w:val="000000"/>
        </w:rPr>
      </w:pPr>
      <w:r w:rsidRPr="00F6347A">
        <w:rPr>
          <w:bCs/>
          <w:color w:val="000000"/>
        </w:rPr>
        <w:t>территориальная зона</w:t>
      </w:r>
      <w:r w:rsidRPr="00F6347A">
        <w:rPr>
          <w:color w:val="000000"/>
        </w:rPr>
        <w:t xml:space="preserve"> - зона, для которой в правилах землепользования и застройки определены границы и установлены градостроительные регламенты.</w:t>
      </w:r>
    </w:p>
    <w:p w:rsidR="00D17EEA" w:rsidRPr="00F6347A" w:rsidRDefault="00D17EEA" w:rsidP="00D17EEA">
      <w:pPr>
        <w:pStyle w:val="af"/>
        <w:spacing w:after="0" w:line="100" w:lineRule="atLeast"/>
        <w:ind w:firstLine="567"/>
        <w:jc w:val="both"/>
        <w:rPr>
          <w:color w:val="000000"/>
        </w:rPr>
      </w:pPr>
      <w:r w:rsidRPr="00F6347A">
        <w:rPr>
          <w:color w:val="000000"/>
        </w:rPr>
        <w:t xml:space="preserve">Иные понятия и термины, используемые в местных нормативах градостроительного проектирования, применяются в том же значении, в котором они используются в законодательстве Российской Федерации, законодательстве </w:t>
      </w:r>
      <w:r w:rsidR="0097037E" w:rsidRPr="00F6347A">
        <w:t>Пермского</w:t>
      </w:r>
      <w:r w:rsidR="00C80DEB" w:rsidRPr="00F6347A">
        <w:t xml:space="preserve"> </w:t>
      </w:r>
      <w:r w:rsidR="0097037E" w:rsidRPr="00F6347A">
        <w:t>Края</w:t>
      </w:r>
      <w:r w:rsidR="00C80DEB" w:rsidRPr="00F6347A">
        <w:rPr>
          <w:color w:val="000000"/>
        </w:rPr>
        <w:t xml:space="preserve"> </w:t>
      </w:r>
      <w:r w:rsidRPr="00F6347A">
        <w:rPr>
          <w:color w:val="000000"/>
        </w:rPr>
        <w:t>и муниципальных правовых актах</w:t>
      </w:r>
      <w:r w:rsidR="00C80DEB" w:rsidRPr="00F6347A">
        <w:t xml:space="preserve"> города </w:t>
      </w:r>
      <w:r w:rsidR="0097037E" w:rsidRPr="00F6347A">
        <w:t xml:space="preserve"> Березники</w:t>
      </w:r>
      <w:r w:rsidR="00C80DEB" w:rsidRPr="00F6347A">
        <w:t>.</w:t>
      </w:r>
    </w:p>
    <w:p w:rsidR="00D17EEA" w:rsidRPr="00F6347A" w:rsidRDefault="00632732" w:rsidP="00D17EEA">
      <w:r w:rsidRPr="00F6347A">
        <w:br w:type="page"/>
      </w:r>
    </w:p>
    <w:p w:rsidR="00632732" w:rsidRPr="00F6347A" w:rsidRDefault="00632732" w:rsidP="00632732">
      <w:pPr>
        <w:pStyle w:val="1"/>
        <w:spacing w:before="0" w:after="0"/>
        <w:ind w:right="284"/>
        <w:jc w:val="right"/>
        <w:rPr>
          <w:rFonts w:ascii="Times New Roman" w:hAnsi="Times New Roman" w:cs="Times New Roman"/>
          <w:sz w:val="24"/>
          <w:szCs w:val="24"/>
        </w:rPr>
      </w:pPr>
      <w:bookmarkStart w:id="27" w:name="_Toc491359110"/>
      <w:bookmarkStart w:id="28" w:name="_Toc504653202"/>
      <w:r w:rsidRPr="00F6347A">
        <w:rPr>
          <w:rFonts w:ascii="Times New Roman" w:hAnsi="Times New Roman" w:cs="Times New Roman"/>
          <w:sz w:val="24"/>
          <w:szCs w:val="24"/>
        </w:rPr>
        <w:t xml:space="preserve">Приложение № 2 </w:t>
      </w:r>
    </w:p>
    <w:p w:rsidR="00632732" w:rsidRPr="00F6347A" w:rsidRDefault="00632732" w:rsidP="00632732">
      <w:pPr>
        <w:pStyle w:val="1"/>
        <w:spacing w:before="0" w:after="0"/>
        <w:ind w:right="284"/>
        <w:jc w:val="right"/>
        <w:rPr>
          <w:rFonts w:ascii="Times New Roman" w:hAnsi="Times New Roman" w:cs="Times New Roman"/>
          <w:sz w:val="24"/>
          <w:szCs w:val="24"/>
        </w:rPr>
      </w:pPr>
      <w:r w:rsidRPr="00F6347A">
        <w:rPr>
          <w:rFonts w:ascii="Times New Roman" w:hAnsi="Times New Roman" w:cs="Times New Roman"/>
          <w:sz w:val="24"/>
          <w:szCs w:val="24"/>
        </w:rPr>
        <w:t xml:space="preserve">к местным нормативам </w:t>
      </w:r>
    </w:p>
    <w:p w:rsidR="00632732" w:rsidRPr="00F6347A" w:rsidRDefault="00632732" w:rsidP="00632732">
      <w:pPr>
        <w:pStyle w:val="1"/>
        <w:spacing w:before="0" w:after="0"/>
        <w:ind w:right="284"/>
        <w:jc w:val="right"/>
        <w:rPr>
          <w:rFonts w:ascii="Times New Roman" w:hAnsi="Times New Roman" w:cs="Times New Roman"/>
          <w:sz w:val="24"/>
          <w:szCs w:val="24"/>
        </w:rPr>
      </w:pPr>
      <w:r w:rsidRPr="00F6347A">
        <w:rPr>
          <w:rFonts w:ascii="Times New Roman" w:hAnsi="Times New Roman" w:cs="Times New Roman"/>
          <w:sz w:val="24"/>
          <w:szCs w:val="24"/>
        </w:rPr>
        <w:t>градостроительного проектирования</w:t>
      </w:r>
    </w:p>
    <w:p w:rsidR="00632732" w:rsidRPr="00F6347A" w:rsidRDefault="00632732" w:rsidP="00632732">
      <w:pPr>
        <w:pStyle w:val="1"/>
        <w:spacing w:before="0" w:after="0"/>
        <w:ind w:right="284"/>
        <w:jc w:val="right"/>
        <w:rPr>
          <w:rFonts w:ascii="Times New Roman" w:hAnsi="Times New Roman" w:cs="Times New Roman"/>
          <w:sz w:val="24"/>
          <w:szCs w:val="24"/>
        </w:rPr>
      </w:pPr>
      <w:r w:rsidRPr="00F6347A">
        <w:rPr>
          <w:rFonts w:ascii="Times New Roman" w:hAnsi="Times New Roman" w:cs="Times New Roman"/>
          <w:sz w:val="24"/>
          <w:szCs w:val="24"/>
        </w:rPr>
        <w:t xml:space="preserve"> города </w:t>
      </w:r>
      <w:r w:rsidR="0097037E" w:rsidRPr="00F6347A">
        <w:rPr>
          <w:rFonts w:ascii="Times New Roman" w:hAnsi="Times New Roman" w:cs="Times New Roman"/>
          <w:sz w:val="24"/>
          <w:szCs w:val="24"/>
        </w:rPr>
        <w:t xml:space="preserve"> Березники</w:t>
      </w:r>
      <w:r w:rsidRPr="00F6347A">
        <w:rPr>
          <w:rFonts w:ascii="Times New Roman" w:hAnsi="Times New Roman" w:cs="Times New Roman"/>
          <w:sz w:val="24"/>
          <w:szCs w:val="24"/>
        </w:rPr>
        <w:t xml:space="preserve"> </w:t>
      </w:r>
    </w:p>
    <w:p w:rsidR="00632732" w:rsidRPr="00F6347A" w:rsidRDefault="0097037E" w:rsidP="00632732">
      <w:pPr>
        <w:pStyle w:val="1"/>
        <w:spacing w:before="0" w:after="0"/>
        <w:ind w:right="284"/>
        <w:jc w:val="right"/>
        <w:rPr>
          <w:rFonts w:ascii="Times New Roman" w:hAnsi="Times New Roman" w:cs="Times New Roman"/>
          <w:sz w:val="24"/>
          <w:szCs w:val="24"/>
        </w:rPr>
      </w:pPr>
      <w:r w:rsidRPr="00F6347A">
        <w:rPr>
          <w:rFonts w:ascii="Times New Roman" w:hAnsi="Times New Roman" w:cs="Times New Roman"/>
          <w:sz w:val="24"/>
          <w:szCs w:val="24"/>
        </w:rPr>
        <w:t>Пермского</w:t>
      </w:r>
      <w:r w:rsidR="00632732" w:rsidRPr="00F6347A">
        <w:rPr>
          <w:rFonts w:ascii="Times New Roman" w:hAnsi="Times New Roman" w:cs="Times New Roman"/>
          <w:sz w:val="24"/>
          <w:szCs w:val="24"/>
        </w:rPr>
        <w:t xml:space="preserve"> </w:t>
      </w:r>
      <w:r w:rsidRPr="00F6347A">
        <w:rPr>
          <w:rFonts w:ascii="Times New Roman" w:hAnsi="Times New Roman" w:cs="Times New Roman"/>
          <w:sz w:val="24"/>
          <w:szCs w:val="24"/>
        </w:rPr>
        <w:t>Края</w:t>
      </w:r>
    </w:p>
    <w:p w:rsidR="00D17EEA" w:rsidRPr="00F6347A" w:rsidRDefault="00D17EEA" w:rsidP="00D17EEA">
      <w:pPr>
        <w:pStyle w:val="1"/>
        <w:ind w:right="283"/>
        <w:jc w:val="center"/>
        <w:rPr>
          <w:rStyle w:val="13"/>
          <w:rFonts w:ascii="Times New Roman" w:hAnsi="Times New Roman" w:cs="Times New Roman"/>
          <w:kern w:val="0"/>
          <w:sz w:val="24"/>
          <w:szCs w:val="24"/>
        </w:rPr>
      </w:pPr>
      <w:r w:rsidRPr="00F6347A">
        <w:rPr>
          <w:rStyle w:val="13"/>
          <w:rFonts w:ascii="Times New Roman" w:hAnsi="Times New Roman" w:cs="Times New Roman"/>
          <w:kern w:val="0"/>
          <w:sz w:val="24"/>
          <w:szCs w:val="24"/>
        </w:rPr>
        <w:t>Перечень нормативных правовых и нормативно-технических документов</w:t>
      </w:r>
      <w:bookmarkEnd w:id="27"/>
      <w:bookmarkEnd w:id="28"/>
    </w:p>
    <w:p w:rsidR="000700B6" w:rsidRPr="00F6347A" w:rsidRDefault="000700B6" w:rsidP="000700B6">
      <w:pPr>
        <w:pStyle w:val="aff0"/>
        <w:spacing w:line="240" w:lineRule="auto"/>
        <w:ind w:left="0"/>
        <w:outlineLvl w:val="1"/>
        <w:rPr>
          <w:b/>
          <w:sz w:val="24"/>
          <w:szCs w:val="24"/>
        </w:rPr>
      </w:pPr>
      <w:r w:rsidRPr="00F6347A">
        <w:rPr>
          <w:b/>
          <w:sz w:val="24"/>
          <w:szCs w:val="24"/>
        </w:rPr>
        <w:t>Перечень нормативных правовых и нормативно-технических документов</w:t>
      </w:r>
    </w:p>
    <w:p w:rsidR="000700B6" w:rsidRPr="00F6347A" w:rsidRDefault="000700B6" w:rsidP="000700B6">
      <w:pPr>
        <w:ind w:left="720"/>
        <w:jc w:val="both"/>
        <w:rPr>
          <w:b/>
        </w:rPr>
      </w:pPr>
      <w:r w:rsidRPr="00F6347A">
        <w:rPr>
          <w:b/>
        </w:rPr>
        <w:t>Кодексы Российской Федерации</w:t>
      </w:r>
    </w:p>
    <w:p w:rsidR="000700B6" w:rsidRPr="00F6347A" w:rsidRDefault="000700B6" w:rsidP="008B3493">
      <w:pPr>
        <w:numPr>
          <w:ilvl w:val="0"/>
          <w:numId w:val="12"/>
        </w:numPr>
        <w:jc w:val="both"/>
      </w:pPr>
      <w:r w:rsidRPr="00F6347A">
        <w:t>Градостроительный кодекс Российской Федерации от 29 декабря 2004 года № 190-ФЗ</w:t>
      </w:r>
    </w:p>
    <w:p w:rsidR="000700B6" w:rsidRPr="00F6347A" w:rsidRDefault="000700B6" w:rsidP="008B3493">
      <w:pPr>
        <w:numPr>
          <w:ilvl w:val="0"/>
          <w:numId w:val="12"/>
        </w:numPr>
        <w:jc w:val="both"/>
      </w:pPr>
      <w:r w:rsidRPr="00F6347A">
        <w:t>Гражданский кодекс Российской Федерации, часть I, от 30 ноября 1994 года № 51-ФЗ</w:t>
      </w:r>
    </w:p>
    <w:p w:rsidR="000700B6" w:rsidRPr="00F6347A" w:rsidRDefault="000700B6" w:rsidP="008B3493">
      <w:pPr>
        <w:numPr>
          <w:ilvl w:val="0"/>
          <w:numId w:val="12"/>
        </w:numPr>
        <w:jc w:val="both"/>
      </w:pPr>
      <w:r w:rsidRPr="00F6347A">
        <w:t>Жилищный кодекс Российской Федерации от 29 декабря 2004 года № 188-ФЗ</w:t>
      </w:r>
    </w:p>
    <w:p w:rsidR="000700B6" w:rsidRPr="00F6347A" w:rsidRDefault="000700B6" w:rsidP="008B3493">
      <w:pPr>
        <w:numPr>
          <w:ilvl w:val="0"/>
          <w:numId w:val="12"/>
        </w:numPr>
        <w:jc w:val="both"/>
      </w:pPr>
      <w:r w:rsidRPr="00F6347A">
        <w:t xml:space="preserve">Земельный кодекс Российской Федерации от 25 октября 2001 года № 136-ФЗ </w:t>
      </w:r>
    </w:p>
    <w:p w:rsidR="000700B6" w:rsidRPr="00F6347A" w:rsidRDefault="000700B6" w:rsidP="008B3493">
      <w:pPr>
        <w:numPr>
          <w:ilvl w:val="0"/>
          <w:numId w:val="12"/>
        </w:numPr>
        <w:jc w:val="both"/>
      </w:pPr>
      <w:r w:rsidRPr="00F6347A">
        <w:t>Водный кодекс Российской Федерации от 3 июня 2006 года № 74-ФЗ</w:t>
      </w:r>
    </w:p>
    <w:p w:rsidR="000700B6" w:rsidRPr="00F6347A" w:rsidRDefault="000700B6" w:rsidP="008B3493">
      <w:pPr>
        <w:numPr>
          <w:ilvl w:val="0"/>
          <w:numId w:val="12"/>
        </w:numPr>
        <w:jc w:val="both"/>
      </w:pPr>
      <w:r w:rsidRPr="00F6347A">
        <w:t>Лесной кодекс Российской Федерации от 4 декабря 2006 года № 200-ФЗ</w:t>
      </w:r>
    </w:p>
    <w:p w:rsidR="000700B6" w:rsidRPr="00F6347A" w:rsidRDefault="000700B6" w:rsidP="000700B6">
      <w:pPr>
        <w:ind w:left="709"/>
        <w:jc w:val="both"/>
        <w:rPr>
          <w:b/>
        </w:rPr>
      </w:pPr>
      <w:r w:rsidRPr="00F6347A">
        <w:rPr>
          <w:b/>
        </w:rPr>
        <w:t>Федеральные законы</w:t>
      </w:r>
    </w:p>
    <w:p w:rsidR="000700B6" w:rsidRPr="00F6347A" w:rsidRDefault="000700B6" w:rsidP="008B3493">
      <w:pPr>
        <w:numPr>
          <w:ilvl w:val="0"/>
          <w:numId w:val="12"/>
        </w:numPr>
        <w:jc w:val="both"/>
      </w:pPr>
      <w:r w:rsidRPr="00F6347A">
        <w:t xml:space="preserve">Закон Российской Федерации от 21 февраля 1992 года № 2395-1 «О недрах» </w:t>
      </w:r>
    </w:p>
    <w:p w:rsidR="000700B6" w:rsidRPr="00F6347A" w:rsidRDefault="000700B6" w:rsidP="008B3493">
      <w:pPr>
        <w:numPr>
          <w:ilvl w:val="0"/>
          <w:numId w:val="12"/>
        </w:numPr>
        <w:jc w:val="both"/>
      </w:pPr>
      <w:r w:rsidRPr="00F6347A">
        <w:t>Закон Российской Федерации от 1 апреля 1993 года № 4730-1 «О Государственной границе Российской Федерации»</w:t>
      </w:r>
    </w:p>
    <w:p w:rsidR="000700B6" w:rsidRPr="00F6347A" w:rsidRDefault="000700B6" w:rsidP="008B3493">
      <w:pPr>
        <w:numPr>
          <w:ilvl w:val="0"/>
          <w:numId w:val="12"/>
        </w:numPr>
        <w:jc w:val="both"/>
      </w:pPr>
      <w:r w:rsidRPr="00F6347A">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0700B6" w:rsidRPr="00F6347A" w:rsidRDefault="000700B6" w:rsidP="008B3493">
      <w:pPr>
        <w:numPr>
          <w:ilvl w:val="0"/>
          <w:numId w:val="12"/>
        </w:numPr>
        <w:jc w:val="both"/>
      </w:pPr>
      <w:r w:rsidRPr="00F6347A">
        <w:t>Федеральный закон от 21 декабря 1994 года № 69-ФЗ «О пожарной безопасности»</w:t>
      </w:r>
    </w:p>
    <w:p w:rsidR="000700B6" w:rsidRPr="00F6347A" w:rsidRDefault="000700B6" w:rsidP="008B3493">
      <w:pPr>
        <w:numPr>
          <w:ilvl w:val="0"/>
          <w:numId w:val="12"/>
        </w:numPr>
        <w:jc w:val="both"/>
      </w:pPr>
      <w:r w:rsidRPr="00F6347A">
        <w:t xml:space="preserve">Федеральный закон от 23 февраля 1995 года № 26-ФЗ «О природных лечебных ресурсах, лечебно-оздоровительных местностях и курортах» </w:t>
      </w:r>
    </w:p>
    <w:p w:rsidR="000700B6" w:rsidRPr="00F6347A" w:rsidRDefault="000700B6" w:rsidP="008B3493">
      <w:pPr>
        <w:numPr>
          <w:ilvl w:val="0"/>
          <w:numId w:val="12"/>
        </w:numPr>
        <w:jc w:val="both"/>
      </w:pPr>
      <w:r w:rsidRPr="00F6347A">
        <w:t xml:space="preserve">Федеральный закон от 14 марта 1995 года № 33-ФЗ «Об особо охраняемых природных территориях» </w:t>
      </w:r>
    </w:p>
    <w:p w:rsidR="000700B6" w:rsidRPr="00F6347A" w:rsidRDefault="000700B6" w:rsidP="008B3493">
      <w:pPr>
        <w:numPr>
          <w:ilvl w:val="0"/>
          <w:numId w:val="12"/>
        </w:numPr>
        <w:jc w:val="both"/>
      </w:pPr>
      <w:r w:rsidRPr="00F6347A">
        <w:t xml:space="preserve">Федеральный закон от 24 апреля 1995 года № 52-ФЗ «О животном мире» </w:t>
      </w:r>
    </w:p>
    <w:p w:rsidR="000700B6" w:rsidRPr="00F6347A" w:rsidRDefault="000700B6" w:rsidP="008B3493">
      <w:pPr>
        <w:numPr>
          <w:ilvl w:val="0"/>
          <w:numId w:val="12"/>
        </w:numPr>
        <w:jc w:val="both"/>
      </w:pPr>
      <w:r w:rsidRPr="00F6347A">
        <w:t xml:space="preserve">Федеральный закон от 24 ноября 1995 года № 181-ФЗ «О социальной защите инвалидов в Российской Федерации» </w:t>
      </w:r>
    </w:p>
    <w:p w:rsidR="000700B6" w:rsidRPr="00F6347A" w:rsidRDefault="000700B6" w:rsidP="008B3493">
      <w:pPr>
        <w:numPr>
          <w:ilvl w:val="0"/>
          <w:numId w:val="12"/>
        </w:numPr>
        <w:jc w:val="both"/>
      </w:pPr>
      <w:r w:rsidRPr="00F6347A">
        <w:t xml:space="preserve">Федеральный закон от 10 декабря 1995 года № 196-ФЗ «О безопасности дорожного движения» </w:t>
      </w:r>
    </w:p>
    <w:p w:rsidR="000700B6" w:rsidRPr="00F6347A" w:rsidRDefault="000700B6" w:rsidP="008B3493">
      <w:pPr>
        <w:numPr>
          <w:ilvl w:val="0"/>
          <w:numId w:val="12"/>
        </w:numPr>
        <w:jc w:val="both"/>
      </w:pPr>
      <w:r w:rsidRPr="00F6347A">
        <w:t xml:space="preserve">Федеральный закон от 9 января 1996 года № 3-ФЗ «О радиационной безопасности населения» </w:t>
      </w:r>
    </w:p>
    <w:p w:rsidR="000700B6" w:rsidRPr="00F6347A" w:rsidRDefault="000700B6" w:rsidP="008B3493">
      <w:pPr>
        <w:numPr>
          <w:ilvl w:val="0"/>
          <w:numId w:val="12"/>
        </w:numPr>
        <w:jc w:val="both"/>
      </w:pPr>
      <w:r w:rsidRPr="00F6347A">
        <w:t xml:space="preserve">Федеральный закон от 12 января 1996 года № 8-ФЗ «О погребении и похоронном деле» </w:t>
      </w:r>
    </w:p>
    <w:p w:rsidR="000700B6" w:rsidRPr="00F6347A" w:rsidRDefault="000700B6" w:rsidP="008B3493">
      <w:pPr>
        <w:numPr>
          <w:ilvl w:val="0"/>
          <w:numId w:val="12"/>
        </w:numPr>
        <w:jc w:val="both"/>
      </w:pPr>
      <w:r w:rsidRPr="00F6347A">
        <w:t xml:space="preserve">Федеральный закон от 21 июля 1997 года № 116-ФЗ «О промышленной безопасности опасных производственных объектов» </w:t>
      </w:r>
    </w:p>
    <w:p w:rsidR="000700B6" w:rsidRPr="00F6347A" w:rsidRDefault="000700B6" w:rsidP="008B3493">
      <w:pPr>
        <w:numPr>
          <w:ilvl w:val="0"/>
          <w:numId w:val="12"/>
        </w:numPr>
        <w:jc w:val="both"/>
      </w:pPr>
      <w:r w:rsidRPr="00F6347A">
        <w:t>Федеральный закон от 15 апреля 1998 года № 66-ФЗ «О садоводческих, огороднических и дачных некоммерческих объединениях граждан»</w:t>
      </w:r>
    </w:p>
    <w:p w:rsidR="000700B6" w:rsidRPr="00F6347A" w:rsidRDefault="000700B6" w:rsidP="008B3493">
      <w:pPr>
        <w:numPr>
          <w:ilvl w:val="0"/>
          <w:numId w:val="12"/>
        </w:numPr>
        <w:jc w:val="both"/>
      </w:pPr>
      <w:r w:rsidRPr="00F6347A">
        <w:t xml:space="preserve">Федеральный закон от 24 июня 1998 года № 89-ФЗ «Об отходах производства и потребления» </w:t>
      </w:r>
    </w:p>
    <w:p w:rsidR="000700B6" w:rsidRPr="00F6347A" w:rsidRDefault="000700B6" w:rsidP="008B3493">
      <w:pPr>
        <w:numPr>
          <w:ilvl w:val="0"/>
          <w:numId w:val="12"/>
        </w:numPr>
        <w:jc w:val="both"/>
      </w:pPr>
      <w:r w:rsidRPr="00F6347A">
        <w:t xml:space="preserve">Федеральный закон от 12 февраля 1998 года № 28-ФЗ «О гражданской обороне» </w:t>
      </w:r>
    </w:p>
    <w:p w:rsidR="000700B6" w:rsidRPr="00F6347A" w:rsidRDefault="000700B6" w:rsidP="008B3493">
      <w:pPr>
        <w:numPr>
          <w:ilvl w:val="0"/>
          <w:numId w:val="12"/>
        </w:numPr>
        <w:jc w:val="both"/>
      </w:pPr>
      <w:r w:rsidRPr="00F6347A">
        <w:t xml:space="preserve">Федеральный закон от 30 марта 1999 года № 52-Ф3 «О санитарно-эпидемиологическом благополучии населения» </w:t>
      </w:r>
    </w:p>
    <w:p w:rsidR="000700B6" w:rsidRPr="00F6347A" w:rsidRDefault="000700B6" w:rsidP="008B3493">
      <w:pPr>
        <w:numPr>
          <w:ilvl w:val="0"/>
          <w:numId w:val="12"/>
        </w:numPr>
        <w:jc w:val="both"/>
      </w:pPr>
      <w:r w:rsidRPr="00F6347A">
        <w:t>Федеральный закон от 31 марта 1999 года № 69-ФЗ «О газоснабжении в Российской Федерации»</w:t>
      </w:r>
    </w:p>
    <w:p w:rsidR="000700B6" w:rsidRPr="00F6347A" w:rsidRDefault="000700B6" w:rsidP="008B3493">
      <w:pPr>
        <w:numPr>
          <w:ilvl w:val="0"/>
          <w:numId w:val="12"/>
        </w:numPr>
        <w:jc w:val="both"/>
      </w:pPr>
      <w:r w:rsidRPr="00F6347A">
        <w:t xml:space="preserve">Федеральный закон от 4 мая 1999 года № 96-Ф3 «Об охране атмосферного воздуха» </w:t>
      </w:r>
    </w:p>
    <w:p w:rsidR="000700B6" w:rsidRPr="00F6347A" w:rsidRDefault="000700B6" w:rsidP="008B3493">
      <w:pPr>
        <w:numPr>
          <w:ilvl w:val="0"/>
          <w:numId w:val="12"/>
        </w:numPr>
        <w:jc w:val="both"/>
      </w:pPr>
      <w:r w:rsidRPr="00F6347A">
        <w:t>Федеральный закон от 6 октября 1999 года № 184-Ф3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700B6" w:rsidRPr="00F6347A" w:rsidRDefault="000700B6" w:rsidP="008B3493">
      <w:pPr>
        <w:numPr>
          <w:ilvl w:val="0"/>
          <w:numId w:val="12"/>
        </w:numPr>
        <w:jc w:val="both"/>
      </w:pPr>
      <w:r w:rsidRPr="00F6347A">
        <w:t>Федеральный закон от 29 декабря 1999 года № 218-ФЗ «Об общем числе мировых судей и количестве судебных участков в субъектах Российской Федерации»</w:t>
      </w:r>
    </w:p>
    <w:p w:rsidR="000700B6" w:rsidRPr="00F6347A" w:rsidRDefault="000700B6" w:rsidP="008B3493">
      <w:pPr>
        <w:numPr>
          <w:ilvl w:val="0"/>
          <w:numId w:val="12"/>
        </w:numPr>
        <w:jc w:val="both"/>
      </w:pPr>
      <w:r w:rsidRPr="00F6347A">
        <w:t xml:space="preserve">Федеральный закон от 10 января 2002 года № 7-ФЗ «Об охране окружающей среды» </w:t>
      </w:r>
    </w:p>
    <w:p w:rsidR="000700B6" w:rsidRPr="00F6347A" w:rsidRDefault="000700B6" w:rsidP="008B3493">
      <w:pPr>
        <w:numPr>
          <w:ilvl w:val="0"/>
          <w:numId w:val="12"/>
        </w:numPr>
        <w:jc w:val="both"/>
      </w:pPr>
      <w:r w:rsidRPr="00F6347A">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0700B6" w:rsidRPr="00F6347A" w:rsidRDefault="000700B6" w:rsidP="008B3493">
      <w:pPr>
        <w:numPr>
          <w:ilvl w:val="0"/>
          <w:numId w:val="12"/>
        </w:numPr>
        <w:jc w:val="both"/>
      </w:pPr>
      <w:r w:rsidRPr="00F6347A">
        <w:t xml:space="preserve">Федеральный закон от 27 декабря 2002 года № 184-ФЗ «О техническом регулировании» </w:t>
      </w:r>
    </w:p>
    <w:p w:rsidR="000700B6" w:rsidRPr="00F6347A" w:rsidRDefault="000700B6" w:rsidP="008B3493">
      <w:pPr>
        <w:numPr>
          <w:ilvl w:val="0"/>
          <w:numId w:val="12"/>
        </w:numPr>
        <w:jc w:val="both"/>
      </w:pPr>
      <w:r w:rsidRPr="00F6347A">
        <w:t>Федеральный закон от 10 января 2003 года № 17-ФЗ «О железнодорожном транспорте в Российской Федерации»</w:t>
      </w:r>
    </w:p>
    <w:p w:rsidR="000700B6" w:rsidRPr="00F6347A" w:rsidRDefault="000700B6" w:rsidP="008B3493">
      <w:pPr>
        <w:numPr>
          <w:ilvl w:val="0"/>
          <w:numId w:val="12"/>
        </w:numPr>
        <w:jc w:val="both"/>
      </w:pPr>
      <w:r w:rsidRPr="00F6347A">
        <w:t>Федеральный закон от 26 марта 2003 года № 35-ФЗ «Об электроэнергетике»</w:t>
      </w:r>
    </w:p>
    <w:p w:rsidR="000700B6" w:rsidRPr="00F6347A" w:rsidRDefault="000700B6" w:rsidP="008B3493">
      <w:pPr>
        <w:numPr>
          <w:ilvl w:val="0"/>
          <w:numId w:val="12"/>
        </w:numPr>
        <w:jc w:val="both"/>
      </w:pPr>
      <w:r w:rsidRPr="00F6347A">
        <w:t>Федеральный закон от 11 июня 2003 № 74-ФЗ «О крестьянском (фермерском) хозяйстве»</w:t>
      </w:r>
    </w:p>
    <w:p w:rsidR="000700B6" w:rsidRPr="00F6347A" w:rsidRDefault="000700B6" w:rsidP="008B3493">
      <w:pPr>
        <w:numPr>
          <w:ilvl w:val="0"/>
          <w:numId w:val="12"/>
        </w:numPr>
        <w:jc w:val="both"/>
      </w:pPr>
      <w:r w:rsidRPr="00F6347A">
        <w:t>Федеральный закон от 7 июля 2003 года № 126-ФЗ «О связи»</w:t>
      </w:r>
    </w:p>
    <w:p w:rsidR="000700B6" w:rsidRPr="00F6347A" w:rsidRDefault="000700B6" w:rsidP="008B3493">
      <w:pPr>
        <w:numPr>
          <w:ilvl w:val="0"/>
          <w:numId w:val="12"/>
        </w:numPr>
        <w:jc w:val="both"/>
      </w:pPr>
      <w:r w:rsidRPr="00F6347A">
        <w:t>Федеральный закон от 17 июля 1999 года №176-ФЗ « О почтовой связи»</w:t>
      </w:r>
    </w:p>
    <w:p w:rsidR="000700B6" w:rsidRPr="00F6347A" w:rsidRDefault="000700B6" w:rsidP="008B3493">
      <w:pPr>
        <w:numPr>
          <w:ilvl w:val="0"/>
          <w:numId w:val="12"/>
        </w:numPr>
        <w:jc w:val="both"/>
      </w:pPr>
      <w:r w:rsidRPr="00F6347A">
        <w:t>Федеральный закон от 7 июля 2003 № 112-ФЗ «О личном подсобном хозяйстве»</w:t>
      </w:r>
    </w:p>
    <w:p w:rsidR="000700B6" w:rsidRPr="00F6347A" w:rsidRDefault="000700B6" w:rsidP="008B3493">
      <w:pPr>
        <w:numPr>
          <w:ilvl w:val="0"/>
          <w:numId w:val="12"/>
        </w:numPr>
        <w:jc w:val="both"/>
      </w:pPr>
      <w:r w:rsidRPr="00F6347A">
        <w:t xml:space="preserve">Федеральный закон от 6 октября 2003 года № 131-ФЗ «Об общих принципах организации местного самоуправления в Российской Федерации» </w:t>
      </w:r>
    </w:p>
    <w:p w:rsidR="000700B6" w:rsidRPr="00F6347A" w:rsidRDefault="000700B6" w:rsidP="008B3493">
      <w:pPr>
        <w:numPr>
          <w:ilvl w:val="0"/>
          <w:numId w:val="12"/>
        </w:numPr>
        <w:jc w:val="both"/>
      </w:pPr>
      <w:r w:rsidRPr="00F6347A">
        <w:t>Федеральный закон от 20 декабря 2004 года № 166-ФЗ «О рыболовстве и сохранении водных биологических ресурсов»</w:t>
      </w:r>
    </w:p>
    <w:p w:rsidR="000700B6" w:rsidRPr="00F6347A" w:rsidRDefault="000700B6" w:rsidP="008B3493">
      <w:pPr>
        <w:numPr>
          <w:ilvl w:val="0"/>
          <w:numId w:val="12"/>
        </w:numPr>
        <w:jc w:val="both"/>
      </w:pPr>
      <w:r w:rsidRPr="00F6347A">
        <w:t xml:space="preserve">Федеральный закон от 21 декабря 2004 года № 172-ФЗ «О переводе земель или земельных участков из одной категории в другую» </w:t>
      </w:r>
    </w:p>
    <w:p w:rsidR="000700B6" w:rsidRPr="00F6347A" w:rsidRDefault="000700B6" w:rsidP="008B3493">
      <w:pPr>
        <w:numPr>
          <w:ilvl w:val="0"/>
          <w:numId w:val="12"/>
        </w:numPr>
        <w:jc w:val="both"/>
      </w:pPr>
      <w:r w:rsidRPr="00F6347A">
        <w:t>Федеральный закон от 30 декабря 2006 года № 271-ФЗ «О розничных рынках и о внесении изменений в Трудовой кодекс Российской Федерации»</w:t>
      </w:r>
    </w:p>
    <w:p w:rsidR="000700B6" w:rsidRPr="00F6347A" w:rsidRDefault="000700B6" w:rsidP="008B3493">
      <w:pPr>
        <w:numPr>
          <w:ilvl w:val="0"/>
          <w:numId w:val="12"/>
        </w:numPr>
        <w:jc w:val="both"/>
      </w:pPr>
      <w:r w:rsidRPr="00F6347A">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700B6" w:rsidRPr="00F6347A" w:rsidRDefault="000700B6" w:rsidP="008B3493">
      <w:pPr>
        <w:numPr>
          <w:ilvl w:val="0"/>
          <w:numId w:val="12"/>
        </w:numPr>
        <w:jc w:val="both"/>
      </w:pPr>
      <w:r w:rsidRPr="00F6347A">
        <w:t>Федеральный закон от 4 декабря 2007 № 329-ФЗ «О физической культуре и спорте»</w:t>
      </w:r>
    </w:p>
    <w:p w:rsidR="000700B6" w:rsidRPr="00F6347A" w:rsidRDefault="000700B6" w:rsidP="008B3493">
      <w:pPr>
        <w:numPr>
          <w:ilvl w:val="0"/>
          <w:numId w:val="12"/>
        </w:numPr>
        <w:jc w:val="both"/>
      </w:pPr>
      <w:r w:rsidRPr="00F6347A">
        <w:t xml:space="preserve">Федеральный закон от 22 июля 2008 года № 123-ФЗ «Технический регламент о требованиях пожарной безопасности» </w:t>
      </w:r>
    </w:p>
    <w:p w:rsidR="000700B6" w:rsidRPr="00F6347A" w:rsidRDefault="000700B6" w:rsidP="008B3493">
      <w:pPr>
        <w:numPr>
          <w:ilvl w:val="0"/>
          <w:numId w:val="12"/>
        </w:numPr>
        <w:jc w:val="both"/>
      </w:pPr>
      <w:r w:rsidRPr="00F6347A">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700B6" w:rsidRPr="00F6347A" w:rsidRDefault="000700B6" w:rsidP="008B3493">
      <w:pPr>
        <w:numPr>
          <w:ilvl w:val="0"/>
          <w:numId w:val="12"/>
        </w:numPr>
        <w:jc w:val="both"/>
      </w:pPr>
      <w:r w:rsidRPr="00F6347A">
        <w:t>Федеральный закон от 30 декабря 2009 года № 384-ФЗ «Технический регламент о безопасности зданий и сооружений»</w:t>
      </w:r>
    </w:p>
    <w:p w:rsidR="000700B6" w:rsidRPr="00F6347A" w:rsidRDefault="000700B6" w:rsidP="008B3493">
      <w:pPr>
        <w:numPr>
          <w:ilvl w:val="0"/>
          <w:numId w:val="12"/>
        </w:numPr>
        <w:jc w:val="both"/>
      </w:pPr>
      <w:r w:rsidRPr="00F6347A">
        <w:t>Федеральный закон от 27 июля 2010 года № 190-ФЗ «О теплоснабжении»</w:t>
      </w:r>
    </w:p>
    <w:p w:rsidR="000700B6" w:rsidRPr="00F6347A" w:rsidRDefault="000700B6" w:rsidP="008B3493">
      <w:pPr>
        <w:numPr>
          <w:ilvl w:val="0"/>
          <w:numId w:val="12"/>
        </w:numPr>
        <w:jc w:val="both"/>
      </w:pPr>
      <w:r w:rsidRPr="00F6347A">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0700B6" w:rsidRPr="00F6347A" w:rsidRDefault="000700B6" w:rsidP="008B3493">
      <w:pPr>
        <w:numPr>
          <w:ilvl w:val="0"/>
          <w:numId w:val="12"/>
        </w:numPr>
        <w:jc w:val="both"/>
      </w:pPr>
      <w:r w:rsidRPr="00F6347A">
        <w:t>Федеральный закон от 7 декабря 2011 года № 416-ФЗ «О водоснабжении и водоотведении»</w:t>
      </w:r>
    </w:p>
    <w:p w:rsidR="000700B6" w:rsidRPr="00F6347A" w:rsidRDefault="000700B6" w:rsidP="008B3493">
      <w:pPr>
        <w:numPr>
          <w:ilvl w:val="0"/>
          <w:numId w:val="12"/>
        </w:numPr>
        <w:jc w:val="both"/>
      </w:pPr>
      <w:r w:rsidRPr="00F6347A">
        <w:t>Федеральный закон от 28 декабря 2013 года № 442-ФЗ «Об основах социального обслуживания граждан в Российской Федерации»</w:t>
      </w:r>
    </w:p>
    <w:p w:rsidR="000700B6" w:rsidRPr="00F6347A" w:rsidRDefault="000700B6" w:rsidP="008B3493">
      <w:pPr>
        <w:numPr>
          <w:ilvl w:val="0"/>
          <w:numId w:val="12"/>
        </w:numPr>
        <w:jc w:val="both"/>
      </w:pPr>
      <w:r w:rsidRPr="00F6347A">
        <w:t>Федеральный закон от 30 октября 2017 г. № 299-ФЗ "О внесении изменений в отдельные законодательные акты Российской Федерации".</w:t>
      </w:r>
    </w:p>
    <w:p w:rsidR="000700B6" w:rsidRPr="00F6347A" w:rsidRDefault="000700B6" w:rsidP="008B3493">
      <w:pPr>
        <w:numPr>
          <w:ilvl w:val="0"/>
          <w:numId w:val="12"/>
        </w:numPr>
        <w:jc w:val="both"/>
      </w:pPr>
      <w:r w:rsidRPr="00F6347A">
        <w:t>Федеральный закон от 29 июля 2017 г. № 222-ФЗ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0700B6" w:rsidRPr="00F6347A" w:rsidRDefault="000700B6" w:rsidP="000700B6">
      <w:pPr>
        <w:jc w:val="both"/>
      </w:pPr>
    </w:p>
    <w:p w:rsidR="000700B6" w:rsidRPr="00F6347A" w:rsidRDefault="000700B6" w:rsidP="000700B6">
      <w:pPr>
        <w:ind w:left="709"/>
        <w:jc w:val="both"/>
        <w:rPr>
          <w:b/>
        </w:rPr>
      </w:pPr>
      <w:r w:rsidRPr="00F6347A">
        <w:rPr>
          <w:b/>
        </w:rPr>
        <w:t>Нормативные акты Президента Российской Федерации и Правительства Российской Федерации</w:t>
      </w:r>
    </w:p>
    <w:p w:rsidR="000700B6" w:rsidRPr="00F6347A" w:rsidRDefault="000700B6" w:rsidP="008B3493">
      <w:pPr>
        <w:numPr>
          <w:ilvl w:val="0"/>
          <w:numId w:val="12"/>
        </w:numPr>
        <w:jc w:val="both"/>
      </w:pPr>
      <w:r w:rsidRPr="00F6347A">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0700B6" w:rsidRPr="00F6347A" w:rsidRDefault="000700B6" w:rsidP="008B3493">
      <w:pPr>
        <w:numPr>
          <w:ilvl w:val="0"/>
          <w:numId w:val="12"/>
        </w:numPr>
        <w:jc w:val="both"/>
      </w:pPr>
      <w:r w:rsidRPr="00F6347A">
        <w:t>Указ Президента Российской Федерации от 9 октября 2007 года № 1351 «Об утверждении Концепции демографической политики Российской Федерации на период до 2025 года»</w:t>
      </w:r>
    </w:p>
    <w:p w:rsidR="000700B6" w:rsidRPr="00F6347A" w:rsidRDefault="000700B6" w:rsidP="008B3493">
      <w:pPr>
        <w:numPr>
          <w:ilvl w:val="0"/>
          <w:numId w:val="12"/>
        </w:numPr>
        <w:jc w:val="both"/>
      </w:pPr>
      <w:r w:rsidRPr="00F6347A">
        <w:t>Постановление Правительства Российской Федерации от 20 ноября 2000 года № 878 «Об утверждении Правил охраны газораспределительных сетей»</w:t>
      </w:r>
    </w:p>
    <w:p w:rsidR="000700B6" w:rsidRPr="00F6347A" w:rsidRDefault="000700B6" w:rsidP="008B3493">
      <w:pPr>
        <w:numPr>
          <w:ilvl w:val="0"/>
          <w:numId w:val="12"/>
        </w:numPr>
        <w:jc w:val="both"/>
      </w:pPr>
      <w:r w:rsidRPr="00F6347A">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0700B6" w:rsidRPr="00F6347A" w:rsidRDefault="000700B6" w:rsidP="008B3493">
      <w:pPr>
        <w:numPr>
          <w:ilvl w:val="0"/>
          <w:numId w:val="12"/>
        </w:numPr>
        <w:jc w:val="both"/>
      </w:pPr>
      <w:r w:rsidRPr="00F6347A">
        <w:t>Постановление Правительства Российской Федерации от 09.06.2006 № 363 «Об информационном обеспечении градостроительной деятельности»</w:t>
      </w:r>
    </w:p>
    <w:p w:rsidR="000700B6" w:rsidRPr="00F6347A" w:rsidRDefault="000700B6" w:rsidP="008B3493">
      <w:pPr>
        <w:numPr>
          <w:ilvl w:val="0"/>
          <w:numId w:val="12"/>
        </w:numPr>
        <w:jc w:val="both"/>
      </w:pPr>
      <w:r w:rsidRPr="00F6347A">
        <w:t xml:space="preserve">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w:t>
      </w:r>
      <w:proofErr w:type="gramStart"/>
      <w:r w:rsidRPr="00F6347A">
        <w:t>утратившими</w:t>
      </w:r>
      <w:proofErr w:type="gramEnd"/>
      <w:r w:rsidRPr="00F6347A">
        <w:t xml:space="preserve"> силу отдельных положений нормативных правовых актов Правительства Российской Федерации»</w:t>
      </w:r>
    </w:p>
    <w:p w:rsidR="000700B6" w:rsidRPr="00F6347A" w:rsidRDefault="000700B6" w:rsidP="008B3493">
      <w:pPr>
        <w:numPr>
          <w:ilvl w:val="0"/>
          <w:numId w:val="12"/>
        </w:numPr>
        <w:jc w:val="both"/>
      </w:pPr>
      <w:r w:rsidRPr="00F6347A">
        <w:t xml:space="preserve">Постановление Правительства Российской Федерации от 24 февраля 2009 года № 160 «О порядке установления охранных зон объектов </w:t>
      </w:r>
      <w:proofErr w:type="spellStart"/>
      <w:r w:rsidRPr="00F6347A">
        <w:t>электросетевого</w:t>
      </w:r>
      <w:proofErr w:type="spellEnd"/>
      <w:r w:rsidRPr="00F6347A">
        <w:t xml:space="preserve"> хозяйства и особых условий использования земельных участков, расположенных в границах таких зон»</w:t>
      </w:r>
    </w:p>
    <w:p w:rsidR="000700B6" w:rsidRPr="00F6347A" w:rsidRDefault="000700B6" w:rsidP="008B3493">
      <w:pPr>
        <w:numPr>
          <w:ilvl w:val="0"/>
          <w:numId w:val="12"/>
        </w:numPr>
        <w:jc w:val="both"/>
      </w:pPr>
      <w:r w:rsidRPr="00F6347A">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0700B6" w:rsidRPr="00F6347A" w:rsidRDefault="000700B6" w:rsidP="008B3493">
      <w:pPr>
        <w:numPr>
          <w:ilvl w:val="0"/>
          <w:numId w:val="12"/>
        </w:numPr>
        <w:jc w:val="both"/>
      </w:pPr>
      <w:r w:rsidRPr="00F6347A">
        <w:t>Постановление Правительства Российской Федерации от 28 сентября 2009 года № 767 «О классификации автомобильных дорог в Российской Федерации»</w:t>
      </w:r>
    </w:p>
    <w:p w:rsidR="000700B6" w:rsidRPr="00F6347A" w:rsidRDefault="000700B6" w:rsidP="008B3493">
      <w:pPr>
        <w:numPr>
          <w:ilvl w:val="0"/>
          <w:numId w:val="12"/>
        </w:numPr>
        <w:jc w:val="both"/>
      </w:pPr>
      <w:r w:rsidRPr="00F6347A">
        <w:t>Постановление Правительства Российской Федерации от 29 октября 2009 года № 860 «О требованиях к обеспеченности автомобильных дорог общего пользования объектами дорожного сервиса, размещаемыми в границах полос отвода»</w:t>
      </w:r>
    </w:p>
    <w:p w:rsidR="000700B6" w:rsidRPr="00F6347A" w:rsidRDefault="000700B6" w:rsidP="008B3493">
      <w:pPr>
        <w:numPr>
          <w:ilvl w:val="0"/>
          <w:numId w:val="12"/>
        </w:numPr>
        <w:jc w:val="both"/>
      </w:pPr>
      <w:r w:rsidRPr="00F6347A">
        <w:t>Постановление Правительства Российской Федерации от 25 апреля 2012 года № 390 «О противопожарном режиме»</w:t>
      </w:r>
    </w:p>
    <w:p w:rsidR="000700B6" w:rsidRPr="00F6347A" w:rsidRDefault="000700B6" w:rsidP="008B3493">
      <w:pPr>
        <w:numPr>
          <w:ilvl w:val="0"/>
          <w:numId w:val="12"/>
        </w:numPr>
        <w:jc w:val="both"/>
      </w:pPr>
      <w:r w:rsidRPr="00F6347A">
        <w:t>Постановление Правительства Российской Федерации от 06.09.2012 № 884 «Об установлении охранных зон для гидроэнергетических объектов»</w:t>
      </w:r>
    </w:p>
    <w:p w:rsidR="000700B6" w:rsidRPr="00F6347A" w:rsidRDefault="000700B6" w:rsidP="008B3493">
      <w:pPr>
        <w:numPr>
          <w:ilvl w:val="0"/>
          <w:numId w:val="12"/>
        </w:numPr>
        <w:jc w:val="both"/>
      </w:pPr>
      <w:r w:rsidRPr="00F6347A">
        <w:t>Постановление Правительства Российской Федерации от 18 ноября 2013 года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0700B6" w:rsidRPr="00F6347A" w:rsidRDefault="000700B6" w:rsidP="008B3493">
      <w:pPr>
        <w:numPr>
          <w:ilvl w:val="0"/>
          <w:numId w:val="12"/>
        </w:numPr>
        <w:jc w:val="both"/>
      </w:pPr>
      <w:r w:rsidRPr="00F6347A">
        <w:t>Распоряжение Правительства Российской Федерации от 17 июня 2008 года № 877-р «О Стратегии развития железнодорожного транспорта в Российской Федерации до 2030 года»</w:t>
      </w:r>
    </w:p>
    <w:p w:rsidR="000700B6" w:rsidRPr="00F6347A" w:rsidRDefault="000700B6" w:rsidP="008B3493">
      <w:pPr>
        <w:numPr>
          <w:ilvl w:val="0"/>
          <w:numId w:val="12"/>
        </w:numPr>
        <w:jc w:val="both"/>
      </w:pPr>
      <w:r w:rsidRPr="00F6347A">
        <w:t xml:space="preserve">Распоряжение Правительства Российской Федерации от 17 ноября 2008 № 1662-р «О </w:t>
      </w:r>
      <w:hyperlink r:id="rId32"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F6347A">
          <w:rPr>
            <w:rStyle w:val="a8"/>
          </w:rPr>
          <w:t>Концепции</w:t>
        </w:r>
      </w:hyperlink>
      <w:r w:rsidRPr="00F6347A">
        <w:t xml:space="preserve"> долгосрочного социально-экономического развития Российской Федерации на период до 2020 года»</w:t>
      </w:r>
    </w:p>
    <w:p w:rsidR="000700B6" w:rsidRPr="00F6347A" w:rsidRDefault="000700B6" w:rsidP="000700B6">
      <w:pPr>
        <w:ind w:left="720"/>
        <w:jc w:val="both"/>
        <w:rPr>
          <w:b/>
        </w:rPr>
      </w:pPr>
    </w:p>
    <w:p w:rsidR="000700B6" w:rsidRPr="00F6347A" w:rsidRDefault="000700B6" w:rsidP="000700B6">
      <w:pPr>
        <w:ind w:left="720"/>
        <w:jc w:val="both"/>
        <w:rPr>
          <w:b/>
        </w:rPr>
      </w:pPr>
      <w:r w:rsidRPr="00F6347A">
        <w:rPr>
          <w:b/>
        </w:rPr>
        <w:t>Нормативные акты министерств и ведомств Российской Федерации</w:t>
      </w:r>
    </w:p>
    <w:p w:rsidR="000700B6" w:rsidRPr="00F6347A" w:rsidRDefault="000700B6" w:rsidP="008B3493">
      <w:pPr>
        <w:numPr>
          <w:ilvl w:val="0"/>
          <w:numId w:val="12"/>
        </w:numPr>
        <w:jc w:val="both"/>
      </w:pPr>
      <w:r w:rsidRPr="00F6347A">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0700B6" w:rsidRPr="00F6347A" w:rsidRDefault="000700B6" w:rsidP="008B3493">
      <w:pPr>
        <w:numPr>
          <w:ilvl w:val="0"/>
          <w:numId w:val="12"/>
        </w:numPr>
        <w:jc w:val="both"/>
      </w:pPr>
      <w:r w:rsidRPr="00F6347A">
        <w:t>- Приказ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0700B6" w:rsidRPr="00F6347A" w:rsidRDefault="000700B6" w:rsidP="008B3493">
      <w:pPr>
        <w:numPr>
          <w:ilvl w:val="0"/>
          <w:numId w:val="12"/>
        </w:numPr>
        <w:jc w:val="both"/>
      </w:pPr>
      <w:r w:rsidRPr="00F6347A">
        <w:t>Приказ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0700B6" w:rsidRPr="00F6347A" w:rsidRDefault="000700B6" w:rsidP="008B3493">
      <w:pPr>
        <w:numPr>
          <w:ilvl w:val="0"/>
          <w:numId w:val="12"/>
        </w:numPr>
        <w:jc w:val="both"/>
      </w:pPr>
      <w:r w:rsidRPr="00F6347A">
        <w:t>Приказ Министерства транспорта Российской Федерации от 21 декабря 2010 года  № 286 «Об утверждении Правил технической эксплуатации железных дорог Российской Федерации»</w:t>
      </w:r>
    </w:p>
    <w:p w:rsidR="000700B6" w:rsidRPr="00F6347A" w:rsidRDefault="000700B6" w:rsidP="000700B6">
      <w:pPr>
        <w:ind w:left="360" w:firstLine="1058"/>
        <w:jc w:val="both"/>
        <w:rPr>
          <w:b/>
        </w:rPr>
      </w:pPr>
      <w:r w:rsidRPr="00F6347A">
        <w:rPr>
          <w:b/>
        </w:rPr>
        <w:t xml:space="preserve">Нормативные акты </w:t>
      </w:r>
      <w:r w:rsidR="0097037E" w:rsidRPr="00F6347A">
        <w:rPr>
          <w:b/>
          <w:lang w:eastAsia="ar-SA"/>
        </w:rPr>
        <w:t>Пермского</w:t>
      </w:r>
      <w:r w:rsidRPr="00F6347A">
        <w:rPr>
          <w:b/>
          <w:lang w:eastAsia="ar-SA"/>
        </w:rPr>
        <w:t xml:space="preserve"> </w:t>
      </w:r>
      <w:r w:rsidR="0097037E" w:rsidRPr="00F6347A">
        <w:rPr>
          <w:b/>
          <w:lang w:eastAsia="ar-SA"/>
        </w:rPr>
        <w:t>Края</w:t>
      </w:r>
    </w:p>
    <w:p w:rsidR="000700B6" w:rsidRPr="00F6347A" w:rsidRDefault="000700B6" w:rsidP="000700B6">
      <w:pPr>
        <w:ind w:left="1440"/>
        <w:jc w:val="both"/>
        <w:rPr>
          <w:b/>
        </w:rPr>
      </w:pPr>
      <w:r w:rsidRPr="00F6347A">
        <w:rPr>
          <w:b/>
        </w:rPr>
        <w:t>Своды правил по проектированию (СП)</w:t>
      </w:r>
    </w:p>
    <w:p w:rsidR="000700B6" w:rsidRPr="00F6347A" w:rsidRDefault="000700B6" w:rsidP="008B3493">
      <w:pPr>
        <w:numPr>
          <w:ilvl w:val="0"/>
          <w:numId w:val="12"/>
        </w:numPr>
        <w:jc w:val="both"/>
      </w:pPr>
      <w:r w:rsidRPr="00F6347A">
        <w:t>СП 8.13130.2009 Системы противопожарной защиты. Источники наружного противопожарного водоснабжения. Требования пожарной безопасности</w:t>
      </w:r>
    </w:p>
    <w:p w:rsidR="000700B6" w:rsidRPr="00F6347A" w:rsidRDefault="000700B6" w:rsidP="008B3493">
      <w:pPr>
        <w:numPr>
          <w:ilvl w:val="0"/>
          <w:numId w:val="12"/>
        </w:numPr>
        <w:jc w:val="both"/>
      </w:pPr>
      <w:r w:rsidRPr="00F6347A">
        <w:t>СП 11.13130.2009 Места дислокации подразделений пожарной охраны. Порядок и методика определения</w:t>
      </w:r>
    </w:p>
    <w:p w:rsidR="000700B6" w:rsidRPr="00F6347A" w:rsidRDefault="000700B6" w:rsidP="008B3493">
      <w:pPr>
        <w:numPr>
          <w:ilvl w:val="0"/>
          <w:numId w:val="12"/>
        </w:numPr>
        <w:jc w:val="both"/>
      </w:pPr>
      <w:r w:rsidRPr="00F6347A">
        <w:t xml:space="preserve">СП 18.13330.2011 Генеральные планы промышленных предприятий. Актуализированная редакция </w:t>
      </w:r>
      <w:proofErr w:type="spellStart"/>
      <w:r w:rsidRPr="00F6347A">
        <w:t>СНиП</w:t>
      </w:r>
      <w:proofErr w:type="spellEnd"/>
      <w:r w:rsidRPr="00F6347A">
        <w:t xml:space="preserve"> II-89-80* </w:t>
      </w:r>
    </w:p>
    <w:p w:rsidR="000700B6" w:rsidRPr="00F6347A" w:rsidRDefault="000700B6" w:rsidP="008B3493">
      <w:pPr>
        <w:numPr>
          <w:ilvl w:val="0"/>
          <w:numId w:val="12"/>
        </w:numPr>
        <w:jc w:val="both"/>
      </w:pPr>
      <w:r w:rsidRPr="00F6347A">
        <w:t xml:space="preserve">СП 19.13330.2011 Генеральные планы сельскохозяйственных предприятий. Актуализированная редакция </w:t>
      </w:r>
      <w:proofErr w:type="spellStart"/>
      <w:r w:rsidRPr="00F6347A">
        <w:t>СНиП</w:t>
      </w:r>
      <w:proofErr w:type="spellEnd"/>
      <w:r w:rsidRPr="00F6347A">
        <w:t xml:space="preserve"> II-97-76 </w:t>
      </w:r>
    </w:p>
    <w:p w:rsidR="000700B6" w:rsidRPr="00F6347A" w:rsidRDefault="000700B6" w:rsidP="008B3493">
      <w:pPr>
        <w:numPr>
          <w:ilvl w:val="0"/>
          <w:numId w:val="12"/>
        </w:numPr>
        <w:jc w:val="both"/>
      </w:pPr>
      <w:r w:rsidRPr="00F6347A">
        <w:t xml:space="preserve">СП 21.13330.2012 Здания и сооружения на подрабатываемых территориях и </w:t>
      </w:r>
      <w:proofErr w:type="spellStart"/>
      <w:r w:rsidRPr="00F6347A">
        <w:t>просадочных</w:t>
      </w:r>
      <w:proofErr w:type="spellEnd"/>
      <w:r w:rsidRPr="00F6347A">
        <w:t xml:space="preserve"> грунтах. Актуализированная редакция </w:t>
      </w:r>
      <w:proofErr w:type="spellStart"/>
      <w:r w:rsidRPr="00F6347A">
        <w:t>СНиП</w:t>
      </w:r>
      <w:proofErr w:type="spellEnd"/>
      <w:r w:rsidRPr="00F6347A">
        <w:t xml:space="preserve"> 2.01.09-91</w:t>
      </w:r>
    </w:p>
    <w:p w:rsidR="000700B6" w:rsidRPr="00F6347A" w:rsidRDefault="000700B6" w:rsidP="008B3493">
      <w:pPr>
        <w:numPr>
          <w:ilvl w:val="0"/>
          <w:numId w:val="12"/>
        </w:numPr>
        <w:jc w:val="both"/>
      </w:pPr>
      <w:r w:rsidRPr="00F6347A">
        <w:t>СП 30-102-99 Планировка и застройка территорий малоэтажного жилищного строительства</w:t>
      </w:r>
    </w:p>
    <w:p w:rsidR="000700B6" w:rsidRPr="00F6347A" w:rsidRDefault="000700B6" w:rsidP="008B3493">
      <w:pPr>
        <w:numPr>
          <w:ilvl w:val="0"/>
          <w:numId w:val="12"/>
        </w:numPr>
        <w:jc w:val="both"/>
      </w:pPr>
      <w:r w:rsidRPr="00F6347A">
        <w:t xml:space="preserve">СП 31-102-99 Требования доступности общественных зданий и сооружений для инвалидов и других </w:t>
      </w:r>
      <w:proofErr w:type="spellStart"/>
      <w:r w:rsidRPr="00F6347A">
        <w:t>маломобильных</w:t>
      </w:r>
      <w:proofErr w:type="spellEnd"/>
      <w:r w:rsidRPr="00F6347A">
        <w:t xml:space="preserve"> посетителей</w:t>
      </w:r>
    </w:p>
    <w:p w:rsidR="000700B6" w:rsidRPr="00F6347A" w:rsidRDefault="000700B6" w:rsidP="008B3493">
      <w:pPr>
        <w:numPr>
          <w:ilvl w:val="0"/>
          <w:numId w:val="12"/>
        </w:numPr>
        <w:jc w:val="both"/>
      </w:pPr>
      <w:r w:rsidRPr="00F6347A">
        <w:t>СП 31-110-2003 Проектирование и монтаж электроустановок жилых и общественных зданий</w:t>
      </w:r>
    </w:p>
    <w:p w:rsidR="000700B6" w:rsidRPr="00F6347A" w:rsidRDefault="000700B6" w:rsidP="008B3493">
      <w:pPr>
        <w:numPr>
          <w:ilvl w:val="0"/>
          <w:numId w:val="12"/>
        </w:numPr>
        <w:jc w:val="both"/>
      </w:pPr>
      <w:r w:rsidRPr="00F6347A">
        <w:t xml:space="preserve">СП 31.13330.2012 Водоснабжение. Наружные сети и сооружения. Актуализированная редакция </w:t>
      </w:r>
      <w:proofErr w:type="spellStart"/>
      <w:r w:rsidRPr="00F6347A">
        <w:t>СНиП</w:t>
      </w:r>
      <w:proofErr w:type="spellEnd"/>
      <w:r w:rsidRPr="00F6347A">
        <w:t xml:space="preserve"> 2.04.02-84*</w:t>
      </w:r>
    </w:p>
    <w:p w:rsidR="000700B6" w:rsidRPr="00F6347A" w:rsidRDefault="000700B6" w:rsidP="008B3493">
      <w:pPr>
        <w:numPr>
          <w:ilvl w:val="0"/>
          <w:numId w:val="12"/>
        </w:numPr>
        <w:jc w:val="both"/>
      </w:pPr>
      <w:r w:rsidRPr="00F6347A">
        <w:t xml:space="preserve">СП 32.13330.2012 Канализация. Наружные сети и сооружения. Актуализированная редакция </w:t>
      </w:r>
      <w:proofErr w:type="spellStart"/>
      <w:r w:rsidRPr="00F6347A">
        <w:t>СНиП</w:t>
      </w:r>
      <w:proofErr w:type="spellEnd"/>
      <w:r w:rsidRPr="00F6347A">
        <w:t xml:space="preserve"> 2.04.03-85</w:t>
      </w:r>
    </w:p>
    <w:p w:rsidR="000700B6" w:rsidRPr="00F6347A" w:rsidRDefault="000700B6" w:rsidP="008B3493">
      <w:pPr>
        <w:numPr>
          <w:ilvl w:val="0"/>
          <w:numId w:val="12"/>
        </w:numPr>
        <w:jc w:val="both"/>
      </w:pPr>
      <w:r w:rsidRPr="00F6347A">
        <w:t xml:space="preserve">СП 34.13330.2012 Автомобильные дороги. Актуализированная редакция </w:t>
      </w:r>
      <w:proofErr w:type="spellStart"/>
      <w:r w:rsidRPr="00F6347A">
        <w:t>СНиП</w:t>
      </w:r>
      <w:proofErr w:type="spellEnd"/>
      <w:r w:rsidRPr="00F6347A">
        <w:t xml:space="preserve"> 2.05.02-85*</w:t>
      </w:r>
    </w:p>
    <w:p w:rsidR="000700B6" w:rsidRPr="00F6347A" w:rsidRDefault="000700B6" w:rsidP="008B3493">
      <w:pPr>
        <w:numPr>
          <w:ilvl w:val="0"/>
          <w:numId w:val="12"/>
        </w:numPr>
        <w:jc w:val="both"/>
      </w:pPr>
      <w:r w:rsidRPr="00F6347A">
        <w:t xml:space="preserve">СП 35-101-2001 Проектирование зданий и сооружений с учетом доступности для </w:t>
      </w:r>
      <w:proofErr w:type="spellStart"/>
      <w:r w:rsidRPr="00F6347A">
        <w:t>маломобильных</w:t>
      </w:r>
      <w:proofErr w:type="spellEnd"/>
      <w:r w:rsidRPr="00F6347A">
        <w:t xml:space="preserve"> групп населения. Общие положения</w:t>
      </w:r>
    </w:p>
    <w:p w:rsidR="000700B6" w:rsidRPr="00F6347A" w:rsidRDefault="000700B6" w:rsidP="008B3493">
      <w:pPr>
        <w:numPr>
          <w:ilvl w:val="0"/>
          <w:numId w:val="12"/>
        </w:numPr>
        <w:jc w:val="both"/>
      </w:pPr>
      <w:r w:rsidRPr="00F6347A">
        <w:t>СП 35-102-2001 Жилая среда с планировочными элементами, доступными инвалидам</w:t>
      </w:r>
    </w:p>
    <w:p w:rsidR="000700B6" w:rsidRPr="00F6347A" w:rsidRDefault="000700B6" w:rsidP="008B3493">
      <w:pPr>
        <w:numPr>
          <w:ilvl w:val="0"/>
          <w:numId w:val="12"/>
        </w:numPr>
        <w:jc w:val="both"/>
      </w:pPr>
      <w:r w:rsidRPr="00F6347A">
        <w:t xml:space="preserve">-СП 136.13330.2012 Здания и сооружения. Общие положения проектирования с учетом доступности для </w:t>
      </w:r>
      <w:proofErr w:type="spellStart"/>
      <w:r w:rsidRPr="00F6347A">
        <w:t>маломобильных</w:t>
      </w:r>
      <w:proofErr w:type="spellEnd"/>
      <w:r w:rsidRPr="00F6347A">
        <w:t xml:space="preserve"> групп населения </w:t>
      </w:r>
    </w:p>
    <w:p w:rsidR="000700B6" w:rsidRPr="00F6347A" w:rsidRDefault="000700B6" w:rsidP="008B3493">
      <w:pPr>
        <w:numPr>
          <w:ilvl w:val="0"/>
          <w:numId w:val="12"/>
        </w:numPr>
        <w:jc w:val="both"/>
      </w:pPr>
      <w:r w:rsidRPr="00F6347A">
        <w:t xml:space="preserve">СП 42.13330.2016 Градостроительство. Планировка и застройка городских и сельских поселений. Актуализированная редакция </w:t>
      </w:r>
      <w:proofErr w:type="spellStart"/>
      <w:r w:rsidRPr="00F6347A">
        <w:t>СНиП</w:t>
      </w:r>
      <w:proofErr w:type="spellEnd"/>
      <w:r w:rsidRPr="00F6347A">
        <w:t xml:space="preserve"> 2.07.01-89*.</w:t>
      </w:r>
    </w:p>
    <w:p w:rsidR="000700B6" w:rsidRPr="00F6347A" w:rsidRDefault="000700B6" w:rsidP="008B3493">
      <w:pPr>
        <w:numPr>
          <w:ilvl w:val="0"/>
          <w:numId w:val="12"/>
        </w:numPr>
        <w:jc w:val="both"/>
      </w:pPr>
      <w:r w:rsidRPr="00F6347A">
        <w:t xml:space="preserve">СП 44.13330.2011 Административные и бытовые здания. Актуализированная редакция </w:t>
      </w:r>
      <w:proofErr w:type="spellStart"/>
      <w:r w:rsidRPr="00F6347A">
        <w:t>СНиП</w:t>
      </w:r>
      <w:proofErr w:type="spellEnd"/>
      <w:r w:rsidRPr="00F6347A">
        <w:t xml:space="preserve"> 2.09.04-87* </w:t>
      </w:r>
    </w:p>
    <w:p w:rsidR="000700B6" w:rsidRPr="00F6347A" w:rsidRDefault="000700B6" w:rsidP="008B3493">
      <w:pPr>
        <w:numPr>
          <w:ilvl w:val="0"/>
          <w:numId w:val="12"/>
        </w:numPr>
        <w:jc w:val="both"/>
      </w:pPr>
      <w:r w:rsidRPr="00F6347A">
        <w:t>СП 57.13330.2010 Складские здания</w:t>
      </w:r>
    </w:p>
    <w:p w:rsidR="000700B6" w:rsidRPr="00F6347A" w:rsidRDefault="000700B6" w:rsidP="008B3493">
      <w:pPr>
        <w:numPr>
          <w:ilvl w:val="0"/>
          <w:numId w:val="12"/>
        </w:numPr>
        <w:jc w:val="both"/>
      </w:pPr>
      <w:r w:rsidRPr="00F6347A">
        <w:t>СП 111.13330.2011 Инструкция о порядке разработки, согласования, экспертизы и утверждения градостроительной документации</w:t>
      </w:r>
    </w:p>
    <w:p w:rsidR="000700B6" w:rsidRPr="00F6347A" w:rsidRDefault="000700B6" w:rsidP="008B3493">
      <w:pPr>
        <w:numPr>
          <w:ilvl w:val="0"/>
          <w:numId w:val="12"/>
        </w:numPr>
        <w:jc w:val="both"/>
      </w:pPr>
      <w:r w:rsidRPr="00F6347A">
        <w:t xml:space="preserve">СП 113.13330.2012 Стоянки автомобилей. Актуализированная редакция </w:t>
      </w:r>
      <w:proofErr w:type="spellStart"/>
      <w:r w:rsidRPr="00F6347A">
        <w:t>СНиП</w:t>
      </w:r>
      <w:proofErr w:type="spellEnd"/>
      <w:r w:rsidRPr="00F6347A">
        <w:t xml:space="preserve"> 21-02-99*</w:t>
      </w:r>
    </w:p>
    <w:p w:rsidR="000700B6" w:rsidRPr="00F6347A" w:rsidRDefault="000700B6" w:rsidP="008B3493">
      <w:pPr>
        <w:numPr>
          <w:ilvl w:val="0"/>
          <w:numId w:val="12"/>
        </w:numPr>
        <w:jc w:val="both"/>
      </w:pPr>
      <w:r w:rsidRPr="00F6347A">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F6347A">
        <w:t>СНиП</w:t>
      </w:r>
      <w:proofErr w:type="spellEnd"/>
      <w:r w:rsidRPr="00F6347A">
        <w:t xml:space="preserve"> 22-02-2003</w:t>
      </w:r>
    </w:p>
    <w:p w:rsidR="000700B6" w:rsidRPr="00F6347A" w:rsidRDefault="000700B6" w:rsidP="008B3493">
      <w:pPr>
        <w:numPr>
          <w:ilvl w:val="0"/>
          <w:numId w:val="12"/>
        </w:numPr>
        <w:jc w:val="both"/>
      </w:pPr>
      <w:r w:rsidRPr="00F6347A">
        <w:t xml:space="preserve">СП 118.13330.2012 Общественные здания и сооружения. Актуализированная редакция </w:t>
      </w:r>
      <w:proofErr w:type="spellStart"/>
      <w:r w:rsidRPr="00F6347A">
        <w:t>СНиП</w:t>
      </w:r>
      <w:proofErr w:type="spellEnd"/>
      <w:r w:rsidRPr="00F6347A">
        <w:t xml:space="preserve"> 31-06-2009</w:t>
      </w:r>
    </w:p>
    <w:p w:rsidR="000700B6" w:rsidRPr="00F6347A" w:rsidRDefault="000700B6" w:rsidP="008B3493">
      <w:pPr>
        <w:numPr>
          <w:ilvl w:val="0"/>
          <w:numId w:val="12"/>
        </w:numPr>
        <w:jc w:val="both"/>
      </w:pPr>
      <w:r w:rsidRPr="00F6347A">
        <w:t xml:space="preserve">СП 122.13330.2012 Тоннели железнодорожные и автодорожные. Актуализированная редакция </w:t>
      </w:r>
      <w:proofErr w:type="spellStart"/>
      <w:r w:rsidRPr="00F6347A">
        <w:t>СНиП</w:t>
      </w:r>
      <w:proofErr w:type="spellEnd"/>
      <w:r w:rsidRPr="00F6347A">
        <w:t xml:space="preserve"> 32-04-97</w:t>
      </w:r>
    </w:p>
    <w:p w:rsidR="000700B6" w:rsidRPr="00F6347A" w:rsidRDefault="000700B6" w:rsidP="008B3493">
      <w:pPr>
        <w:numPr>
          <w:ilvl w:val="0"/>
          <w:numId w:val="12"/>
        </w:numPr>
        <w:jc w:val="both"/>
      </w:pPr>
      <w:r w:rsidRPr="00F6347A">
        <w:t xml:space="preserve">СП 124.13330.2012 Тепловые сети. Актуализированная редакция </w:t>
      </w:r>
      <w:proofErr w:type="spellStart"/>
      <w:r w:rsidRPr="00F6347A">
        <w:t>СНиП</w:t>
      </w:r>
      <w:proofErr w:type="spellEnd"/>
      <w:r w:rsidRPr="00F6347A">
        <w:t xml:space="preserve"> 41-02-2003</w:t>
      </w:r>
    </w:p>
    <w:p w:rsidR="000700B6" w:rsidRPr="00F6347A" w:rsidRDefault="000700B6" w:rsidP="008B3493">
      <w:pPr>
        <w:numPr>
          <w:ilvl w:val="0"/>
          <w:numId w:val="12"/>
        </w:numPr>
        <w:jc w:val="both"/>
      </w:pPr>
      <w:r w:rsidRPr="00F6347A">
        <w:t>СП 127.13330.2011 Полигоны по обезвреживанию и захоронению токсичных промышленных отходов. Основные положения по проектированию</w:t>
      </w:r>
    </w:p>
    <w:p w:rsidR="000700B6" w:rsidRPr="00F6347A" w:rsidRDefault="000700B6" w:rsidP="008B3493">
      <w:pPr>
        <w:numPr>
          <w:ilvl w:val="0"/>
          <w:numId w:val="12"/>
        </w:numPr>
        <w:jc w:val="both"/>
      </w:pPr>
      <w:r w:rsidRPr="00F6347A">
        <w:t xml:space="preserve">СП 131.13330.2012 Строительная климатология. Актуализированная редакция </w:t>
      </w:r>
      <w:proofErr w:type="spellStart"/>
      <w:r w:rsidRPr="00F6347A">
        <w:t>СНиП</w:t>
      </w:r>
      <w:proofErr w:type="spellEnd"/>
      <w:r w:rsidRPr="00F6347A">
        <w:t xml:space="preserve"> 23-01-99*</w:t>
      </w:r>
    </w:p>
    <w:p w:rsidR="000700B6" w:rsidRPr="00F6347A" w:rsidRDefault="000700B6" w:rsidP="008B3493">
      <w:pPr>
        <w:numPr>
          <w:ilvl w:val="0"/>
          <w:numId w:val="12"/>
        </w:numPr>
        <w:jc w:val="both"/>
      </w:pPr>
      <w:r w:rsidRPr="00F6347A">
        <w:t>СП 134.13330.2012 Системы электросвязи зданий и сооружений. Основные положения проектирования</w:t>
      </w:r>
    </w:p>
    <w:p w:rsidR="000700B6" w:rsidRPr="00F6347A" w:rsidRDefault="000700B6" w:rsidP="008B3493">
      <w:pPr>
        <w:numPr>
          <w:ilvl w:val="0"/>
          <w:numId w:val="12"/>
        </w:numPr>
        <w:jc w:val="both"/>
      </w:pPr>
      <w:r w:rsidRPr="00F6347A">
        <w:t xml:space="preserve">СП 165.1325800.2014 Инженерно-технические мероприятия по гражданской обороне. Актуализированная редакция </w:t>
      </w:r>
      <w:proofErr w:type="spellStart"/>
      <w:r w:rsidRPr="00F6347A">
        <w:t>СНиП</w:t>
      </w:r>
      <w:proofErr w:type="spellEnd"/>
      <w:r w:rsidRPr="00F6347A">
        <w:t xml:space="preserve"> 2.01.51-90</w:t>
      </w:r>
    </w:p>
    <w:p w:rsidR="000700B6" w:rsidRPr="00F6347A" w:rsidRDefault="000700B6" w:rsidP="000700B6">
      <w:pPr>
        <w:ind w:left="851"/>
        <w:jc w:val="both"/>
        <w:rPr>
          <w:b/>
        </w:rPr>
      </w:pPr>
      <w:r w:rsidRPr="00F6347A">
        <w:rPr>
          <w:b/>
        </w:rPr>
        <w:t>Отраслевые нормы</w:t>
      </w:r>
    </w:p>
    <w:p w:rsidR="000700B6" w:rsidRPr="00F6347A" w:rsidRDefault="000700B6" w:rsidP="008B3493">
      <w:pPr>
        <w:numPr>
          <w:ilvl w:val="0"/>
          <w:numId w:val="12"/>
        </w:numPr>
        <w:jc w:val="both"/>
      </w:pPr>
      <w:r w:rsidRPr="00F6347A">
        <w:t>ОСН 3.02.01-97 Нормы и правила проектирования отвода земель для железных дорог</w:t>
      </w:r>
    </w:p>
    <w:p w:rsidR="000700B6" w:rsidRPr="00F6347A" w:rsidRDefault="000700B6" w:rsidP="008B3493">
      <w:pPr>
        <w:numPr>
          <w:ilvl w:val="0"/>
          <w:numId w:val="12"/>
        </w:numPr>
        <w:jc w:val="both"/>
      </w:pPr>
      <w:r w:rsidRPr="00F6347A">
        <w:t>ОСТ 218.1.002-2003 Автобусные остановки на автомобильных дорогах. Общие технические условия</w:t>
      </w:r>
    </w:p>
    <w:p w:rsidR="000700B6" w:rsidRPr="00F6347A" w:rsidRDefault="000700B6" w:rsidP="000700B6">
      <w:pPr>
        <w:ind w:left="720"/>
        <w:jc w:val="both"/>
        <w:rPr>
          <w:b/>
        </w:rPr>
      </w:pPr>
      <w:r w:rsidRPr="00F6347A">
        <w:rPr>
          <w:b/>
        </w:rPr>
        <w:t>Санитарные правила и нормы</w:t>
      </w:r>
    </w:p>
    <w:p w:rsidR="000700B6" w:rsidRPr="00F6347A" w:rsidRDefault="000700B6" w:rsidP="008B3493">
      <w:pPr>
        <w:numPr>
          <w:ilvl w:val="0"/>
          <w:numId w:val="12"/>
        </w:numPr>
        <w:jc w:val="both"/>
      </w:pPr>
      <w:proofErr w:type="spellStart"/>
      <w:r w:rsidRPr="00F6347A">
        <w:t>СанПиН</w:t>
      </w:r>
      <w:proofErr w:type="spellEnd"/>
      <w:r w:rsidRPr="00F6347A">
        <w:t xml:space="preserve"> 2.1.2882-11 Гигиенические требования к размещению, устройству и содержанию кладбищ, зданий и сооружений похоронного назначения</w:t>
      </w:r>
    </w:p>
    <w:p w:rsidR="000700B6" w:rsidRPr="00F6347A" w:rsidRDefault="000700B6" w:rsidP="008B3493">
      <w:pPr>
        <w:numPr>
          <w:ilvl w:val="0"/>
          <w:numId w:val="12"/>
        </w:numPr>
        <w:jc w:val="both"/>
      </w:pPr>
      <w:proofErr w:type="spellStart"/>
      <w:r w:rsidRPr="00F6347A">
        <w:t>СанПиН</w:t>
      </w:r>
      <w:proofErr w:type="spellEnd"/>
      <w:r w:rsidRPr="00F6347A">
        <w:t xml:space="preserve"> 2.1.2.2645-10 Санитарно-эпидемиологические требования к условиям проживания в жилых зданиях и помещениях </w:t>
      </w:r>
    </w:p>
    <w:p w:rsidR="000700B6" w:rsidRPr="00F6347A" w:rsidRDefault="000700B6" w:rsidP="008B3493">
      <w:pPr>
        <w:numPr>
          <w:ilvl w:val="0"/>
          <w:numId w:val="12"/>
        </w:numPr>
        <w:jc w:val="both"/>
      </w:pPr>
      <w:proofErr w:type="spellStart"/>
      <w:r w:rsidRPr="00F6347A">
        <w:t>СанПиН</w:t>
      </w:r>
      <w:proofErr w:type="spellEnd"/>
      <w:r w:rsidRPr="00F6347A">
        <w:t xml:space="preserve"> 2.1.4.1110-02 Зоны санитарной охраны источников водоснабжения и водопроводов питьевого назначения </w:t>
      </w:r>
    </w:p>
    <w:p w:rsidR="000700B6" w:rsidRPr="00F6347A" w:rsidRDefault="000700B6" w:rsidP="008B3493">
      <w:pPr>
        <w:numPr>
          <w:ilvl w:val="0"/>
          <w:numId w:val="12"/>
        </w:numPr>
        <w:jc w:val="both"/>
      </w:pPr>
      <w:proofErr w:type="spellStart"/>
      <w:r w:rsidRPr="00F6347A">
        <w:t>СанПиН</w:t>
      </w:r>
      <w:proofErr w:type="spellEnd"/>
      <w:r w:rsidRPr="00F6347A">
        <w:t xml:space="preserve"> 2.1.4.1175-02 Гигиенические требования к качеству воды нецентрализованного водоснабжения. Санитарная охрана источников</w:t>
      </w:r>
    </w:p>
    <w:p w:rsidR="000700B6" w:rsidRPr="00F6347A" w:rsidRDefault="000700B6" w:rsidP="008B3493">
      <w:pPr>
        <w:numPr>
          <w:ilvl w:val="0"/>
          <w:numId w:val="12"/>
        </w:numPr>
        <w:jc w:val="both"/>
      </w:pPr>
      <w:proofErr w:type="spellStart"/>
      <w:r w:rsidRPr="00F6347A">
        <w:t>СанПиН</w:t>
      </w:r>
      <w:proofErr w:type="spellEnd"/>
      <w:r w:rsidRPr="00F6347A">
        <w:t xml:space="preserve"> 2.1.5.980-00 Гигиенические требования к охране поверхностных вод</w:t>
      </w:r>
    </w:p>
    <w:p w:rsidR="000700B6" w:rsidRPr="00F6347A" w:rsidRDefault="000700B6" w:rsidP="008B3493">
      <w:pPr>
        <w:numPr>
          <w:ilvl w:val="0"/>
          <w:numId w:val="12"/>
        </w:numPr>
        <w:jc w:val="both"/>
      </w:pPr>
      <w:proofErr w:type="spellStart"/>
      <w:r w:rsidRPr="00F6347A">
        <w:t>СанПиН</w:t>
      </w:r>
      <w:proofErr w:type="spellEnd"/>
      <w:r w:rsidRPr="00F6347A">
        <w:t xml:space="preserve"> 2.1.6.1032-01 Гигиенические требования к обеспечению качества атмосферного воздуха населенных мест</w:t>
      </w:r>
    </w:p>
    <w:p w:rsidR="000700B6" w:rsidRPr="00F6347A" w:rsidRDefault="000700B6" w:rsidP="008B3493">
      <w:pPr>
        <w:numPr>
          <w:ilvl w:val="0"/>
          <w:numId w:val="12"/>
        </w:numPr>
        <w:jc w:val="both"/>
      </w:pPr>
      <w:proofErr w:type="spellStart"/>
      <w:r w:rsidRPr="00F6347A">
        <w:t>СанПиН</w:t>
      </w:r>
      <w:proofErr w:type="spellEnd"/>
      <w:r w:rsidRPr="00F6347A">
        <w:t xml:space="preserve"> 2.1.7.1322-03 Гигиенические требования к размещению и обезвреживанию отходов производства и потребления</w:t>
      </w:r>
    </w:p>
    <w:p w:rsidR="000700B6" w:rsidRPr="00F6347A" w:rsidRDefault="000700B6" w:rsidP="008B3493">
      <w:pPr>
        <w:numPr>
          <w:ilvl w:val="0"/>
          <w:numId w:val="12"/>
        </w:numPr>
        <w:jc w:val="both"/>
      </w:pPr>
      <w:proofErr w:type="spellStart"/>
      <w:r w:rsidRPr="00F6347A">
        <w:t>СанПиН</w:t>
      </w:r>
      <w:proofErr w:type="spellEnd"/>
      <w:r w:rsidRPr="00F6347A">
        <w:t xml:space="preserve"> 2.2.1/2.1.1.1076-01 Гигиенические требования к инсоляции и солнцезащите помещений жилых и общественных зданий и территорий</w:t>
      </w:r>
    </w:p>
    <w:p w:rsidR="000700B6" w:rsidRPr="00F6347A" w:rsidRDefault="000700B6" w:rsidP="008B3493">
      <w:pPr>
        <w:numPr>
          <w:ilvl w:val="0"/>
          <w:numId w:val="12"/>
        </w:numPr>
        <w:jc w:val="both"/>
      </w:pPr>
      <w:proofErr w:type="spellStart"/>
      <w:r w:rsidRPr="00F6347A">
        <w:t>СанПиН</w:t>
      </w:r>
      <w:proofErr w:type="spellEnd"/>
      <w:r w:rsidRPr="00F6347A">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0700B6" w:rsidRPr="00F6347A" w:rsidRDefault="000700B6" w:rsidP="008B3493">
      <w:pPr>
        <w:numPr>
          <w:ilvl w:val="0"/>
          <w:numId w:val="12"/>
        </w:numPr>
        <w:jc w:val="both"/>
      </w:pPr>
      <w:proofErr w:type="spellStart"/>
      <w:r w:rsidRPr="00F6347A">
        <w:t>СанПиН</w:t>
      </w:r>
      <w:proofErr w:type="spellEnd"/>
      <w:r w:rsidRPr="00F6347A">
        <w:t xml:space="preserve"> 2.4.2.2821-10 Санитарно-эпидемиологические требования к условиям и организации обучения в общеобразовательных учреждениях</w:t>
      </w:r>
    </w:p>
    <w:p w:rsidR="000700B6" w:rsidRPr="00F6347A" w:rsidRDefault="000700B6" w:rsidP="008B3493">
      <w:pPr>
        <w:numPr>
          <w:ilvl w:val="0"/>
          <w:numId w:val="12"/>
        </w:numPr>
        <w:jc w:val="both"/>
      </w:pPr>
      <w:proofErr w:type="spellStart"/>
      <w:r w:rsidRPr="00F6347A">
        <w:t>СанПин</w:t>
      </w:r>
      <w:proofErr w:type="spellEnd"/>
      <w:r w:rsidRPr="00F6347A">
        <w:t xml:space="preserve"> 2.4.4.3172-14 Санитарно-эпидемиологические требования к устройству, содержанию и организации </w:t>
      </w:r>
      <w:proofErr w:type="gramStart"/>
      <w:r w:rsidRPr="00F6347A">
        <w:t>режима работы образовательных организаций дополнительного образования детей</w:t>
      </w:r>
      <w:proofErr w:type="gramEnd"/>
    </w:p>
    <w:p w:rsidR="000700B6" w:rsidRPr="00F6347A" w:rsidRDefault="000700B6" w:rsidP="008B3493">
      <w:pPr>
        <w:numPr>
          <w:ilvl w:val="0"/>
          <w:numId w:val="12"/>
        </w:numPr>
        <w:jc w:val="both"/>
      </w:pPr>
      <w:proofErr w:type="spellStart"/>
      <w:r w:rsidRPr="00F6347A">
        <w:t>СанПиН</w:t>
      </w:r>
      <w:proofErr w:type="spellEnd"/>
      <w:r w:rsidRPr="00F6347A">
        <w:t xml:space="preserve"> 2.4.2.2843-11 Санитарно-эпидемиологические требования к устройству, содержанию и организации работы детских санаториев</w:t>
      </w:r>
    </w:p>
    <w:p w:rsidR="000700B6" w:rsidRPr="00F6347A" w:rsidRDefault="000700B6" w:rsidP="008B3493">
      <w:pPr>
        <w:numPr>
          <w:ilvl w:val="0"/>
          <w:numId w:val="12"/>
        </w:numPr>
        <w:jc w:val="both"/>
      </w:pPr>
      <w:proofErr w:type="spellStart"/>
      <w:r w:rsidRPr="00F6347A">
        <w:t>СанПиН</w:t>
      </w:r>
      <w:proofErr w:type="spellEnd"/>
      <w:r w:rsidRPr="00F6347A">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0700B6" w:rsidRPr="00F6347A" w:rsidRDefault="000700B6" w:rsidP="008B3493">
      <w:pPr>
        <w:numPr>
          <w:ilvl w:val="0"/>
          <w:numId w:val="12"/>
        </w:numPr>
        <w:jc w:val="both"/>
      </w:pPr>
      <w:proofErr w:type="spellStart"/>
      <w:r w:rsidRPr="00F6347A">
        <w:t>СанПиН</w:t>
      </w:r>
      <w:proofErr w:type="spellEnd"/>
      <w:r w:rsidRPr="00F6347A">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0700B6" w:rsidRPr="00F6347A" w:rsidRDefault="000700B6" w:rsidP="008B3493">
      <w:pPr>
        <w:numPr>
          <w:ilvl w:val="0"/>
          <w:numId w:val="12"/>
        </w:numPr>
        <w:jc w:val="both"/>
      </w:pPr>
      <w:proofErr w:type="spellStart"/>
      <w:r w:rsidRPr="00F6347A">
        <w:t>СанПиН</w:t>
      </w:r>
      <w:proofErr w:type="spellEnd"/>
      <w:r w:rsidRPr="00F6347A">
        <w:t xml:space="preserve"> 2.4.4.3172-14 "Санитарно-эпидемиологические требования к устройству, содержанию и организации </w:t>
      </w:r>
      <w:proofErr w:type="gramStart"/>
      <w:r w:rsidRPr="00F6347A">
        <w:t>режима работы образовательных организаций дополнительного образования детей</w:t>
      </w:r>
      <w:proofErr w:type="gramEnd"/>
      <w:r w:rsidRPr="00F6347A">
        <w:t>"</w:t>
      </w:r>
    </w:p>
    <w:p w:rsidR="000700B6" w:rsidRPr="00F6347A" w:rsidRDefault="000700B6" w:rsidP="008B3493">
      <w:pPr>
        <w:numPr>
          <w:ilvl w:val="0"/>
          <w:numId w:val="12"/>
        </w:numPr>
        <w:jc w:val="both"/>
      </w:pPr>
      <w:proofErr w:type="spellStart"/>
      <w:r w:rsidRPr="00F6347A">
        <w:t>СанПиН</w:t>
      </w:r>
      <w:proofErr w:type="spellEnd"/>
      <w:r w:rsidRPr="00F6347A">
        <w:t xml:space="preserve"> 2.6.1.2800-10 Гигиенические требования по ограничению облучения </w:t>
      </w:r>
      <w:proofErr w:type="gramStart"/>
      <w:r w:rsidRPr="00F6347A">
        <w:t>населения</w:t>
      </w:r>
      <w:proofErr w:type="gramEnd"/>
      <w:r w:rsidRPr="00F6347A">
        <w:t xml:space="preserve"> за счет природных источников ионизирующего излучения</w:t>
      </w:r>
    </w:p>
    <w:p w:rsidR="000700B6" w:rsidRPr="00F6347A" w:rsidRDefault="000700B6" w:rsidP="008B3493">
      <w:pPr>
        <w:numPr>
          <w:ilvl w:val="0"/>
          <w:numId w:val="12"/>
        </w:numPr>
        <w:jc w:val="both"/>
      </w:pPr>
      <w:proofErr w:type="spellStart"/>
      <w:r w:rsidRPr="00F6347A">
        <w:t>СанПиН</w:t>
      </w:r>
      <w:proofErr w:type="spellEnd"/>
      <w:r w:rsidRPr="00F6347A">
        <w:t xml:space="preserve"> 2.4.2.2843-11 "Санитарно-эпидемиологические требования к устройству, содержанию и организации работы детских санаториев"</w:t>
      </w:r>
    </w:p>
    <w:p w:rsidR="000700B6" w:rsidRPr="00F6347A" w:rsidRDefault="000700B6" w:rsidP="008B3493">
      <w:pPr>
        <w:numPr>
          <w:ilvl w:val="0"/>
          <w:numId w:val="12"/>
        </w:numPr>
        <w:jc w:val="both"/>
      </w:pPr>
      <w:proofErr w:type="spellStart"/>
      <w:r w:rsidRPr="00F6347A">
        <w:t>СанПиН</w:t>
      </w:r>
      <w:proofErr w:type="spellEnd"/>
      <w:r w:rsidRPr="00F6347A">
        <w:t xml:space="preserve"> 42-128-4690-88 Санитарные правила содержания территорий населенных мест</w:t>
      </w:r>
    </w:p>
    <w:p w:rsidR="000700B6" w:rsidRPr="00F6347A" w:rsidRDefault="000700B6" w:rsidP="008B3493">
      <w:pPr>
        <w:numPr>
          <w:ilvl w:val="0"/>
          <w:numId w:val="12"/>
        </w:numPr>
        <w:jc w:val="both"/>
      </w:pPr>
      <w:r w:rsidRPr="00F6347A">
        <w: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w:t>
      </w:r>
    </w:p>
    <w:p w:rsidR="000700B6" w:rsidRPr="00F6347A" w:rsidRDefault="000700B6" w:rsidP="008B3493">
      <w:pPr>
        <w:numPr>
          <w:ilvl w:val="0"/>
          <w:numId w:val="12"/>
        </w:numPr>
        <w:jc w:val="both"/>
      </w:pPr>
      <w:r w:rsidRPr="00F6347A">
        <w:t>СН 2.2.4/2.1.8.566-96. 2.2.4. Физические факторы производственной среды. 2.1.8. Физические факторы окружающей природной среды. Производственная вибрация, вибрация в помещениях жилых и общественных зданий. Санитарные нормы</w:t>
      </w:r>
    </w:p>
    <w:p w:rsidR="000700B6" w:rsidRPr="00F6347A" w:rsidRDefault="000700B6" w:rsidP="008B3493">
      <w:pPr>
        <w:numPr>
          <w:ilvl w:val="0"/>
          <w:numId w:val="12"/>
        </w:numPr>
        <w:jc w:val="both"/>
      </w:pPr>
      <w:r w:rsidRPr="00F6347A">
        <w:t>СП 2.1.7.1038-01 Гигиенические требования к устройству и содержанию полигонов для твердых бытовых отходов</w:t>
      </w:r>
    </w:p>
    <w:p w:rsidR="000700B6" w:rsidRPr="00F6347A" w:rsidRDefault="000700B6" w:rsidP="008B3493">
      <w:pPr>
        <w:numPr>
          <w:ilvl w:val="0"/>
          <w:numId w:val="12"/>
        </w:numPr>
        <w:jc w:val="both"/>
      </w:pPr>
      <w:r w:rsidRPr="00F6347A">
        <w:t>СП 2.2.1.1312-03 Гигиенические требования к проектированию вновь строящихся и реконструируемых промышленных предприятий</w:t>
      </w:r>
    </w:p>
    <w:p w:rsidR="000700B6" w:rsidRPr="00F6347A" w:rsidRDefault="000700B6" w:rsidP="008B3493">
      <w:pPr>
        <w:numPr>
          <w:ilvl w:val="0"/>
          <w:numId w:val="12"/>
        </w:numPr>
        <w:jc w:val="both"/>
      </w:pPr>
      <w:r w:rsidRPr="00F6347A">
        <w:t>СП 2.6.1.2612-10 (ОСПОРБ 99/2010) Основные санитарные правила обеспечения радиационной безопасности</w:t>
      </w:r>
    </w:p>
    <w:p w:rsidR="000700B6" w:rsidRPr="00F6347A" w:rsidRDefault="000700B6" w:rsidP="000700B6">
      <w:pPr>
        <w:ind w:left="1080"/>
        <w:jc w:val="both"/>
        <w:rPr>
          <w:b/>
        </w:rPr>
      </w:pPr>
      <w:r w:rsidRPr="00F6347A">
        <w:rPr>
          <w:b/>
        </w:rPr>
        <w:t>Используемые Документы</w:t>
      </w:r>
    </w:p>
    <w:p w:rsidR="000700B6" w:rsidRPr="00F6347A" w:rsidRDefault="000700B6" w:rsidP="008B3493">
      <w:pPr>
        <w:numPr>
          <w:ilvl w:val="0"/>
          <w:numId w:val="12"/>
        </w:numPr>
        <w:jc w:val="both"/>
      </w:pPr>
      <w:r w:rsidRPr="00F6347A">
        <w:t>Нормативы обеспеченности населения организациями культуры по их видам, утвержденные распоряжением правительства РФ от 26 января 2017 года №95</w:t>
      </w:r>
    </w:p>
    <w:p w:rsidR="000700B6" w:rsidRPr="00F6347A" w:rsidRDefault="000700B6" w:rsidP="008B3493">
      <w:pPr>
        <w:numPr>
          <w:ilvl w:val="0"/>
          <w:numId w:val="12"/>
        </w:numPr>
        <w:jc w:val="both"/>
      </w:pPr>
      <w:r w:rsidRPr="00F6347A">
        <w:t>Методические рекомендации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РФ от 02 августа 2017 года № Р-965</w:t>
      </w:r>
    </w:p>
    <w:p w:rsidR="000700B6" w:rsidRPr="00F6347A" w:rsidRDefault="000700B6" w:rsidP="008B3493">
      <w:pPr>
        <w:numPr>
          <w:ilvl w:val="0"/>
          <w:numId w:val="12"/>
        </w:numPr>
        <w:jc w:val="both"/>
      </w:pPr>
      <w:r w:rsidRPr="00F6347A">
        <w:t xml:space="preserve">Методические рекомендации по развитию сети </w:t>
      </w:r>
      <w:proofErr w:type="spellStart"/>
      <w:r w:rsidRPr="00F6347A">
        <w:t>медецинских</w:t>
      </w:r>
      <w:proofErr w:type="spellEnd"/>
      <w:r w:rsidRPr="00F6347A">
        <w:t xml:space="preserve"> организаций государственной системы здравоохранения и </w:t>
      </w:r>
      <w:proofErr w:type="spellStart"/>
      <w:r w:rsidRPr="00F6347A">
        <w:t>муниципалной</w:t>
      </w:r>
      <w:proofErr w:type="spellEnd"/>
      <w:r w:rsidRPr="00F6347A">
        <w:t xml:space="preserve"> системы здравоохранения, утвержденных Приказом Министерства здравоохранения Российской Федерации от 8 июня 2016 №358.</w:t>
      </w:r>
    </w:p>
    <w:p w:rsidR="000700B6" w:rsidRPr="00F6347A" w:rsidRDefault="000700B6" w:rsidP="008B3493">
      <w:pPr>
        <w:numPr>
          <w:ilvl w:val="0"/>
          <w:numId w:val="12"/>
        </w:numPr>
        <w:jc w:val="both"/>
      </w:pPr>
      <w:r w:rsidRPr="00F6347A">
        <w:t xml:space="preserve">Методических рекомендаций по развитию сети образовательных организаций, утвержденных заместителем Министра образования и науки Российской Федерации А.А. Климовым (письмо Министерства образования и науки Российской Федерации от 4 мая </w:t>
      </w:r>
      <w:smartTag w:uri="urn:schemas-microsoft-com:office:smarttags" w:element="metricconverter">
        <w:smartTagPr>
          <w:attr w:name="ProductID" w:val="2016 г"/>
        </w:smartTagPr>
        <w:r w:rsidRPr="00F6347A">
          <w:t>2016 г</w:t>
        </w:r>
      </w:smartTag>
      <w:r w:rsidRPr="00F6347A">
        <w:t>. № АК-950/02).</w:t>
      </w:r>
    </w:p>
    <w:sectPr w:rsidR="000700B6" w:rsidRPr="00F6347A" w:rsidSect="00602079">
      <w:headerReference w:type="default" r:id="rId33"/>
      <w:footerReference w:type="default" r:id="rId34"/>
      <w:pgSz w:w="11906" w:h="16838" w:code="9"/>
      <w:pgMar w:top="1134" w:right="850" w:bottom="1134" w:left="1701" w:header="709" w:footer="709" w:gutter="0"/>
      <w:pgNumType w:start="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1E6" w:rsidRDefault="005911E6">
      <w:r>
        <w:separator/>
      </w:r>
    </w:p>
  </w:endnote>
  <w:endnote w:type="continuationSeparator" w:id="1">
    <w:p w:rsidR="005911E6" w:rsidRDefault="005911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A00002EF" w:usb1="4000204B" w:usb2="00000000" w:usb3="00000000" w:csb0="000000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44" w:rsidRPr="005D19B0" w:rsidRDefault="00F52B44" w:rsidP="005D19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1E6" w:rsidRDefault="005911E6">
      <w:r>
        <w:separator/>
      </w:r>
    </w:p>
  </w:footnote>
  <w:footnote w:type="continuationSeparator" w:id="1">
    <w:p w:rsidR="005911E6" w:rsidRDefault="0059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44" w:rsidRDefault="00F52B44" w:rsidP="00125352">
    <w:pPr>
      <w:pStyle w:val="af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44" w:rsidRDefault="00F52B44" w:rsidP="00892109">
    <w:pPr>
      <w:pStyle w:val="af7"/>
      <w:jc w:val="center"/>
      <w:rPr>
        <w:rStyle w:val="a7"/>
        <w:sz w:val="28"/>
        <w:szCs w:val="28"/>
      </w:rPr>
    </w:pPr>
  </w:p>
  <w:p w:rsidR="00F52B44" w:rsidRPr="001B5445" w:rsidRDefault="00DD3F21" w:rsidP="00892109">
    <w:pPr>
      <w:pStyle w:val="af7"/>
      <w:jc w:val="center"/>
      <w:rPr>
        <w:rStyle w:val="a7"/>
        <w:sz w:val="22"/>
        <w:szCs w:val="22"/>
      </w:rPr>
    </w:pPr>
    <w:r w:rsidRPr="001B5445">
      <w:rPr>
        <w:rStyle w:val="a7"/>
        <w:sz w:val="22"/>
        <w:szCs w:val="22"/>
      </w:rPr>
      <w:fldChar w:fldCharType="begin"/>
    </w:r>
    <w:r w:rsidR="00F52B44" w:rsidRPr="001B5445">
      <w:rPr>
        <w:rStyle w:val="a7"/>
        <w:sz w:val="22"/>
        <w:szCs w:val="22"/>
      </w:rPr>
      <w:instrText xml:space="preserve"> PAGE </w:instrText>
    </w:r>
    <w:r w:rsidRPr="001B5445">
      <w:rPr>
        <w:rStyle w:val="a7"/>
        <w:sz w:val="22"/>
        <w:szCs w:val="22"/>
      </w:rPr>
      <w:fldChar w:fldCharType="separate"/>
    </w:r>
    <w:r w:rsidR="00B9504C">
      <w:rPr>
        <w:rStyle w:val="a7"/>
        <w:noProof/>
        <w:sz w:val="22"/>
        <w:szCs w:val="22"/>
      </w:rPr>
      <w:t>10</w:t>
    </w:r>
    <w:r w:rsidRPr="001B5445">
      <w:rPr>
        <w:rStyle w:val="a7"/>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44" w:rsidRDefault="00DD3F21" w:rsidP="00125352">
    <w:pPr>
      <w:pStyle w:val="af7"/>
      <w:jc w:val="center"/>
    </w:pPr>
    <w:r>
      <w:rPr>
        <w:rStyle w:val="a7"/>
      </w:rPr>
      <w:fldChar w:fldCharType="begin"/>
    </w:r>
    <w:r w:rsidR="00F52B44">
      <w:rPr>
        <w:rStyle w:val="a7"/>
      </w:rPr>
      <w:instrText xml:space="preserve"> PAGE </w:instrText>
    </w:r>
    <w:r>
      <w:rPr>
        <w:rStyle w:val="a7"/>
      </w:rPr>
      <w:fldChar w:fldCharType="separate"/>
    </w:r>
    <w:r w:rsidR="00B9504C">
      <w:rPr>
        <w:rStyle w:val="a7"/>
        <w:noProof/>
      </w:rPr>
      <w:t>51</w:t>
    </w:r>
    <w:r>
      <w:rPr>
        <w:rStyle w:val="a7"/>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185A83"/>
    <w:multiLevelType w:val="hybridMultilevel"/>
    <w:tmpl w:val="1B8942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FD48B7"/>
    <w:multiLevelType w:val="hybridMultilevel"/>
    <w:tmpl w:val="24D6BF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FE0044"/>
    <w:multiLevelType w:val="hybridMultilevel"/>
    <w:tmpl w:val="DDB2B93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32E215C"/>
    <w:multiLevelType w:val="hybridMultilevel"/>
    <w:tmpl w:val="FD6E24E8"/>
    <w:lvl w:ilvl="0" w:tplc="4AF874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908CA"/>
    <w:multiLevelType w:val="hybridMultilevel"/>
    <w:tmpl w:val="2BFE2698"/>
    <w:lvl w:ilvl="0" w:tplc="04190011">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33879B6"/>
    <w:multiLevelType w:val="multilevel"/>
    <w:tmpl w:val="006EEF5E"/>
    <w:lvl w:ilvl="0">
      <w:start w:val="1"/>
      <w:numFmt w:val="decimal"/>
      <w:lvlText w:val="%1"/>
      <w:lvlJc w:val="left"/>
      <w:pPr>
        <w:ind w:left="1011"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C0A5B91"/>
    <w:multiLevelType w:val="hybridMultilevel"/>
    <w:tmpl w:val="2BFE2698"/>
    <w:lvl w:ilvl="0" w:tplc="04190011">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83036B"/>
    <w:multiLevelType w:val="hybridMultilevel"/>
    <w:tmpl w:val="8F12149C"/>
    <w:lvl w:ilvl="0" w:tplc="4AF874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483A8E"/>
    <w:multiLevelType w:val="hybridMultilevel"/>
    <w:tmpl w:val="9BC0CD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C451389"/>
    <w:multiLevelType w:val="hybridMultilevel"/>
    <w:tmpl w:val="408CADD4"/>
    <w:lvl w:ilvl="0" w:tplc="A3CAF6F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4A6CE8"/>
    <w:multiLevelType w:val="multilevel"/>
    <w:tmpl w:val="763C49FE"/>
    <w:lvl w:ilvl="0">
      <w:start w:val="1"/>
      <w:numFmt w:val="decimal"/>
      <w:lvlText w:val="%1."/>
      <w:lvlJc w:val="left"/>
      <w:pPr>
        <w:ind w:left="390" w:hanging="390"/>
      </w:pPr>
      <w:rPr>
        <w:rFonts w:hint="default"/>
      </w:rPr>
    </w:lvl>
    <w:lvl w:ilvl="1">
      <w:start w:val="1"/>
      <w:numFmt w:val="decimal"/>
      <w:lvlText w:val="%1.%2."/>
      <w:lvlJc w:val="left"/>
      <w:pPr>
        <w:ind w:left="7241" w:hanging="720"/>
      </w:pPr>
      <w:rPr>
        <w:rFonts w:hint="default"/>
        <w:i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4FC62075"/>
    <w:multiLevelType w:val="hybridMultilevel"/>
    <w:tmpl w:val="E45E905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57EC3034"/>
    <w:multiLevelType w:val="hybridMultilevel"/>
    <w:tmpl w:val="D78EF9B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5B201A85"/>
    <w:multiLevelType w:val="hybridMultilevel"/>
    <w:tmpl w:val="313868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4EE38CB"/>
    <w:multiLevelType w:val="hybridMultilevel"/>
    <w:tmpl w:val="E4B4BF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5B809F6"/>
    <w:multiLevelType w:val="hybridMultilevel"/>
    <w:tmpl w:val="CD1A1430"/>
    <w:lvl w:ilvl="0" w:tplc="04190001">
      <w:start w:val="1"/>
      <w:numFmt w:val="bullet"/>
      <w:lvlText w:val=""/>
      <w:lvlJc w:val="left"/>
      <w:pPr>
        <w:ind w:left="1517" w:hanging="360"/>
      </w:pPr>
      <w:rPr>
        <w:rFonts w:ascii="Symbol" w:hAnsi="Symbol" w:hint="default"/>
      </w:rPr>
    </w:lvl>
    <w:lvl w:ilvl="1" w:tplc="04190003" w:tentative="1">
      <w:start w:val="1"/>
      <w:numFmt w:val="bullet"/>
      <w:lvlText w:val="o"/>
      <w:lvlJc w:val="left"/>
      <w:pPr>
        <w:ind w:left="2237" w:hanging="360"/>
      </w:pPr>
      <w:rPr>
        <w:rFonts w:ascii="Courier New" w:hAnsi="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18">
    <w:nsid w:val="68AF5EBF"/>
    <w:multiLevelType w:val="hybridMultilevel"/>
    <w:tmpl w:val="0B3E8A8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6953686B"/>
    <w:multiLevelType w:val="hybridMultilevel"/>
    <w:tmpl w:val="61DCAB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77024B8F"/>
    <w:multiLevelType w:val="hybridMultilevel"/>
    <w:tmpl w:val="C9E86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9A46E4A"/>
    <w:multiLevelType w:val="hybridMultilevel"/>
    <w:tmpl w:val="0097A1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A75288E"/>
    <w:multiLevelType w:val="hybridMultilevel"/>
    <w:tmpl w:val="1310965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8"/>
  </w:num>
  <w:num w:numId="2">
    <w:abstractNumId w:val="5"/>
  </w:num>
  <w:num w:numId="3">
    <w:abstractNumId w:val="2"/>
  </w:num>
  <w:num w:numId="4">
    <w:abstractNumId w:val="19"/>
  </w:num>
  <w:num w:numId="5">
    <w:abstractNumId w:val="13"/>
  </w:num>
  <w:num w:numId="6">
    <w:abstractNumId w:val="18"/>
  </w:num>
  <w:num w:numId="7">
    <w:abstractNumId w:val="22"/>
  </w:num>
  <w:num w:numId="8">
    <w:abstractNumId w:val="14"/>
  </w:num>
  <w:num w:numId="9">
    <w:abstractNumId w:val="20"/>
  </w:num>
  <w:num w:numId="10">
    <w:abstractNumId w:val="12"/>
  </w:num>
  <w:num w:numId="11">
    <w:abstractNumId w:val="6"/>
  </w:num>
  <w:num w:numId="12">
    <w:abstractNumId w:val="3"/>
  </w:num>
  <w:num w:numId="13">
    <w:abstractNumId w:val="9"/>
  </w:num>
  <w:num w:numId="14">
    <w:abstractNumId w:val="7"/>
  </w:num>
  <w:num w:numId="15">
    <w:abstractNumId w:val="11"/>
  </w:num>
  <w:num w:numId="16">
    <w:abstractNumId w:val="17"/>
  </w:num>
  <w:num w:numId="17">
    <w:abstractNumId w:val="15"/>
  </w:num>
  <w:num w:numId="18">
    <w:abstractNumId w:val="1"/>
  </w:num>
  <w:num w:numId="19">
    <w:abstractNumId w:val="0"/>
  </w:num>
  <w:num w:numId="20">
    <w:abstractNumId w:val="10"/>
  </w:num>
  <w:num w:numId="21">
    <w:abstractNumId w:val="16"/>
  </w:num>
  <w:num w:numId="22">
    <w:abstractNumId w:val="21"/>
  </w:num>
  <w:num w:numId="23">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hyphenationZone w:val="357"/>
  <w:characterSpacingControl w:val="doNotCompress"/>
  <w:hdrShapeDefaults>
    <o:shapedefaults v:ext="edit" spidmax="7169"/>
  </w:hdrShapeDefaults>
  <w:footnotePr>
    <w:footnote w:id="0"/>
    <w:footnote w:id="1"/>
  </w:footnotePr>
  <w:endnotePr>
    <w:endnote w:id="0"/>
    <w:endnote w:id="1"/>
  </w:endnotePr>
  <w:compat/>
  <w:rsids>
    <w:rsidRoot w:val="006E4647"/>
    <w:rsid w:val="00002239"/>
    <w:rsid w:val="000045D3"/>
    <w:rsid w:val="0000693C"/>
    <w:rsid w:val="000078B9"/>
    <w:rsid w:val="000117DA"/>
    <w:rsid w:val="000136AD"/>
    <w:rsid w:val="00015029"/>
    <w:rsid w:val="00016EA5"/>
    <w:rsid w:val="0002051B"/>
    <w:rsid w:val="00020DDC"/>
    <w:rsid w:val="00021535"/>
    <w:rsid w:val="00021723"/>
    <w:rsid w:val="000233EE"/>
    <w:rsid w:val="00025B51"/>
    <w:rsid w:val="00027055"/>
    <w:rsid w:val="00027B6F"/>
    <w:rsid w:val="00034EC4"/>
    <w:rsid w:val="000377E7"/>
    <w:rsid w:val="00045348"/>
    <w:rsid w:val="00045CEF"/>
    <w:rsid w:val="00050BA0"/>
    <w:rsid w:val="0005497B"/>
    <w:rsid w:val="0005619D"/>
    <w:rsid w:val="000600C1"/>
    <w:rsid w:val="000604F5"/>
    <w:rsid w:val="000607B0"/>
    <w:rsid w:val="000618EE"/>
    <w:rsid w:val="00062FEB"/>
    <w:rsid w:val="000631AC"/>
    <w:rsid w:val="0006397E"/>
    <w:rsid w:val="000700B6"/>
    <w:rsid w:val="0007249C"/>
    <w:rsid w:val="00072C67"/>
    <w:rsid w:val="000755CB"/>
    <w:rsid w:val="00075AF5"/>
    <w:rsid w:val="00081B3A"/>
    <w:rsid w:val="00091509"/>
    <w:rsid w:val="00091C99"/>
    <w:rsid w:val="000944B5"/>
    <w:rsid w:val="00094D1B"/>
    <w:rsid w:val="0009505E"/>
    <w:rsid w:val="00095597"/>
    <w:rsid w:val="000956CC"/>
    <w:rsid w:val="0009651F"/>
    <w:rsid w:val="000A19CF"/>
    <w:rsid w:val="000A32F8"/>
    <w:rsid w:val="000A337D"/>
    <w:rsid w:val="000A4E34"/>
    <w:rsid w:val="000A6212"/>
    <w:rsid w:val="000B14B1"/>
    <w:rsid w:val="000B2263"/>
    <w:rsid w:val="000B2CC8"/>
    <w:rsid w:val="000C1E34"/>
    <w:rsid w:val="000C368C"/>
    <w:rsid w:val="000C7CB0"/>
    <w:rsid w:val="000D19E6"/>
    <w:rsid w:val="000D2084"/>
    <w:rsid w:val="000D29E2"/>
    <w:rsid w:val="000D35A3"/>
    <w:rsid w:val="000D4AD9"/>
    <w:rsid w:val="000D6BCD"/>
    <w:rsid w:val="000D71E3"/>
    <w:rsid w:val="000E18C4"/>
    <w:rsid w:val="000E2214"/>
    <w:rsid w:val="000E263B"/>
    <w:rsid w:val="000E2650"/>
    <w:rsid w:val="000E280F"/>
    <w:rsid w:val="000E4535"/>
    <w:rsid w:val="000E4E7E"/>
    <w:rsid w:val="000E534C"/>
    <w:rsid w:val="000F4515"/>
    <w:rsid w:val="00100C57"/>
    <w:rsid w:val="001013FB"/>
    <w:rsid w:val="00102CCD"/>
    <w:rsid w:val="00104B9F"/>
    <w:rsid w:val="00106028"/>
    <w:rsid w:val="00106393"/>
    <w:rsid w:val="00107B85"/>
    <w:rsid w:val="00122EE4"/>
    <w:rsid w:val="00123894"/>
    <w:rsid w:val="00125352"/>
    <w:rsid w:val="00125AE4"/>
    <w:rsid w:val="00125E03"/>
    <w:rsid w:val="00126019"/>
    <w:rsid w:val="00131A4E"/>
    <w:rsid w:val="0013652C"/>
    <w:rsid w:val="00136BFF"/>
    <w:rsid w:val="00137AEB"/>
    <w:rsid w:val="00142381"/>
    <w:rsid w:val="00142CC6"/>
    <w:rsid w:val="00143438"/>
    <w:rsid w:val="00145173"/>
    <w:rsid w:val="001460C6"/>
    <w:rsid w:val="001472B0"/>
    <w:rsid w:val="0015049F"/>
    <w:rsid w:val="001507B3"/>
    <w:rsid w:val="00151911"/>
    <w:rsid w:val="001522A8"/>
    <w:rsid w:val="00153F89"/>
    <w:rsid w:val="001569AE"/>
    <w:rsid w:val="00156E85"/>
    <w:rsid w:val="00162174"/>
    <w:rsid w:val="001672A4"/>
    <w:rsid w:val="00170D8A"/>
    <w:rsid w:val="00176D26"/>
    <w:rsid w:val="00176E11"/>
    <w:rsid w:val="0018124B"/>
    <w:rsid w:val="001837E6"/>
    <w:rsid w:val="001847CA"/>
    <w:rsid w:val="00186305"/>
    <w:rsid w:val="00187DE9"/>
    <w:rsid w:val="00192F97"/>
    <w:rsid w:val="00194CFB"/>
    <w:rsid w:val="00196B2A"/>
    <w:rsid w:val="001A02B3"/>
    <w:rsid w:val="001A1ECD"/>
    <w:rsid w:val="001A3852"/>
    <w:rsid w:val="001A3C75"/>
    <w:rsid w:val="001A5EEB"/>
    <w:rsid w:val="001A66AF"/>
    <w:rsid w:val="001B2195"/>
    <w:rsid w:val="001B310A"/>
    <w:rsid w:val="001B5445"/>
    <w:rsid w:val="001B6B77"/>
    <w:rsid w:val="001B78BE"/>
    <w:rsid w:val="001C0044"/>
    <w:rsid w:val="001C5B94"/>
    <w:rsid w:val="001C6BCD"/>
    <w:rsid w:val="001C6D7D"/>
    <w:rsid w:val="001C6F82"/>
    <w:rsid w:val="001D229A"/>
    <w:rsid w:val="001D31DA"/>
    <w:rsid w:val="001D70BD"/>
    <w:rsid w:val="001E0A28"/>
    <w:rsid w:val="001E19C2"/>
    <w:rsid w:val="001E2C02"/>
    <w:rsid w:val="001E372C"/>
    <w:rsid w:val="001E77A4"/>
    <w:rsid w:val="001E7BAD"/>
    <w:rsid w:val="001F6A10"/>
    <w:rsid w:val="0020190C"/>
    <w:rsid w:val="00204EB3"/>
    <w:rsid w:val="00211223"/>
    <w:rsid w:val="00211C1D"/>
    <w:rsid w:val="00212776"/>
    <w:rsid w:val="002130AD"/>
    <w:rsid w:val="0021447C"/>
    <w:rsid w:val="0021476C"/>
    <w:rsid w:val="00216AD0"/>
    <w:rsid w:val="0022293D"/>
    <w:rsid w:val="00223A2A"/>
    <w:rsid w:val="002258FB"/>
    <w:rsid w:val="00226AFF"/>
    <w:rsid w:val="00230857"/>
    <w:rsid w:val="0024062E"/>
    <w:rsid w:val="00240FFF"/>
    <w:rsid w:val="00242276"/>
    <w:rsid w:val="00242A0F"/>
    <w:rsid w:val="00245F21"/>
    <w:rsid w:val="002469CE"/>
    <w:rsid w:val="00246D94"/>
    <w:rsid w:val="00247765"/>
    <w:rsid w:val="00247D9F"/>
    <w:rsid w:val="00252F0E"/>
    <w:rsid w:val="0025312C"/>
    <w:rsid w:val="00254862"/>
    <w:rsid w:val="00256C9C"/>
    <w:rsid w:val="00257AD5"/>
    <w:rsid w:val="00262DC8"/>
    <w:rsid w:val="0026322E"/>
    <w:rsid w:val="002658EB"/>
    <w:rsid w:val="0026619B"/>
    <w:rsid w:val="00270A71"/>
    <w:rsid w:val="00272266"/>
    <w:rsid w:val="00272602"/>
    <w:rsid w:val="0027360F"/>
    <w:rsid w:val="002758EA"/>
    <w:rsid w:val="00277E27"/>
    <w:rsid w:val="00280651"/>
    <w:rsid w:val="00280BF4"/>
    <w:rsid w:val="002811D5"/>
    <w:rsid w:val="00282AB5"/>
    <w:rsid w:val="00286721"/>
    <w:rsid w:val="00290A70"/>
    <w:rsid w:val="002929A1"/>
    <w:rsid w:val="00292D93"/>
    <w:rsid w:val="002931C6"/>
    <w:rsid w:val="00295542"/>
    <w:rsid w:val="00295706"/>
    <w:rsid w:val="00295971"/>
    <w:rsid w:val="00295A7B"/>
    <w:rsid w:val="002A02E6"/>
    <w:rsid w:val="002A06AD"/>
    <w:rsid w:val="002A2924"/>
    <w:rsid w:val="002A2F6B"/>
    <w:rsid w:val="002A5C1F"/>
    <w:rsid w:val="002A61AF"/>
    <w:rsid w:val="002A762F"/>
    <w:rsid w:val="002B22F7"/>
    <w:rsid w:val="002B236B"/>
    <w:rsid w:val="002B378A"/>
    <w:rsid w:val="002B4B6F"/>
    <w:rsid w:val="002B6380"/>
    <w:rsid w:val="002B6461"/>
    <w:rsid w:val="002C2546"/>
    <w:rsid w:val="002C51AB"/>
    <w:rsid w:val="002C5C04"/>
    <w:rsid w:val="002D0AC0"/>
    <w:rsid w:val="002D2369"/>
    <w:rsid w:val="002D3BC1"/>
    <w:rsid w:val="002D3D01"/>
    <w:rsid w:val="002D68AF"/>
    <w:rsid w:val="002D6B4E"/>
    <w:rsid w:val="002D6B7D"/>
    <w:rsid w:val="002D723C"/>
    <w:rsid w:val="002E004B"/>
    <w:rsid w:val="002E020E"/>
    <w:rsid w:val="002E2397"/>
    <w:rsid w:val="002E2EE2"/>
    <w:rsid w:val="002E3CF6"/>
    <w:rsid w:val="002E6FEB"/>
    <w:rsid w:val="002E7297"/>
    <w:rsid w:val="002F5EF0"/>
    <w:rsid w:val="003003FC"/>
    <w:rsid w:val="00300A69"/>
    <w:rsid w:val="00301690"/>
    <w:rsid w:val="00302209"/>
    <w:rsid w:val="00303973"/>
    <w:rsid w:val="00304C0D"/>
    <w:rsid w:val="0030676B"/>
    <w:rsid w:val="00311DC2"/>
    <w:rsid w:val="0031339C"/>
    <w:rsid w:val="003138AC"/>
    <w:rsid w:val="00316E07"/>
    <w:rsid w:val="003175BF"/>
    <w:rsid w:val="003178EC"/>
    <w:rsid w:val="003203B8"/>
    <w:rsid w:val="0032531B"/>
    <w:rsid w:val="00326D06"/>
    <w:rsid w:val="0032772F"/>
    <w:rsid w:val="00330276"/>
    <w:rsid w:val="0033404E"/>
    <w:rsid w:val="003412D2"/>
    <w:rsid w:val="0034319F"/>
    <w:rsid w:val="00350518"/>
    <w:rsid w:val="00350827"/>
    <w:rsid w:val="00352820"/>
    <w:rsid w:val="00352EC0"/>
    <w:rsid w:val="00355275"/>
    <w:rsid w:val="0036080E"/>
    <w:rsid w:val="00360E27"/>
    <w:rsid w:val="00361299"/>
    <w:rsid w:val="003618E8"/>
    <w:rsid w:val="003650CF"/>
    <w:rsid w:val="00366F34"/>
    <w:rsid w:val="00371AD0"/>
    <w:rsid w:val="00374DB5"/>
    <w:rsid w:val="003763B6"/>
    <w:rsid w:val="00376652"/>
    <w:rsid w:val="00380DBE"/>
    <w:rsid w:val="003825D3"/>
    <w:rsid w:val="00386789"/>
    <w:rsid w:val="00395282"/>
    <w:rsid w:val="00396917"/>
    <w:rsid w:val="003976CC"/>
    <w:rsid w:val="003A0B40"/>
    <w:rsid w:val="003A1EC2"/>
    <w:rsid w:val="003A1EE7"/>
    <w:rsid w:val="003A320C"/>
    <w:rsid w:val="003A5639"/>
    <w:rsid w:val="003B122F"/>
    <w:rsid w:val="003B168A"/>
    <w:rsid w:val="003B42BD"/>
    <w:rsid w:val="003B548A"/>
    <w:rsid w:val="003B74A4"/>
    <w:rsid w:val="003C0106"/>
    <w:rsid w:val="003C11D0"/>
    <w:rsid w:val="003C1A10"/>
    <w:rsid w:val="003C2E66"/>
    <w:rsid w:val="003C3C9A"/>
    <w:rsid w:val="003C733B"/>
    <w:rsid w:val="003E0605"/>
    <w:rsid w:val="003E0885"/>
    <w:rsid w:val="003E092B"/>
    <w:rsid w:val="003E1665"/>
    <w:rsid w:val="003E5787"/>
    <w:rsid w:val="003F5992"/>
    <w:rsid w:val="003F7782"/>
    <w:rsid w:val="003F7F69"/>
    <w:rsid w:val="0040065E"/>
    <w:rsid w:val="00400D79"/>
    <w:rsid w:val="00402564"/>
    <w:rsid w:val="00404DBF"/>
    <w:rsid w:val="00405B8F"/>
    <w:rsid w:val="004064AB"/>
    <w:rsid w:val="00406B2C"/>
    <w:rsid w:val="004101C4"/>
    <w:rsid w:val="004103B1"/>
    <w:rsid w:val="00410E50"/>
    <w:rsid w:val="00413D0A"/>
    <w:rsid w:val="004141FC"/>
    <w:rsid w:val="00414740"/>
    <w:rsid w:val="00416FFD"/>
    <w:rsid w:val="00417DD2"/>
    <w:rsid w:val="0042142F"/>
    <w:rsid w:val="00430ED3"/>
    <w:rsid w:val="004311EC"/>
    <w:rsid w:val="00433752"/>
    <w:rsid w:val="004351F5"/>
    <w:rsid w:val="00436EF7"/>
    <w:rsid w:val="00442835"/>
    <w:rsid w:val="004438B0"/>
    <w:rsid w:val="00443B35"/>
    <w:rsid w:val="00447256"/>
    <w:rsid w:val="00452E04"/>
    <w:rsid w:val="0045574D"/>
    <w:rsid w:val="004561C5"/>
    <w:rsid w:val="00462042"/>
    <w:rsid w:val="004622E7"/>
    <w:rsid w:val="00462603"/>
    <w:rsid w:val="00462C98"/>
    <w:rsid w:val="00465B0C"/>
    <w:rsid w:val="004730A1"/>
    <w:rsid w:val="00483407"/>
    <w:rsid w:val="004838A7"/>
    <w:rsid w:val="00484B1D"/>
    <w:rsid w:val="00485B1F"/>
    <w:rsid w:val="00485D52"/>
    <w:rsid w:val="00492397"/>
    <w:rsid w:val="004925A2"/>
    <w:rsid w:val="0049293E"/>
    <w:rsid w:val="004933E3"/>
    <w:rsid w:val="0049691F"/>
    <w:rsid w:val="004A54FF"/>
    <w:rsid w:val="004B0F7C"/>
    <w:rsid w:val="004B5D1B"/>
    <w:rsid w:val="004B6A1C"/>
    <w:rsid w:val="004C1B1C"/>
    <w:rsid w:val="004C2DA8"/>
    <w:rsid w:val="004D0C8C"/>
    <w:rsid w:val="004D558E"/>
    <w:rsid w:val="004E2746"/>
    <w:rsid w:val="004E381E"/>
    <w:rsid w:val="004E3AF6"/>
    <w:rsid w:val="004E52C6"/>
    <w:rsid w:val="004F0D34"/>
    <w:rsid w:val="004F1C63"/>
    <w:rsid w:val="004F1E98"/>
    <w:rsid w:val="004F509A"/>
    <w:rsid w:val="004F5E43"/>
    <w:rsid w:val="00504E8E"/>
    <w:rsid w:val="00505760"/>
    <w:rsid w:val="00505C47"/>
    <w:rsid w:val="00511109"/>
    <w:rsid w:val="00512AF4"/>
    <w:rsid w:val="0051464E"/>
    <w:rsid w:val="00523071"/>
    <w:rsid w:val="005239D1"/>
    <w:rsid w:val="00531FF2"/>
    <w:rsid w:val="00532492"/>
    <w:rsid w:val="00545107"/>
    <w:rsid w:val="005458F7"/>
    <w:rsid w:val="005465FB"/>
    <w:rsid w:val="00553543"/>
    <w:rsid w:val="0055529F"/>
    <w:rsid w:val="00557FF7"/>
    <w:rsid w:val="005622DB"/>
    <w:rsid w:val="00562907"/>
    <w:rsid w:val="00564D8A"/>
    <w:rsid w:val="00565265"/>
    <w:rsid w:val="00565BBD"/>
    <w:rsid w:val="00566500"/>
    <w:rsid w:val="00571B0A"/>
    <w:rsid w:val="00573AB2"/>
    <w:rsid w:val="00574196"/>
    <w:rsid w:val="005776AF"/>
    <w:rsid w:val="0058177E"/>
    <w:rsid w:val="00581B05"/>
    <w:rsid w:val="00583EA6"/>
    <w:rsid w:val="005900DF"/>
    <w:rsid w:val="00590C2B"/>
    <w:rsid w:val="005911E6"/>
    <w:rsid w:val="005938F2"/>
    <w:rsid w:val="0059441C"/>
    <w:rsid w:val="005944B8"/>
    <w:rsid w:val="00594A57"/>
    <w:rsid w:val="005A0332"/>
    <w:rsid w:val="005A47EA"/>
    <w:rsid w:val="005A5A04"/>
    <w:rsid w:val="005A6AE4"/>
    <w:rsid w:val="005B01EF"/>
    <w:rsid w:val="005B1441"/>
    <w:rsid w:val="005B5889"/>
    <w:rsid w:val="005B76D9"/>
    <w:rsid w:val="005C1C08"/>
    <w:rsid w:val="005C39F5"/>
    <w:rsid w:val="005C4E9E"/>
    <w:rsid w:val="005C7410"/>
    <w:rsid w:val="005C7BC5"/>
    <w:rsid w:val="005D19B0"/>
    <w:rsid w:val="005D5F22"/>
    <w:rsid w:val="005D6B51"/>
    <w:rsid w:val="005E20CD"/>
    <w:rsid w:val="005E322F"/>
    <w:rsid w:val="005E7057"/>
    <w:rsid w:val="005F227B"/>
    <w:rsid w:val="005F281F"/>
    <w:rsid w:val="005F2E3E"/>
    <w:rsid w:val="005F6736"/>
    <w:rsid w:val="005F6843"/>
    <w:rsid w:val="00602079"/>
    <w:rsid w:val="00604927"/>
    <w:rsid w:val="00612C89"/>
    <w:rsid w:val="00613D3D"/>
    <w:rsid w:val="00615D79"/>
    <w:rsid w:val="006168F9"/>
    <w:rsid w:val="00616B7A"/>
    <w:rsid w:val="00621900"/>
    <w:rsid w:val="0062328F"/>
    <w:rsid w:val="00623493"/>
    <w:rsid w:val="00625A3B"/>
    <w:rsid w:val="006268F9"/>
    <w:rsid w:val="00632732"/>
    <w:rsid w:val="00632F00"/>
    <w:rsid w:val="00637B7C"/>
    <w:rsid w:val="0064208D"/>
    <w:rsid w:val="0064246A"/>
    <w:rsid w:val="00650CB6"/>
    <w:rsid w:val="006516C9"/>
    <w:rsid w:val="00657153"/>
    <w:rsid w:val="00660944"/>
    <w:rsid w:val="00662298"/>
    <w:rsid w:val="00670C24"/>
    <w:rsid w:val="0067208D"/>
    <w:rsid w:val="00676FF0"/>
    <w:rsid w:val="00682F51"/>
    <w:rsid w:val="006835D8"/>
    <w:rsid w:val="00683DA6"/>
    <w:rsid w:val="006850EB"/>
    <w:rsid w:val="00687EB2"/>
    <w:rsid w:val="00690545"/>
    <w:rsid w:val="006913EB"/>
    <w:rsid w:val="00691611"/>
    <w:rsid w:val="00692009"/>
    <w:rsid w:val="00692C57"/>
    <w:rsid w:val="00693718"/>
    <w:rsid w:val="00693B4C"/>
    <w:rsid w:val="00695403"/>
    <w:rsid w:val="006A4B10"/>
    <w:rsid w:val="006A7317"/>
    <w:rsid w:val="006B151F"/>
    <w:rsid w:val="006B1DAB"/>
    <w:rsid w:val="006B27C1"/>
    <w:rsid w:val="006B2929"/>
    <w:rsid w:val="006B2C5C"/>
    <w:rsid w:val="006B3673"/>
    <w:rsid w:val="006B3F5B"/>
    <w:rsid w:val="006B698D"/>
    <w:rsid w:val="006B7038"/>
    <w:rsid w:val="006C0EE8"/>
    <w:rsid w:val="006C2AD9"/>
    <w:rsid w:val="006C2D4C"/>
    <w:rsid w:val="006C42BA"/>
    <w:rsid w:val="006C5C19"/>
    <w:rsid w:val="006C7052"/>
    <w:rsid w:val="006D08B0"/>
    <w:rsid w:val="006D1FD7"/>
    <w:rsid w:val="006E2AED"/>
    <w:rsid w:val="006E4647"/>
    <w:rsid w:val="006E4EF8"/>
    <w:rsid w:val="006E5CB2"/>
    <w:rsid w:val="006E67FD"/>
    <w:rsid w:val="006E7838"/>
    <w:rsid w:val="006F2506"/>
    <w:rsid w:val="006F70BA"/>
    <w:rsid w:val="00701023"/>
    <w:rsid w:val="00701D2F"/>
    <w:rsid w:val="0070465E"/>
    <w:rsid w:val="00705D7A"/>
    <w:rsid w:val="00712814"/>
    <w:rsid w:val="00714B8F"/>
    <w:rsid w:val="00715837"/>
    <w:rsid w:val="0071708E"/>
    <w:rsid w:val="00723E8F"/>
    <w:rsid w:val="00726C12"/>
    <w:rsid w:val="00726EEB"/>
    <w:rsid w:val="007275AE"/>
    <w:rsid w:val="00727648"/>
    <w:rsid w:val="00730FE8"/>
    <w:rsid w:val="007326A7"/>
    <w:rsid w:val="007328FC"/>
    <w:rsid w:val="00734ABE"/>
    <w:rsid w:val="007371B7"/>
    <w:rsid w:val="00737550"/>
    <w:rsid w:val="00740CF5"/>
    <w:rsid w:val="0075014F"/>
    <w:rsid w:val="0075260E"/>
    <w:rsid w:val="007531DB"/>
    <w:rsid w:val="0075327F"/>
    <w:rsid w:val="007602AF"/>
    <w:rsid w:val="0076047F"/>
    <w:rsid w:val="00764098"/>
    <w:rsid w:val="00767199"/>
    <w:rsid w:val="007702F3"/>
    <w:rsid w:val="007734AB"/>
    <w:rsid w:val="00774931"/>
    <w:rsid w:val="00775F79"/>
    <w:rsid w:val="0078013C"/>
    <w:rsid w:val="00780244"/>
    <w:rsid w:val="00784C67"/>
    <w:rsid w:val="007858B9"/>
    <w:rsid w:val="00785930"/>
    <w:rsid w:val="00786BC1"/>
    <w:rsid w:val="00786DAC"/>
    <w:rsid w:val="007916F8"/>
    <w:rsid w:val="00792D9A"/>
    <w:rsid w:val="00792E91"/>
    <w:rsid w:val="00793C66"/>
    <w:rsid w:val="00795F03"/>
    <w:rsid w:val="007A01B3"/>
    <w:rsid w:val="007A381E"/>
    <w:rsid w:val="007A3C67"/>
    <w:rsid w:val="007A4969"/>
    <w:rsid w:val="007B0F7D"/>
    <w:rsid w:val="007B1290"/>
    <w:rsid w:val="007B17EC"/>
    <w:rsid w:val="007B5281"/>
    <w:rsid w:val="007B6820"/>
    <w:rsid w:val="007B6E34"/>
    <w:rsid w:val="007B7FC9"/>
    <w:rsid w:val="007B7FCD"/>
    <w:rsid w:val="007D155C"/>
    <w:rsid w:val="007D2101"/>
    <w:rsid w:val="007D2FF5"/>
    <w:rsid w:val="007D4C9B"/>
    <w:rsid w:val="007D58CC"/>
    <w:rsid w:val="007D6008"/>
    <w:rsid w:val="007D7D01"/>
    <w:rsid w:val="007D7D74"/>
    <w:rsid w:val="007E299C"/>
    <w:rsid w:val="007F026E"/>
    <w:rsid w:val="007F08D9"/>
    <w:rsid w:val="007F31E6"/>
    <w:rsid w:val="007F3DBE"/>
    <w:rsid w:val="007F4980"/>
    <w:rsid w:val="007F6E67"/>
    <w:rsid w:val="00800430"/>
    <w:rsid w:val="00802FA6"/>
    <w:rsid w:val="008049A2"/>
    <w:rsid w:val="00804BA6"/>
    <w:rsid w:val="00804E55"/>
    <w:rsid w:val="0080788E"/>
    <w:rsid w:val="00810888"/>
    <w:rsid w:val="00811354"/>
    <w:rsid w:val="0081317B"/>
    <w:rsid w:val="00816963"/>
    <w:rsid w:val="00817B42"/>
    <w:rsid w:val="00820883"/>
    <w:rsid w:val="00821F46"/>
    <w:rsid w:val="00825D65"/>
    <w:rsid w:val="008278BD"/>
    <w:rsid w:val="008337BC"/>
    <w:rsid w:val="00834A76"/>
    <w:rsid w:val="00836046"/>
    <w:rsid w:val="00836553"/>
    <w:rsid w:val="00841FD1"/>
    <w:rsid w:val="00842DC8"/>
    <w:rsid w:val="0084466D"/>
    <w:rsid w:val="00846A5C"/>
    <w:rsid w:val="00846B98"/>
    <w:rsid w:val="008475C5"/>
    <w:rsid w:val="008505FA"/>
    <w:rsid w:val="0085636A"/>
    <w:rsid w:val="00857829"/>
    <w:rsid w:val="008616A6"/>
    <w:rsid w:val="00861F57"/>
    <w:rsid w:val="00862BA3"/>
    <w:rsid w:val="00863920"/>
    <w:rsid w:val="008639A9"/>
    <w:rsid w:val="00863FDF"/>
    <w:rsid w:val="00865071"/>
    <w:rsid w:val="0086583A"/>
    <w:rsid w:val="008668F7"/>
    <w:rsid w:val="008672ED"/>
    <w:rsid w:val="008677C8"/>
    <w:rsid w:val="00870089"/>
    <w:rsid w:val="008720A0"/>
    <w:rsid w:val="00872D0C"/>
    <w:rsid w:val="00874621"/>
    <w:rsid w:val="00876F23"/>
    <w:rsid w:val="008850FF"/>
    <w:rsid w:val="00892109"/>
    <w:rsid w:val="0089252B"/>
    <w:rsid w:val="00895087"/>
    <w:rsid w:val="00896E00"/>
    <w:rsid w:val="0089725C"/>
    <w:rsid w:val="008A43A0"/>
    <w:rsid w:val="008A4593"/>
    <w:rsid w:val="008A4784"/>
    <w:rsid w:val="008A74E2"/>
    <w:rsid w:val="008B266B"/>
    <w:rsid w:val="008B2B79"/>
    <w:rsid w:val="008B3493"/>
    <w:rsid w:val="008B6102"/>
    <w:rsid w:val="008C470D"/>
    <w:rsid w:val="008C524B"/>
    <w:rsid w:val="008C7869"/>
    <w:rsid w:val="008D24CE"/>
    <w:rsid w:val="008D26B2"/>
    <w:rsid w:val="008D69CC"/>
    <w:rsid w:val="008D6CA4"/>
    <w:rsid w:val="008E0B69"/>
    <w:rsid w:val="008E0DD3"/>
    <w:rsid w:val="008E461F"/>
    <w:rsid w:val="008E46EC"/>
    <w:rsid w:val="008E4C42"/>
    <w:rsid w:val="008E673B"/>
    <w:rsid w:val="008E75BE"/>
    <w:rsid w:val="008E7AD8"/>
    <w:rsid w:val="008E7B85"/>
    <w:rsid w:val="008F083A"/>
    <w:rsid w:val="008F3C71"/>
    <w:rsid w:val="008F4038"/>
    <w:rsid w:val="008F4923"/>
    <w:rsid w:val="008F50E6"/>
    <w:rsid w:val="0090494C"/>
    <w:rsid w:val="00905199"/>
    <w:rsid w:val="009066FF"/>
    <w:rsid w:val="0090701C"/>
    <w:rsid w:val="00907A1E"/>
    <w:rsid w:val="00910128"/>
    <w:rsid w:val="00916360"/>
    <w:rsid w:val="00923139"/>
    <w:rsid w:val="009235F5"/>
    <w:rsid w:val="00933F29"/>
    <w:rsid w:val="0094017F"/>
    <w:rsid w:val="00940C09"/>
    <w:rsid w:val="0095115C"/>
    <w:rsid w:val="00952BD3"/>
    <w:rsid w:val="00954AEA"/>
    <w:rsid w:val="00955E59"/>
    <w:rsid w:val="0096404E"/>
    <w:rsid w:val="00965AAE"/>
    <w:rsid w:val="00966DEC"/>
    <w:rsid w:val="0097037E"/>
    <w:rsid w:val="009704D8"/>
    <w:rsid w:val="00975F5B"/>
    <w:rsid w:val="0097765E"/>
    <w:rsid w:val="00981ADE"/>
    <w:rsid w:val="00984F3E"/>
    <w:rsid w:val="0098519D"/>
    <w:rsid w:val="009855FA"/>
    <w:rsid w:val="00987904"/>
    <w:rsid w:val="009915B0"/>
    <w:rsid w:val="00991A84"/>
    <w:rsid w:val="0099297E"/>
    <w:rsid w:val="009948A2"/>
    <w:rsid w:val="0099729D"/>
    <w:rsid w:val="009A1C92"/>
    <w:rsid w:val="009A476F"/>
    <w:rsid w:val="009A5A0B"/>
    <w:rsid w:val="009A5E7A"/>
    <w:rsid w:val="009B0584"/>
    <w:rsid w:val="009B158B"/>
    <w:rsid w:val="009B4F8B"/>
    <w:rsid w:val="009C0BE1"/>
    <w:rsid w:val="009C13F9"/>
    <w:rsid w:val="009C1CB5"/>
    <w:rsid w:val="009C2F56"/>
    <w:rsid w:val="009C3A33"/>
    <w:rsid w:val="009C3C0E"/>
    <w:rsid w:val="009C5786"/>
    <w:rsid w:val="009C7A00"/>
    <w:rsid w:val="009D1ACF"/>
    <w:rsid w:val="009D1D59"/>
    <w:rsid w:val="009D27DC"/>
    <w:rsid w:val="009D6777"/>
    <w:rsid w:val="009E0561"/>
    <w:rsid w:val="009E5252"/>
    <w:rsid w:val="009F06C4"/>
    <w:rsid w:val="009F54CE"/>
    <w:rsid w:val="009F5C38"/>
    <w:rsid w:val="009F7E1B"/>
    <w:rsid w:val="00A028CA"/>
    <w:rsid w:val="00A04067"/>
    <w:rsid w:val="00A0420F"/>
    <w:rsid w:val="00A0598C"/>
    <w:rsid w:val="00A12F96"/>
    <w:rsid w:val="00A15BA4"/>
    <w:rsid w:val="00A21402"/>
    <w:rsid w:val="00A24A96"/>
    <w:rsid w:val="00A24B05"/>
    <w:rsid w:val="00A24D1A"/>
    <w:rsid w:val="00A24F28"/>
    <w:rsid w:val="00A25078"/>
    <w:rsid w:val="00A25A6F"/>
    <w:rsid w:val="00A2790B"/>
    <w:rsid w:val="00A342A1"/>
    <w:rsid w:val="00A36BC0"/>
    <w:rsid w:val="00A410B7"/>
    <w:rsid w:val="00A4259A"/>
    <w:rsid w:val="00A44080"/>
    <w:rsid w:val="00A47330"/>
    <w:rsid w:val="00A50AB3"/>
    <w:rsid w:val="00A5143B"/>
    <w:rsid w:val="00A56E53"/>
    <w:rsid w:val="00A61B87"/>
    <w:rsid w:val="00A63425"/>
    <w:rsid w:val="00A65769"/>
    <w:rsid w:val="00A65BEC"/>
    <w:rsid w:val="00A7451F"/>
    <w:rsid w:val="00A754B4"/>
    <w:rsid w:val="00A80799"/>
    <w:rsid w:val="00A80BAD"/>
    <w:rsid w:val="00A82892"/>
    <w:rsid w:val="00A84773"/>
    <w:rsid w:val="00A869BF"/>
    <w:rsid w:val="00A92B68"/>
    <w:rsid w:val="00A9496E"/>
    <w:rsid w:val="00AA0301"/>
    <w:rsid w:val="00AA15F2"/>
    <w:rsid w:val="00AA2293"/>
    <w:rsid w:val="00AA4082"/>
    <w:rsid w:val="00AA565C"/>
    <w:rsid w:val="00AB0541"/>
    <w:rsid w:val="00AB08D7"/>
    <w:rsid w:val="00AB213B"/>
    <w:rsid w:val="00AB216E"/>
    <w:rsid w:val="00AB2764"/>
    <w:rsid w:val="00AC0B9C"/>
    <w:rsid w:val="00AC13B4"/>
    <w:rsid w:val="00AC2471"/>
    <w:rsid w:val="00AD00F4"/>
    <w:rsid w:val="00AD2CAD"/>
    <w:rsid w:val="00AD4B79"/>
    <w:rsid w:val="00AD6195"/>
    <w:rsid w:val="00AE21EE"/>
    <w:rsid w:val="00AE2410"/>
    <w:rsid w:val="00AE3CE6"/>
    <w:rsid w:val="00AE4442"/>
    <w:rsid w:val="00AE4FAD"/>
    <w:rsid w:val="00AF1344"/>
    <w:rsid w:val="00AF2864"/>
    <w:rsid w:val="00AF38EB"/>
    <w:rsid w:val="00AF43C9"/>
    <w:rsid w:val="00AF7A33"/>
    <w:rsid w:val="00B00293"/>
    <w:rsid w:val="00B005B8"/>
    <w:rsid w:val="00B013F8"/>
    <w:rsid w:val="00B02455"/>
    <w:rsid w:val="00B077FD"/>
    <w:rsid w:val="00B07E02"/>
    <w:rsid w:val="00B1074A"/>
    <w:rsid w:val="00B12DA2"/>
    <w:rsid w:val="00B12F1A"/>
    <w:rsid w:val="00B13FAF"/>
    <w:rsid w:val="00B207AB"/>
    <w:rsid w:val="00B21125"/>
    <w:rsid w:val="00B2430D"/>
    <w:rsid w:val="00B24726"/>
    <w:rsid w:val="00B255FC"/>
    <w:rsid w:val="00B26F7F"/>
    <w:rsid w:val="00B279A4"/>
    <w:rsid w:val="00B316A4"/>
    <w:rsid w:val="00B33A34"/>
    <w:rsid w:val="00B33C56"/>
    <w:rsid w:val="00B34FBE"/>
    <w:rsid w:val="00B36376"/>
    <w:rsid w:val="00B36B47"/>
    <w:rsid w:val="00B37DBD"/>
    <w:rsid w:val="00B443B0"/>
    <w:rsid w:val="00B466D3"/>
    <w:rsid w:val="00B477E0"/>
    <w:rsid w:val="00B50EF1"/>
    <w:rsid w:val="00B51989"/>
    <w:rsid w:val="00B51DD6"/>
    <w:rsid w:val="00B56400"/>
    <w:rsid w:val="00B63E28"/>
    <w:rsid w:val="00B641CC"/>
    <w:rsid w:val="00B668A0"/>
    <w:rsid w:val="00B66C81"/>
    <w:rsid w:val="00B66D1F"/>
    <w:rsid w:val="00B66E49"/>
    <w:rsid w:val="00B67FB3"/>
    <w:rsid w:val="00B70055"/>
    <w:rsid w:val="00B70573"/>
    <w:rsid w:val="00B73D57"/>
    <w:rsid w:val="00B752FB"/>
    <w:rsid w:val="00B766E6"/>
    <w:rsid w:val="00B808FB"/>
    <w:rsid w:val="00B81181"/>
    <w:rsid w:val="00B819CD"/>
    <w:rsid w:val="00B87B4C"/>
    <w:rsid w:val="00B91C9A"/>
    <w:rsid w:val="00B9504C"/>
    <w:rsid w:val="00B960C4"/>
    <w:rsid w:val="00B96B88"/>
    <w:rsid w:val="00B96DD4"/>
    <w:rsid w:val="00BA0563"/>
    <w:rsid w:val="00BA4F5A"/>
    <w:rsid w:val="00BB08F6"/>
    <w:rsid w:val="00BB0C50"/>
    <w:rsid w:val="00BB201F"/>
    <w:rsid w:val="00BB22CD"/>
    <w:rsid w:val="00BB2999"/>
    <w:rsid w:val="00BB4324"/>
    <w:rsid w:val="00BB56C4"/>
    <w:rsid w:val="00BB61F7"/>
    <w:rsid w:val="00BC0BB4"/>
    <w:rsid w:val="00BC27CA"/>
    <w:rsid w:val="00BD5924"/>
    <w:rsid w:val="00BD6ABB"/>
    <w:rsid w:val="00BD7FED"/>
    <w:rsid w:val="00BE063B"/>
    <w:rsid w:val="00BE1504"/>
    <w:rsid w:val="00BE3B03"/>
    <w:rsid w:val="00BE54B7"/>
    <w:rsid w:val="00BF413E"/>
    <w:rsid w:val="00BF5423"/>
    <w:rsid w:val="00BF64ED"/>
    <w:rsid w:val="00C01EF0"/>
    <w:rsid w:val="00C02B0D"/>
    <w:rsid w:val="00C02D19"/>
    <w:rsid w:val="00C02EFD"/>
    <w:rsid w:val="00C03C53"/>
    <w:rsid w:val="00C049EE"/>
    <w:rsid w:val="00C05116"/>
    <w:rsid w:val="00C068B6"/>
    <w:rsid w:val="00C108A7"/>
    <w:rsid w:val="00C110B9"/>
    <w:rsid w:val="00C13B5A"/>
    <w:rsid w:val="00C15BC8"/>
    <w:rsid w:val="00C1625F"/>
    <w:rsid w:val="00C21018"/>
    <w:rsid w:val="00C237C4"/>
    <w:rsid w:val="00C308CB"/>
    <w:rsid w:val="00C31405"/>
    <w:rsid w:val="00C31CB2"/>
    <w:rsid w:val="00C32322"/>
    <w:rsid w:val="00C3397C"/>
    <w:rsid w:val="00C362F6"/>
    <w:rsid w:val="00C4099B"/>
    <w:rsid w:val="00C40F4D"/>
    <w:rsid w:val="00C4619A"/>
    <w:rsid w:val="00C47742"/>
    <w:rsid w:val="00C50C04"/>
    <w:rsid w:val="00C5130F"/>
    <w:rsid w:val="00C514E8"/>
    <w:rsid w:val="00C53DAC"/>
    <w:rsid w:val="00C5638C"/>
    <w:rsid w:val="00C56E30"/>
    <w:rsid w:val="00C60090"/>
    <w:rsid w:val="00C611C8"/>
    <w:rsid w:val="00C62264"/>
    <w:rsid w:val="00C6313E"/>
    <w:rsid w:val="00C633AC"/>
    <w:rsid w:val="00C66262"/>
    <w:rsid w:val="00C67428"/>
    <w:rsid w:val="00C728C7"/>
    <w:rsid w:val="00C72B15"/>
    <w:rsid w:val="00C75457"/>
    <w:rsid w:val="00C77EAE"/>
    <w:rsid w:val="00C80BE1"/>
    <w:rsid w:val="00C80DEB"/>
    <w:rsid w:val="00C80EA7"/>
    <w:rsid w:val="00C82FE5"/>
    <w:rsid w:val="00C8302E"/>
    <w:rsid w:val="00C83300"/>
    <w:rsid w:val="00C8507E"/>
    <w:rsid w:val="00C856E7"/>
    <w:rsid w:val="00C85F1C"/>
    <w:rsid w:val="00C948E9"/>
    <w:rsid w:val="00C957F8"/>
    <w:rsid w:val="00C97F36"/>
    <w:rsid w:val="00CA0D5C"/>
    <w:rsid w:val="00CA2CD8"/>
    <w:rsid w:val="00CA2F34"/>
    <w:rsid w:val="00CA42ED"/>
    <w:rsid w:val="00CA4719"/>
    <w:rsid w:val="00CA5126"/>
    <w:rsid w:val="00CA6059"/>
    <w:rsid w:val="00CA6517"/>
    <w:rsid w:val="00CA6AA5"/>
    <w:rsid w:val="00CA6DA1"/>
    <w:rsid w:val="00CB25A3"/>
    <w:rsid w:val="00CB29B3"/>
    <w:rsid w:val="00CB2D9E"/>
    <w:rsid w:val="00CB6015"/>
    <w:rsid w:val="00CC1AF9"/>
    <w:rsid w:val="00CC38D2"/>
    <w:rsid w:val="00CC3ADE"/>
    <w:rsid w:val="00CC3CD2"/>
    <w:rsid w:val="00CC3D8D"/>
    <w:rsid w:val="00CC69EE"/>
    <w:rsid w:val="00CD1E95"/>
    <w:rsid w:val="00CD2F7B"/>
    <w:rsid w:val="00CD4F47"/>
    <w:rsid w:val="00CE18AE"/>
    <w:rsid w:val="00CE65B3"/>
    <w:rsid w:val="00CE7F40"/>
    <w:rsid w:val="00CF06F9"/>
    <w:rsid w:val="00CF07AA"/>
    <w:rsid w:val="00CF79C6"/>
    <w:rsid w:val="00D0001D"/>
    <w:rsid w:val="00D04F3C"/>
    <w:rsid w:val="00D053B5"/>
    <w:rsid w:val="00D0597C"/>
    <w:rsid w:val="00D06A57"/>
    <w:rsid w:val="00D06B86"/>
    <w:rsid w:val="00D07709"/>
    <w:rsid w:val="00D10B19"/>
    <w:rsid w:val="00D11A99"/>
    <w:rsid w:val="00D12CF2"/>
    <w:rsid w:val="00D13DAD"/>
    <w:rsid w:val="00D1408D"/>
    <w:rsid w:val="00D14773"/>
    <w:rsid w:val="00D16B75"/>
    <w:rsid w:val="00D17146"/>
    <w:rsid w:val="00D17EEA"/>
    <w:rsid w:val="00D17F4D"/>
    <w:rsid w:val="00D21059"/>
    <w:rsid w:val="00D224F2"/>
    <w:rsid w:val="00D24D22"/>
    <w:rsid w:val="00D271B3"/>
    <w:rsid w:val="00D27DD8"/>
    <w:rsid w:val="00D27EAF"/>
    <w:rsid w:val="00D303A7"/>
    <w:rsid w:val="00D32906"/>
    <w:rsid w:val="00D32B4B"/>
    <w:rsid w:val="00D34E20"/>
    <w:rsid w:val="00D355A1"/>
    <w:rsid w:val="00D42446"/>
    <w:rsid w:val="00D43892"/>
    <w:rsid w:val="00D44D15"/>
    <w:rsid w:val="00D45202"/>
    <w:rsid w:val="00D4599B"/>
    <w:rsid w:val="00D45B06"/>
    <w:rsid w:val="00D470A1"/>
    <w:rsid w:val="00D47C26"/>
    <w:rsid w:val="00D50490"/>
    <w:rsid w:val="00D510E0"/>
    <w:rsid w:val="00D53C78"/>
    <w:rsid w:val="00D54B09"/>
    <w:rsid w:val="00D5538F"/>
    <w:rsid w:val="00D56D86"/>
    <w:rsid w:val="00D57EB6"/>
    <w:rsid w:val="00D6325F"/>
    <w:rsid w:val="00D64FA3"/>
    <w:rsid w:val="00D7294F"/>
    <w:rsid w:val="00D73A9E"/>
    <w:rsid w:val="00D7527E"/>
    <w:rsid w:val="00D752E4"/>
    <w:rsid w:val="00D767C9"/>
    <w:rsid w:val="00D77AA3"/>
    <w:rsid w:val="00D8085D"/>
    <w:rsid w:val="00D82B7D"/>
    <w:rsid w:val="00D8362A"/>
    <w:rsid w:val="00D837AC"/>
    <w:rsid w:val="00D83AA3"/>
    <w:rsid w:val="00D90863"/>
    <w:rsid w:val="00D9503C"/>
    <w:rsid w:val="00D95931"/>
    <w:rsid w:val="00D96205"/>
    <w:rsid w:val="00D96E7B"/>
    <w:rsid w:val="00D97AF2"/>
    <w:rsid w:val="00DA05BD"/>
    <w:rsid w:val="00DA63E7"/>
    <w:rsid w:val="00DA7C5A"/>
    <w:rsid w:val="00DA7D16"/>
    <w:rsid w:val="00DB077E"/>
    <w:rsid w:val="00DB1AB2"/>
    <w:rsid w:val="00DB35C2"/>
    <w:rsid w:val="00DB689A"/>
    <w:rsid w:val="00DB7CF2"/>
    <w:rsid w:val="00DC1580"/>
    <w:rsid w:val="00DC362E"/>
    <w:rsid w:val="00DC44F3"/>
    <w:rsid w:val="00DC785F"/>
    <w:rsid w:val="00DD04FB"/>
    <w:rsid w:val="00DD3F21"/>
    <w:rsid w:val="00DD4CC1"/>
    <w:rsid w:val="00DD559A"/>
    <w:rsid w:val="00DD6573"/>
    <w:rsid w:val="00DD6C63"/>
    <w:rsid w:val="00DD6D73"/>
    <w:rsid w:val="00DD6DC1"/>
    <w:rsid w:val="00DD75AE"/>
    <w:rsid w:val="00DD784B"/>
    <w:rsid w:val="00DE0E61"/>
    <w:rsid w:val="00DE6AFE"/>
    <w:rsid w:val="00DE7E4B"/>
    <w:rsid w:val="00DF0EA5"/>
    <w:rsid w:val="00DF4A87"/>
    <w:rsid w:val="00DF4C10"/>
    <w:rsid w:val="00DF78D3"/>
    <w:rsid w:val="00E00D41"/>
    <w:rsid w:val="00E043D5"/>
    <w:rsid w:val="00E05416"/>
    <w:rsid w:val="00E06289"/>
    <w:rsid w:val="00E06B49"/>
    <w:rsid w:val="00E10E59"/>
    <w:rsid w:val="00E10EF9"/>
    <w:rsid w:val="00E119B7"/>
    <w:rsid w:val="00E1354E"/>
    <w:rsid w:val="00E1387B"/>
    <w:rsid w:val="00E13F0A"/>
    <w:rsid w:val="00E15644"/>
    <w:rsid w:val="00E2691B"/>
    <w:rsid w:val="00E27733"/>
    <w:rsid w:val="00E27944"/>
    <w:rsid w:val="00E304CD"/>
    <w:rsid w:val="00E40E2C"/>
    <w:rsid w:val="00E41655"/>
    <w:rsid w:val="00E420D7"/>
    <w:rsid w:val="00E422D7"/>
    <w:rsid w:val="00E43895"/>
    <w:rsid w:val="00E440A8"/>
    <w:rsid w:val="00E4462F"/>
    <w:rsid w:val="00E44974"/>
    <w:rsid w:val="00E44F86"/>
    <w:rsid w:val="00E451CD"/>
    <w:rsid w:val="00E526C0"/>
    <w:rsid w:val="00E52735"/>
    <w:rsid w:val="00E55967"/>
    <w:rsid w:val="00E60B10"/>
    <w:rsid w:val="00E71820"/>
    <w:rsid w:val="00E73A8E"/>
    <w:rsid w:val="00E74289"/>
    <w:rsid w:val="00E7755C"/>
    <w:rsid w:val="00E84511"/>
    <w:rsid w:val="00E86427"/>
    <w:rsid w:val="00E86E86"/>
    <w:rsid w:val="00E915D6"/>
    <w:rsid w:val="00E93967"/>
    <w:rsid w:val="00E94653"/>
    <w:rsid w:val="00E96E0D"/>
    <w:rsid w:val="00EA000D"/>
    <w:rsid w:val="00EA14E0"/>
    <w:rsid w:val="00EA17D9"/>
    <w:rsid w:val="00EA478C"/>
    <w:rsid w:val="00EA6BF9"/>
    <w:rsid w:val="00EB0816"/>
    <w:rsid w:val="00EB12DD"/>
    <w:rsid w:val="00EC0F3E"/>
    <w:rsid w:val="00EC2D44"/>
    <w:rsid w:val="00EC4C24"/>
    <w:rsid w:val="00EC642F"/>
    <w:rsid w:val="00ED117B"/>
    <w:rsid w:val="00ED374C"/>
    <w:rsid w:val="00ED54E2"/>
    <w:rsid w:val="00EE0A38"/>
    <w:rsid w:val="00EE328D"/>
    <w:rsid w:val="00EE674A"/>
    <w:rsid w:val="00EE781F"/>
    <w:rsid w:val="00EE7C9F"/>
    <w:rsid w:val="00EF3C6B"/>
    <w:rsid w:val="00EF5823"/>
    <w:rsid w:val="00F026AD"/>
    <w:rsid w:val="00F02CFA"/>
    <w:rsid w:val="00F03795"/>
    <w:rsid w:val="00F03DA9"/>
    <w:rsid w:val="00F0447F"/>
    <w:rsid w:val="00F10F2A"/>
    <w:rsid w:val="00F40BF9"/>
    <w:rsid w:val="00F419A3"/>
    <w:rsid w:val="00F43EF5"/>
    <w:rsid w:val="00F4527B"/>
    <w:rsid w:val="00F456CF"/>
    <w:rsid w:val="00F459F2"/>
    <w:rsid w:val="00F47340"/>
    <w:rsid w:val="00F52B44"/>
    <w:rsid w:val="00F53ADA"/>
    <w:rsid w:val="00F53D60"/>
    <w:rsid w:val="00F54854"/>
    <w:rsid w:val="00F56320"/>
    <w:rsid w:val="00F6347A"/>
    <w:rsid w:val="00F6716B"/>
    <w:rsid w:val="00F70FCD"/>
    <w:rsid w:val="00F7525B"/>
    <w:rsid w:val="00F7531B"/>
    <w:rsid w:val="00F76567"/>
    <w:rsid w:val="00F81BEE"/>
    <w:rsid w:val="00F84CB8"/>
    <w:rsid w:val="00F95336"/>
    <w:rsid w:val="00F96AF9"/>
    <w:rsid w:val="00FA0AE2"/>
    <w:rsid w:val="00FA1479"/>
    <w:rsid w:val="00FA2249"/>
    <w:rsid w:val="00FA4610"/>
    <w:rsid w:val="00FA5389"/>
    <w:rsid w:val="00FB4052"/>
    <w:rsid w:val="00FC1E73"/>
    <w:rsid w:val="00FC350E"/>
    <w:rsid w:val="00FC6253"/>
    <w:rsid w:val="00FC65E5"/>
    <w:rsid w:val="00FC7520"/>
    <w:rsid w:val="00FD09AA"/>
    <w:rsid w:val="00FD3C11"/>
    <w:rsid w:val="00FD4C5B"/>
    <w:rsid w:val="00FD796A"/>
    <w:rsid w:val="00FD797B"/>
    <w:rsid w:val="00FE1FD9"/>
    <w:rsid w:val="00FE6BF6"/>
    <w:rsid w:val="00FF08C4"/>
    <w:rsid w:val="00FF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qFormat="1"/>
    <w:lsdException w:name="toc 2" w:qFormat="1"/>
    <w:lsdException w:name="toc 3" w:qFormat="1"/>
    <w:lsdException w:name="caption" w:qFormat="1"/>
    <w:lsdException w:name="Title" w:qFormat="1"/>
    <w:lsdException w:name="Subtitle" w:qFormat="1"/>
    <w:lsdException w:name="Body Text 3" w:uiPriority="99"/>
    <w:lsdException w:name="FollowedHyperlink"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80BAD"/>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Заголовок 1 Знак Знак,Заголовок 1 Знак Знак Знак"/>
    <w:basedOn w:val="a"/>
    <w:next w:val="a"/>
    <w:link w:val="11"/>
    <w:qFormat/>
    <w:rsid w:val="00A80BA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A80BAD"/>
    <w:pPr>
      <w:keepNext/>
      <w:spacing w:before="240" w:after="60"/>
      <w:outlineLvl w:val="1"/>
    </w:pPr>
    <w:rPr>
      <w:rFonts w:ascii="Arial" w:hAnsi="Arial" w:cs="Arial"/>
      <w:b/>
      <w:bCs/>
      <w:i/>
      <w:iCs/>
      <w:sz w:val="28"/>
      <w:szCs w:val="28"/>
    </w:rPr>
  </w:style>
  <w:style w:type="paragraph" w:styleId="3">
    <w:name w:val="heading 3"/>
    <w:aliases w:val=" Знак3, Знак3 Знак,Знак3,Знак3 Знак"/>
    <w:basedOn w:val="a"/>
    <w:next w:val="a"/>
    <w:link w:val="30"/>
    <w:qFormat/>
    <w:rsid w:val="00A80BAD"/>
    <w:pPr>
      <w:keepNext/>
      <w:outlineLvl w:val="2"/>
    </w:pPr>
    <w:rPr>
      <w:rFonts w:ascii="Arial" w:hAnsi="Arial" w:cs="Arial"/>
      <w:b/>
      <w:bCs/>
      <w:sz w:val="20"/>
      <w:szCs w:val="20"/>
    </w:rPr>
  </w:style>
  <w:style w:type="paragraph" w:styleId="4">
    <w:name w:val="heading 4"/>
    <w:basedOn w:val="a"/>
    <w:next w:val="a"/>
    <w:link w:val="40"/>
    <w:qFormat/>
    <w:rsid w:val="00A342A1"/>
    <w:pPr>
      <w:keepNext/>
      <w:spacing w:before="240" w:after="60"/>
      <w:outlineLvl w:val="3"/>
    </w:pPr>
    <w:rPr>
      <w:b/>
      <w:bCs/>
      <w:sz w:val="28"/>
      <w:szCs w:val="28"/>
    </w:rPr>
  </w:style>
  <w:style w:type="paragraph" w:styleId="5">
    <w:name w:val="heading 5"/>
    <w:basedOn w:val="a"/>
    <w:next w:val="a"/>
    <w:link w:val="50"/>
    <w:qFormat/>
    <w:rsid w:val="00A342A1"/>
    <w:pPr>
      <w:spacing w:before="240" w:after="60"/>
      <w:outlineLvl w:val="4"/>
    </w:pPr>
    <w:rPr>
      <w:b/>
      <w:bCs/>
      <w:i/>
      <w:iCs/>
      <w:sz w:val="26"/>
      <w:szCs w:val="26"/>
    </w:rPr>
  </w:style>
  <w:style w:type="paragraph" w:styleId="6">
    <w:name w:val="heading 6"/>
    <w:basedOn w:val="a"/>
    <w:next w:val="a"/>
    <w:link w:val="60"/>
    <w:qFormat/>
    <w:rsid w:val="00A342A1"/>
    <w:pPr>
      <w:spacing w:before="240" w:after="60"/>
      <w:outlineLvl w:val="5"/>
    </w:pPr>
    <w:rPr>
      <w:b/>
      <w:bCs/>
      <w:sz w:val="22"/>
      <w:szCs w:val="22"/>
    </w:rPr>
  </w:style>
  <w:style w:type="paragraph" w:styleId="7">
    <w:name w:val="heading 7"/>
    <w:basedOn w:val="a"/>
    <w:next w:val="a"/>
    <w:link w:val="70"/>
    <w:qFormat/>
    <w:rsid w:val="00A342A1"/>
    <w:pPr>
      <w:spacing w:before="240" w:after="60"/>
      <w:outlineLvl w:val="6"/>
    </w:pPr>
  </w:style>
  <w:style w:type="paragraph" w:styleId="8">
    <w:name w:val="heading 8"/>
    <w:basedOn w:val="a"/>
    <w:next w:val="a"/>
    <w:link w:val="80"/>
    <w:qFormat/>
    <w:rsid w:val="00F52B44"/>
    <w:pPr>
      <w:spacing w:before="240" w:after="60"/>
      <w:outlineLvl w:val="7"/>
    </w:pPr>
    <w:rPr>
      <w:rFonts w:ascii="Calibri" w:hAnsi="Calibri"/>
      <w:i/>
      <w:iCs/>
    </w:rPr>
  </w:style>
  <w:style w:type="paragraph" w:styleId="9">
    <w:name w:val="heading 9"/>
    <w:basedOn w:val="a"/>
    <w:next w:val="a"/>
    <w:link w:val="90"/>
    <w:qFormat/>
    <w:rsid w:val="00F52B44"/>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A80BAD"/>
    <w:pPr>
      <w:widowControl w:val="0"/>
      <w:autoSpaceDE w:val="0"/>
      <w:autoSpaceDN w:val="0"/>
      <w:adjustRightInd w:val="0"/>
      <w:ind w:right="19772" w:firstLine="720"/>
    </w:pPr>
    <w:rPr>
      <w:rFonts w:ascii="Arial" w:hAnsi="Arial" w:cs="Arial"/>
    </w:rPr>
  </w:style>
  <w:style w:type="paragraph" w:styleId="a3">
    <w:name w:val="Normal (Web)"/>
    <w:aliases w:val="Обычный (Web),Обычный (веб) Знак,Обычный (веб) Знак1 Знак,Обычный (веб) Знак Знак Знак,Обычный (Web) Знак Знак Знак,Обычный (Web) Знак"/>
    <w:basedOn w:val="a"/>
    <w:qFormat/>
    <w:rsid w:val="00A80BAD"/>
    <w:pPr>
      <w:spacing w:before="100" w:beforeAutospacing="1" w:after="100" w:afterAutospacing="1"/>
    </w:pPr>
  </w:style>
  <w:style w:type="table" w:styleId="a4">
    <w:name w:val="Table Grid"/>
    <w:basedOn w:val="a1"/>
    <w:rsid w:val="00A80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A80BAD"/>
    <w:pPr>
      <w:tabs>
        <w:tab w:val="center" w:pos="4677"/>
        <w:tab w:val="right" w:pos="9355"/>
      </w:tabs>
    </w:pPr>
  </w:style>
  <w:style w:type="character" w:styleId="a7">
    <w:name w:val="page number"/>
    <w:basedOn w:val="a0"/>
    <w:rsid w:val="00A80BAD"/>
  </w:style>
  <w:style w:type="character" w:customStyle="1" w:styleId="spelle">
    <w:name w:val="spelle"/>
    <w:basedOn w:val="a0"/>
    <w:rsid w:val="00A80BAD"/>
  </w:style>
  <w:style w:type="character" w:customStyle="1" w:styleId="grame">
    <w:name w:val="grame"/>
    <w:basedOn w:val="a0"/>
    <w:rsid w:val="00A80BAD"/>
  </w:style>
  <w:style w:type="paragraph" w:customStyle="1" w:styleId="Heading">
    <w:name w:val="Heading"/>
    <w:rsid w:val="00A80BAD"/>
    <w:pPr>
      <w:widowControl w:val="0"/>
      <w:autoSpaceDE w:val="0"/>
      <w:autoSpaceDN w:val="0"/>
      <w:adjustRightInd w:val="0"/>
    </w:pPr>
    <w:rPr>
      <w:rFonts w:ascii="Arial" w:hAnsi="Arial" w:cs="Arial"/>
      <w:b/>
      <w:bCs/>
      <w:sz w:val="22"/>
      <w:szCs w:val="22"/>
    </w:rPr>
  </w:style>
  <w:style w:type="character" w:styleId="a8">
    <w:name w:val="Hyperlink"/>
    <w:rsid w:val="00A80BAD"/>
    <w:rPr>
      <w:strike w:val="0"/>
      <w:dstrike w:val="0"/>
      <w:color w:val="000000"/>
      <w:u w:val="none"/>
      <w:effect w:val="none"/>
    </w:rPr>
  </w:style>
  <w:style w:type="paragraph" w:styleId="a9">
    <w:name w:val="Plain Text"/>
    <w:basedOn w:val="a"/>
    <w:link w:val="aa"/>
    <w:rsid w:val="00A80BAD"/>
    <w:rPr>
      <w:rFonts w:ascii="Courier New" w:hAnsi="Courier New" w:cs="Courier New"/>
      <w:sz w:val="20"/>
      <w:szCs w:val="20"/>
    </w:rPr>
  </w:style>
  <w:style w:type="paragraph" w:customStyle="1" w:styleId="ConsNonformat">
    <w:name w:val="ConsNonformat"/>
    <w:link w:val="ConsNonformat0"/>
    <w:rsid w:val="00A80BAD"/>
    <w:pPr>
      <w:widowControl w:val="0"/>
      <w:autoSpaceDE w:val="0"/>
      <w:autoSpaceDN w:val="0"/>
      <w:adjustRightInd w:val="0"/>
      <w:ind w:right="19772"/>
    </w:pPr>
    <w:rPr>
      <w:rFonts w:ascii="Courier New" w:hAnsi="Courier New" w:cs="Courier New"/>
    </w:rPr>
  </w:style>
  <w:style w:type="paragraph" w:customStyle="1" w:styleId="text">
    <w:name w:val="text"/>
    <w:basedOn w:val="Default"/>
    <w:next w:val="Default"/>
    <w:rsid w:val="00A80BAD"/>
    <w:pPr>
      <w:spacing w:before="28" w:after="28"/>
    </w:pPr>
    <w:rPr>
      <w:rFonts w:cs="Times New Roman"/>
      <w:color w:val="auto"/>
    </w:rPr>
  </w:style>
  <w:style w:type="paragraph" w:customStyle="1" w:styleId="Default">
    <w:name w:val="Default"/>
    <w:rsid w:val="00A80BAD"/>
    <w:pPr>
      <w:autoSpaceDE w:val="0"/>
      <w:autoSpaceDN w:val="0"/>
      <w:adjustRightInd w:val="0"/>
    </w:pPr>
    <w:rPr>
      <w:rFonts w:ascii="Arial" w:hAnsi="Arial" w:cs="Arial"/>
      <w:color w:val="000000"/>
      <w:sz w:val="24"/>
      <w:szCs w:val="24"/>
    </w:rPr>
  </w:style>
  <w:style w:type="paragraph" w:styleId="HTML">
    <w:name w:val="HTML Preformatted"/>
    <w:basedOn w:val="a"/>
    <w:link w:val="HTML0"/>
    <w:rsid w:val="00A8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FR2">
    <w:name w:val="FR2"/>
    <w:rsid w:val="00A80BAD"/>
    <w:pPr>
      <w:widowControl w:val="0"/>
      <w:overflowPunct w:val="0"/>
      <w:autoSpaceDE w:val="0"/>
      <w:autoSpaceDN w:val="0"/>
      <w:adjustRightInd w:val="0"/>
      <w:ind w:firstLine="560"/>
      <w:jc w:val="both"/>
      <w:textAlignment w:val="baseline"/>
    </w:pPr>
    <w:rPr>
      <w:sz w:val="28"/>
    </w:rPr>
  </w:style>
  <w:style w:type="character" w:styleId="ab">
    <w:name w:val="Strong"/>
    <w:qFormat/>
    <w:rsid w:val="00A80BAD"/>
    <w:rPr>
      <w:b/>
      <w:bCs/>
    </w:rPr>
  </w:style>
  <w:style w:type="paragraph" w:customStyle="1" w:styleId="ConsPlusNormal">
    <w:name w:val="ConsPlusNormal"/>
    <w:link w:val="ConsPlusNormal0"/>
    <w:rsid w:val="00A80BAD"/>
    <w:pPr>
      <w:widowControl w:val="0"/>
      <w:autoSpaceDE w:val="0"/>
      <w:autoSpaceDN w:val="0"/>
      <w:adjustRightInd w:val="0"/>
      <w:ind w:firstLine="720"/>
    </w:pPr>
    <w:rPr>
      <w:rFonts w:ascii="Arial" w:hAnsi="Arial" w:cs="Arial"/>
    </w:rPr>
  </w:style>
  <w:style w:type="paragraph" w:styleId="ac">
    <w:name w:val="footnote text"/>
    <w:basedOn w:val="a"/>
    <w:link w:val="ad"/>
    <w:semiHidden/>
    <w:rsid w:val="00A80BAD"/>
    <w:rPr>
      <w:sz w:val="20"/>
      <w:szCs w:val="20"/>
    </w:rPr>
  </w:style>
  <w:style w:type="character" w:styleId="ae">
    <w:name w:val="footnote reference"/>
    <w:semiHidden/>
    <w:rsid w:val="00A80BAD"/>
    <w:rPr>
      <w:vertAlign w:val="superscript"/>
    </w:rPr>
  </w:style>
  <w:style w:type="paragraph" w:customStyle="1" w:styleId="Normal1">
    <w:name w:val="Normal1"/>
    <w:link w:val="Normal"/>
    <w:rsid w:val="00A80BAD"/>
    <w:pPr>
      <w:widowControl w:val="0"/>
      <w:spacing w:line="260" w:lineRule="auto"/>
      <w:ind w:firstLine="220"/>
      <w:jc w:val="both"/>
    </w:pPr>
    <w:rPr>
      <w:rFonts w:ascii="Arial" w:hAnsi="Arial"/>
      <w:b/>
      <w:snapToGrid w:val="0"/>
      <w:sz w:val="18"/>
    </w:rPr>
  </w:style>
  <w:style w:type="paragraph" w:styleId="22">
    <w:name w:val="Body Text Indent 2"/>
    <w:basedOn w:val="a"/>
    <w:link w:val="23"/>
    <w:rsid w:val="00A80BAD"/>
    <w:pPr>
      <w:spacing w:line="360" w:lineRule="auto"/>
      <w:ind w:firstLine="720"/>
      <w:jc w:val="both"/>
    </w:pPr>
    <w:rPr>
      <w:sz w:val="20"/>
      <w:szCs w:val="20"/>
    </w:rPr>
  </w:style>
  <w:style w:type="paragraph" w:styleId="af">
    <w:name w:val="Body Text"/>
    <w:aliases w:val=" Знак1,Основной текст Знак1, Знак1 Знак, Знак1 Знак Знак Знак Знак, Знак1 Знак Знак Знак,bt Знак,Основной текст Знак Знак,bt,Îñíîâíîé òåêñò Çíàê Çíàê,Iniiaiie oaeno Ciae Ciae,Body Text Char,Òàáë òåêñò,Body Text Char2 Char,Знак1 Знак"/>
    <w:basedOn w:val="a"/>
    <w:link w:val="af0"/>
    <w:rsid w:val="00A80BAD"/>
    <w:pPr>
      <w:spacing w:after="120"/>
    </w:pPr>
  </w:style>
  <w:style w:type="paragraph" w:styleId="af1">
    <w:name w:val="Body Text Indent"/>
    <w:basedOn w:val="a"/>
    <w:link w:val="af2"/>
    <w:rsid w:val="00A80BAD"/>
    <w:pPr>
      <w:spacing w:after="120"/>
      <w:ind w:left="283"/>
    </w:pPr>
  </w:style>
  <w:style w:type="paragraph" w:styleId="24">
    <w:name w:val="List 2"/>
    <w:basedOn w:val="a"/>
    <w:rsid w:val="00A80BAD"/>
    <w:pPr>
      <w:ind w:left="566" w:hanging="283"/>
    </w:pPr>
    <w:rPr>
      <w:sz w:val="20"/>
      <w:szCs w:val="20"/>
    </w:rPr>
  </w:style>
  <w:style w:type="paragraph" w:styleId="31">
    <w:name w:val="List 3"/>
    <w:basedOn w:val="a"/>
    <w:rsid w:val="00A80BAD"/>
    <w:pPr>
      <w:ind w:left="849" w:hanging="283"/>
    </w:pPr>
    <w:rPr>
      <w:sz w:val="20"/>
      <w:szCs w:val="20"/>
    </w:rPr>
  </w:style>
  <w:style w:type="paragraph" w:styleId="25">
    <w:name w:val="List Continue 2"/>
    <w:basedOn w:val="a"/>
    <w:rsid w:val="00A80BAD"/>
    <w:pPr>
      <w:spacing w:after="120"/>
      <w:ind w:left="566"/>
    </w:pPr>
  </w:style>
  <w:style w:type="paragraph" w:styleId="af3">
    <w:name w:val="annotation text"/>
    <w:basedOn w:val="a"/>
    <w:link w:val="af4"/>
    <w:semiHidden/>
    <w:rsid w:val="00A80BAD"/>
    <w:rPr>
      <w:sz w:val="20"/>
      <w:szCs w:val="20"/>
    </w:rPr>
  </w:style>
  <w:style w:type="paragraph" w:styleId="32">
    <w:name w:val="Body Text Indent 3"/>
    <w:basedOn w:val="a"/>
    <w:link w:val="33"/>
    <w:rsid w:val="00A80BAD"/>
    <w:pPr>
      <w:spacing w:after="120"/>
      <w:ind w:left="283"/>
    </w:pPr>
    <w:rPr>
      <w:sz w:val="16"/>
      <w:szCs w:val="16"/>
    </w:rPr>
  </w:style>
  <w:style w:type="paragraph" w:customStyle="1" w:styleId="10">
    <w:name w:val="Стиль1"/>
    <w:basedOn w:val="a"/>
    <w:rsid w:val="00A80BAD"/>
    <w:pPr>
      <w:jc w:val="center"/>
    </w:pPr>
    <w:rPr>
      <w:sz w:val="20"/>
      <w:szCs w:val="20"/>
    </w:rPr>
  </w:style>
  <w:style w:type="character" w:customStyle="1" w:styleId="f">
    <w:name w:val="f"/>
    <w:basedOn w:val="a0"/>
    <w:rsid w:val="00A80BAD"/>
  </w:style>
  <w:style w:type="paragraph" w:customStyle="1" w:styleId="af5">
    <w:name w:val="Знак"/>
    <w:basedOn w:val="a"/>
    <w:rsid w:val="00A80BAD"/>
    <w:pPr>
      <w:spacing w:line="240" w:lineRule="exact"/>
      <w:jc w:val="both"/>
    </w:pPr>
    <w:rPr>
      <w:lang w:val="en-US" w:eastAsia="en-US"/>
    </w:rPr>
  </w:style>
  <w:style w:type="paragraph" w:customStyle="1" w:styleId="af6">
    <w:name w:val="Знак"/>
    <w:basedOn w:val="a"/>
    <w:rsid w:val="00A80BAD"/>
    <w:pPr>
      <w:spacing w:line="240" w:lineRule="exact"/>
      <w:jc w:val="both"/>
    </w:pPr>
    <w:rPr>
      <w:lang w:val="en-US" w:eastAsia="en-US"/>
    </w:rPr>
  </w:style>
  <w:style w:type="paragraph" w:customStyle="1" w:styleId="CharChar">
    <w:name w:val="Char Char"/>
    <w:basedOn w:val="a"/>
    <w:rsid w:val="00A80BAD"/>
    <w:pPr>
      <w:spacing w:after="160" w:line="240" w:lineRule="exact"/>
    </w:pPr>
    <w:rPr>
      <w:rFonts w:ascii="Verdana" w:hAnsi="Verdana"/>
      <w:sz w:val="20"/>
      <w:szCs w:val="20"/>
      <w:lang w:val="en-US" w:eastAsia="en-US"/>
    </w:rPr>
  </w:style>
  <w:style w:type="paragraph" w:styleId="af7">
    <w:name w:val="header"/>
    <w:basedOn w:val="a"/>
    <w:link w:val="af8"/>
    <w:rsid w:val="00A80BAD"/>
    <w:pPr>
      <w:tabs>
        <w:tab w:val="center" w:pos="4677"/>
        <w:tab w:val="right" w:pos="9355"/>
      </w:tabs>
    </w:pPr>
  </w:style>
  <w:style w:type="character" w:customStyle="1" w:styleId="af8">
    <w:name w:val="Верхний колонтитул Знак"/>
    <w:link w:val="af7"/>
    <w:rsid w:val="00A80BAD"/>
    <w:rPr>
      <w:sz w:val="24"/>
      <w:szCs w:val="24"/>
    </w:rPr>
  </w:style>
  <w:style w:type="paragraph" w:styleId="af9">
    <w:name w:val="Document Map"/>
    <w:basedOn w:val="a"/>
    <w:link w:val="afa"/>
    <w:rsid w:val="00A80BAD"/>
    <w:rPr>
      <w:rFonts w:ascii="Tahoma" w:hAnsi="Tahoma"/>
      <w:sz w:val="16"/>
      <w:szCs w:val="16"/>
    </w:rPr>
  </w:style>
  <w:style w:type="character" w:customStyle="1" w:styleId="afa">
    <w:name w:val="Схема документа Знак"/>
    <w:link w:val="af9"/>
    <w:rsid w:val="00A80BAD"/>
    <w:rPr>
      <w:rFonts w:ascii="Tahoma" w:hAnsi="Tahoma" w:cs="Tahoma"/>
      <w:sz w:val="16"/>
      <w:szCs w:val="16"/>
    </w:rPr>
  </w:style>
  <w:style w:type="paragraph" w:styleId="26">
    <w:name w:val="Body Text 2"/>
    <w:basedOn w:val="a"/>
    <w:link w:val="27"/>
    <w:rsid w:val="00A80BAD"/>
    <w:pPr>
      <w:widowControl w:val="0"/>
      <w:adjustRightInd w:val="0"/>
      <w:spacing w:after="120" w:line="480" w:lineRule="auto"/>
      <w:jc w:val="both"/>
      <w:textAlignment w:val="baseline"/>
    </w:pPr>
  </w:style>
  <w:style w:type="character" w:customStyle="1" w:styleId="S1">
    <w:name w:val="S_Маркированный Знак1"/>
    <w:link w:val="S0"/>
    <w:locked/>
    <w:rsid w:val="00A80BAD"/>
    <w:rPr>
      <w:szCs w:val="24"/>
      <w:lang w:bidi="ar-SA"/>
    </w:rPr>
  </w:style>
  <w:style w:type="paragraph" w:customStyle="1" w:styleId="S0">
    <w:name w:val="S_Маркированный"/>
    <w:basedOn w:val="afb"/>
    <w:link w:val="S1"/>
    <w:autoRedefine/>
    <w:rsid w:val="00A80BAD"/>
    <w:pPr>
      <w:tabs>
        <w:tab w:val="clear" w:pos="360"/>
        <w:tab w:val="left" w:pos="992"/>
      </w:tabs>
      <w:spacing w:line="360" w:lineRule="auto"/>
      <w:ind w:firstLine="709"/>
      <w:jc w:val="both"/>
    </w:pPr>
    <w:rPr>
      <w:sz w:val="20"/>
    </w:rPr>
  </w:style>
  <w:style w:type="paragraph" w:customStyle="1" w:styleId="S2">
    <w:name w:val="S_Обычный"/>
    <w:basedOn w:val="a"/>
    <w:link w:val="S3"/>
    <w:rsid w:val="00A80BAD"/>
    <w:pPr>
      <w:spacing w:line="360" w:lineRule="auto"/>
      <w:ind w:firstLine="709"/>
      <w:jc w:val="both"/>
    </w:pPr>
  </w:style>
  <w:style w:type="character" w:customStyle="1" w:styleId="S3">
    <w:name w:val="S_Обычный Знак"/>
    <w:link w:val="S2"/>
    <w:rsid w:val="00A80BAD"/>
    <w:rPr>
      <w:sz w:val="24"/>
      <w:szCs w:val="24"/>
      <w:lang w:val="ru-RU" w:eastAsia="ru-RU" w:bidi="ar-SA"/>
    </w:rPr>
  </w:style>
  <w:style w:type="paragraph" w:customStyle="1" w:styleId="S4">
    <w:name w:val="S_Таблица"/>
    <w:basedOn w:val="a"/>
    <w:link w:val="S5"/>
    <w:autoRedefine/>
    <w:rsid w:val="00A80BAD"/>
    <w:pPr>
      <w:widowControl w:val="0"/>
      <w:tabs>
        <w:tab w:val="num" w:pos="1440"/>
      </w:tabs>
      <w:jc w:val="right"/>
    </w:pPr>
    <w:rPr>
      <w:color w:val="0000FF"/>
      <w:lang w:eastAsia="en-US"/>
    </w:rPr>
  </w:style>
  <w:style w:type="character" w:customStyle="1" w:styleId="S6">
    <w:name w:val="S_Обычный в таблице Знак"/>
    <w:link w:val="S7"/>
    <w:locked/>
    <w:rsid w:val="00A80BAD"/>
    <w:rPr>
      <w:szCs w:val="24"/>
      <w:lang w:eastAsia="en-US" w:bidi="ar-SA"/>
    </w:rPr>
  </w:style>
  <w:style w:type="paragraph" w:customStyle="1" w:styleId="S7">
    <w:name w:val="S_Обычный в таблице"/>
    <w:basedOn w:val="a"/>
    <w:link w:val="S6"/>
    <w:rsid w:val="00A80BAD"/>
    <w:pPr>
      <w:jc w:val="center"/>
    </w:pPr>
    <w:rPr>
      <w:sz w:val="20"/>
      <w:lang w:eastAsia="en-US"/>
    </w:rPr>
  </w:style>
  <w:style w:type="character" w:customStyle="1" w:styleId="S5">
    <w:name w:val="S_Таблица Знак"/>
    <w:link w:val="S4"/>
    <w:locked/>
    <w:rsid w:val="00A80BAD"/>
    <w:rPr>
      <w:color w:val="0000FF"/>
      <w:sz w:val="24"/>
      <w:szCs w:val="24"/>
      <w:lang w:eastAsia="en-US" w:bidi="ar-SA"/>
    </w:rPr>
  </w:style>
  <w:style w:type="paragraph" w:customStyle="1" w:styleId="afc">
    <w:name w:val="Примечание"/>
    <w:basedOn w:val="a"/>
    <w:qFormat/>
    <w:rsid w:val="00A80BAD"/>
    <w:pPr>
      <w:ind w:firstLine="567"/>
      <w:jc w:val="both"/>
    </w:pPr>
    <w:rPr>
      <w:rFonts w:eastAsia="Calibri"/>
      <w:sz w:val="20"/>
      <w:lang w:eastAsia="en-US"/>
    </w:rPr>
  </w:style>
  <w:style w:type="paragraph" w:styleId="afb">
    <w:name w:val="List Bullet"/>
    <w:basedOn w:val="a"/>
    <w:rsid w:val="00A80BAD"/>
    <w:pPr>
      <w:tabs>
        <w:tab w:val="num" w:pos="360"/>
      </w:tabs>
    </w:pPr>
  </w:style>
  <w:style w:type="paragraph" w:customStyle="1" w:styleId="afd">
    <w:name w:val="приложения рнгп"/>
    <w:basedOn w:val="20"/>
    <w:autoRedefine/>
    <w:qFormat/>
    <w:rsid w:val="00A80BAD"/>
    <w:pPr>
      <w:keepNext w:val="0"/>
      <w:widowControl w:val="0"/>
      <w:tabs>
        <w:tab w:val="left" w:pos="992"/>
      </w:tabs>
      <w:spacing w:before="0" w:after="0"/>
      <w:ind w:firstLine="709"/>
      <w:jc w:val="both"/>
    </w:pPr>
    <w:rPr>
      <w:rFonts w:ascii="Times New Roman" w:eastAsia="Calibri" w:hAnsi="Times New Roman" w:cs="Times New Roman"/>
      <w:b w:val="0"/>
      <w:i w:val="0"/>
      <w:iCs w:val="0"/>
      <w:color w:val="800080"/>
      <w:sz w:val="24"/>
      <w:szCs w:val="24"/>
      <w:lang w:eastAsia="en-US"/>
    </w:rPr>
  </w:style>
  <w:style w:type="paragraph" w:customStyle="1" w:styleId="ConsCell">
    <w:name w:val="ConsCell"/>
    <w:rsid w:val="00A80BAD"/>
    <w:pPr>
      <w:widowControl w:val="0"/>
      <w:autoSpaceDE w:val="0"/>
      <w:autoSpaceDN w:val="0"/>
      <w:adjustRightInd w:val="0"/>
      <w:ind w:right="19772"/>
    </w:pPr>
    <w:rPr>
      <w:rFonts w:ascii="Arial" w:hAnsi="Arial" w:cs="Arial"/>
    </w:rPr>
  </w:style>
  <w:style w:type="paragraph" w:customStyle="1" w:styleId="ConsPlusTitle">
    <w:name w:val="ConsPlusTitle"/>
    <w:rsid w:val="00D34E20"/>
    <w:pPr>
      <w:widowControl w:val="0"/>
      <w:autoSpaceDE w:val="0"/>
      <w:autoSpaceDN w:val="0"/>
      <w:adjustRightInd w:val="0"/>
    </w:pPr>
    <w:rPr>
      <w:b/>
      <w:bCs/>
      <w:sz w:val="24"/>
      <w:szCs w:val="24"/>
    </w:rPr>
  </w:style>
  <w:style w:type="character" w:customStyle="1" w:styleId="28">
    <w:name w:val="Знак Знак2"/>
    <w:rsid w:val="00A342A1"/>
    <w:rPr>
      <w:b/>
      <w:bCs/>
      <w:kern w:val="36"/>
      <w:sz w:val="48"/>
      <w:szCs w:val="48"/>
      <w:lang w:val="ru-RU" w:eastAsia="ru-RU" w:bidi="ar-SA"/>
    </w:rPr>
  </w:style>
  <w:style w:type="paragraph" w:customStyle="1" w:styleId="ConsTitle">
    <w:name w:val="ConsTitle"/>
    <w:rsid w:val="00A342A1"/>
    <w:pPr>
      <w:widowControl w:val="0"/>
    </w:pPr>
    <w:rPr>
      <w:rFonts w:ascii="Arial" w:hAnsi="Arial"/>
      <w:b/>
      <w:snapToGrid w:val="0"/>
      <w:sz w:val="16"/>
    </w:rPr>
  </w:style>
  <w:style w:type="paragraph" w:customStyle="1" w:styleId="BodyText21">
    <w:name w:val="Body Text 21"/>
    <w:basedOn w:val="a"/>
    <w:rsid w:val="00A342A1"/>
    <w:pPr>
      <w:jc w:val="both"/>
    </w:pPr>
    <w:rPr>
      <w:szCs w:val="20"/>
    </w:rPr>
  </w:style>
  <w:style w:type="paragraph" w:styleId="34">
    <w:name w:val="Body Text 3"/>
    <w:basedOn w:val="a"/>
    <w:link w:val="35"/>
    <w:uiPriority w:val="99"/>
    <w:rsid w:val="00A342A1"/>
    <w:pPr>
      <w:spacing w:after="120"/>
    </w:pPr>
    <w:rPr>
      <w:sz w:val="16"/>
      <w:szCs w:val="16"/>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qFormat/>
    <w:rsid w:val="00A342A1"/>
    <w:rPr>
      <w:b/>
      <w:bCs/>
      <w:sz w:val="20"/>
      <w:szCs w:val="20"/>
    </w:rPr>
  </w:style>
  <w:style w:type="paragraph" w:customStyle="1" w:styleId="aff">
    <w:name w:val="Оновкка"/>
    <w:rsid w:val="00A342A1"/>
    <w:pPr>
      <w:ind w:firstLine="709"/>
      <w:jc w:val="both"/>
    </w:pPr>
    <w:rPr>
      <w:sz w:val="24"/>
      <w:szCs w:val="28"/>
    </w:rPr>
  </w:style>
  <w:style w:type="paragraph" w:customStyle="1" w:styleId="12">
    <w:name w:val="Текст1"/>
    <w:basedOn w:val="a"/>
    <w:rsid w:val="00A342A1"/>
    <w:pPr>
      <w:suppressAutoHyphens/>
    </w:pPr>
    <w:rPr>
      <w:rFonts w:ascii="Courier New" w:hAnsi="Courier New" w:cs="Courier New"/>
      <w:sz w:val="20"/>
      <w:szCs w:val="20"/>
      <w:lang w:eastAsia="ar-SA"/>
    </w:rPr>
  </w:style>
  <w:style w:type="paragraph" w:customStyle="1" w:styleId="Style8">
    <w:name w:val="Style8"/>
    <w:basedOn w:val="a"/>
    <w:rsid w:val="00A342A1"/>
    <w:pPr>
      <w:widowControl w:val="0"/>
      <w:autoSpaceDE w:val="0"/>
      <w:autoSpaceDN w:val="0"/>
      <w:adjustRightInd w:val="0"/>
    </w:pPr>
  </w:style>
  <w:style w:type="paragraph" w:customStyle="1" w:styleId="Style30">
    <w:name w:val="Style30"/>
    <w:basedOn w:val="a"/>
    <w:rsid w:val="00A342A1"/>
    <w:pPr>
      <w:widowControl w:val="0"/>
      <w:autoSpaceDE w:val="0"/>
      <w:autoSpaceDN w:val="0"/>
      <w:adjustRightInd w:val="0"/>
      <w:spacing w:line="317" w:lineRule="exact"/>
      <w:jc w:val="center"/>
    </w:pPr>
  </w:style>
  <w:style w:type="character" w:customStyle="1" w:styleId="FontStyle78">
    <w:name w:val="Font Style78"/>
    <w:rsid w:val="00A342A1"/>
    <w:rPr>
      <w:rFonts w:ascii="Times New Roman" w:hAnsi="Times New Roman" w:cs="Times New Roman"/>
      <w:color w:val="000000"/>
      <w:sz w:val="26"/>
      <w:szCs w:val="26"/>
    </w:rPr>
  </w:style>
  <w:style w:type="paragraph" w:customStyle="1" w:styleId="Style20">
    <w:name w:val="Style20"/>
    <w:basedOn w:val="a"/>
    <w:rsid w:val="00A342A1"/>
    <w:pPr>
      <w:widowControl w:val="0"/>
      <w:autoSpaceDE w:val="0"/>
      <w:autoSpaceDN w:val="0"/>
      <w:adjustRightInd w:val="0"/>
      <w:spacing w:line="322" w:lineRule="exact"/>
    </w:pPr>
  </w:style>
  <w:style w:type="paragraph" w:customStyle="1" w:styleId="Style24">
    <w:name w:val="Style24"/>
    <w:basedOn w:val="a"/>
    <w:rsid w:val="00A342A1"/>
    <w:pPr>
      <w:widowControl w:val="0"/>
      <w:autoSpaceDE w:val="0"/>
      <w:autoSpaceDN w:val="0"/>
      <w:adjustRightInd w:val="0"/>
      <w:spacing w:line="322" w:lineRule="exact"/>
      <w:jc w:val="both"/>
    </w:p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link w:val="1"/>
    <w:rsid w:val="00A342A1"/>
    <w:rPr>
      <w:rFonts w:ascii="Arial" w:hAnsi="Arial" w:cs="Arial"/>
      <w:b/>
      <w:bCs/>
      <w:kern w:val="32"/>
      <w:sz w:val="32"/>
      <w:szCs w:val="32"/>
      <w:lang w:val="ru-RU" w:eastAsia="ru-RU" w:bidi="ar-SA"/>
    </w:rPr>
  </w:style>
  <w:style w:type="paragraph" w:customStyle="1" w:styleId="120">
    <w:name w:val="Стиль12"/>
    <w:basedOn w:val="a"/>
    <w:rsid w:val="00A342A1"/>
    <w:pPr>
      <w:ind w:firstLine="720"/>
      <w:jc w:val="both"/>
    </w:pPr>
    <w:rPr>
      <w:sz w:val="28"/>
      <w:szCs w:val="20"/>
    </w:rPr>
  </w:style>
  <w:style w:type="character" w:customStyle="1" w:styleId="30">
    <w:name w:val="Заголовок 3 Знак"/>
    <w:aliases w:val=" Знак3 Знак1, Знак3 Знак Знак,Знак3 Знак1,Знак3 Знак Знак"/>
    <w:link w:val="3"/>
    <w:rsid w:val="00A342A1"/>
    <w:rPr>
      <w:rFonts w:ascii="Arial" w:hAnsi="Arial" w:cs="Arial"/>
      <w:b/>
      <w:bCs/>
      <w:lang w:val="ru-RU" w:eastAsia="ru-RU" w:bidi="ar-SA"/>
    </w:rPr>
  </w:style>
  <w:style w:type="character" w:customStyle="1" w:styleId="af0">
    <w:name w:val="Основной текст Знак"/>
    <w:aliases w:val=" Знак1 Знак1,Основной текст Знак1 Знак, Знак1 Знак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
    <w:link w:val="af"/>
    <w:rsid w:val="00A342A1"/>
    <w:rPr>
      <w:sz w:val="24"/>
      <w:szCs w:val="24"/>
      <w:lang w:val="ru-RU" w:eastAsia="ru-RU" w:bidi="ar-SA"/>
    </w:rPr>
  </w:style>
  <w:style w:type="character" w:customStyle="1" w:styleId="13">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rsid w:val="00A342A1"/>
    <w:rPr>
      <w:rFonts w:ascii="Arial" w:hAnsi="Arial" w:cs="Arial"/>
      <w:b/>
      <w:bCs/>
      <w:noProof w:val="0"/>
      <w:kern w:val="32"/>
      <w:sz w:val="32"/>
      <w:szCs w:val="32"/>
      <w:lang w:val="ru-RU" w:eastAsia="ru-RU" w:bidi="ar-SA"/>
    </w:rPr>
  </w:style>
  <w:style w:type="paragraph" w:customStyle="1" w:styleId="ConsNormal2">
    <w:name w:val="ConsNormal2"/>
    <w:rsid w:val="00A342A1"/>
    <w:pPr>
      <w:widowControl w:val="0"/>
      <w:autoSpaceDE w:val="0"/>
      <w:autoSpaceDN w:val="0"/>
      <w:adjustRightInd w:val="0"/>
      <w:ind w:right="19772" w:firstLine="720"/>
    </w:pPr>
    <w:rPr>
      <w:rFonts w:ascii="Arial" w:hAnsi="Arial" w:cs="Arial"/>
    </w:rPr>
  </w:style>
  <w:style w:type="paragraph" w:customStyle="1" w:styleId="36">
    <w:name w:val="Стиль3"/>
    <w:basedOn w:val="20"/>
    <w:link w:val="37"/>
    <w:qFormat/>
    <w:rsid w:val="00A342A1"/>
    <w:pPr>
      <w:spacing w:before="0" w:after="0"/>
      <w:jc w:val="center"/>
    </w:pPr>
    <w:rPr>
      <w:rFonts w:ascii="Times New Roman" w:hAnsi="Times New Roman" w:cs="Times New Roman"/>
      <w:bCs w:val="0"/>
      <w:i w:val="0"/>
      <w:iCs w:val="0"/>
      <w:color w:val="000000"/>
    </w:rPr>
  </w:style>
  <w:style w:type="character" w:customStyle="1" w:styleId="37">
    <w:name w:val="Стиль3 Знак"/>
    <w:link w:val="36"/>
    <w:rsid w:val="00A342A1"/>
    <w:rPr>
      <w:b/>
      <w:color w:val="000000"/>
      <w:sz w:val="28"/>
      <w:szCs w:val="28"/>
      <w:lang w:val="ru-RU" w:eastAsia="ru-RU" w:bidi="ar-SA"/>
    </w:rPr>
  </w:style>
  <w:style w:type="paragraph" w:customStyle="1" w:styleId="14">
    <w:name w:val="Знак Знак1 Знак"/>
    <w:basedOn w:val="a"/>
    <w:rsid w:val="00A342A1"/>
    <w:pPr>
      <w:widowControl w:val="0"/>
      <w:adjustRightInd w:val="0"/>
      <w:spacing w:after="160" w:line="240" w:lineRule="exact"/>
      <w:jc w:val="right"/>
    </w:pPr>
    <w:rPr>
      <w:sz w:val="20"/>
      <w:szCs w:val="20"/>
      <w:lang w:val="en-GB" w:eastAsia="en-US"/>
    </w:rPr>
  </w:style>
  <w:style w:type="paragraph" w:styleId="15">
    <w:name w:val="toc 1"/>
    <w:basedOn w:val="a"/>
    <w:next w:val="a"/>
    <w:autoRedefine/>
    <w:qFormat/>
    <w:rsid w:val="00B56400"/>
    <w:pPr>
      <w:tabs>
        <w:tab w:val="right" w:leader="dot" w:pos="9072"/>
      </w:tabs>
      <w:spacing w:before="120" w:after="120"/>
      <w:ind w:right="849"/>
    </w:pPr>
    <w:rPr>
      <w:b/>
      <w:bCs/>
      <w:caps/>
      <w:sz w:val="20"/>
      <w:szCs w:val="20"/>
    </w:rPr>
  </w:style>
  <w:style w:type="paragraph" w:styleId="2a">
    <w:name w:val="toc 2"/>
    <w:basedOn w:val="a"/>
    <w:next w:val="a"/>
    <w:autoRedefine/>
    <w:qFormat/>
    <w:rsid w:val="00462C98"/>
    <w:pPr>
      <w:tabs>
        <w:tab w:val="left" w:pos="8931"/>
        <w:tab w:val="right" w:leader="dot" w:pos="9498"/>
      </w:tabs>
      <w:ind w:left="240" w:right="1274"/>
    </w:pPr>
    <w:rPr>
      <w:smallCaps/>
      <w:sz w:val="20"/>
      <w:szCs w:val="20"/>
    </w:rPr>
  </w:style>
  <w:style w:type="paragraph" w:styleId="38">
    <w:name w:val="toc 3"/>
    <w:basedOn w:val="a"/>
    <w:next w:val="a"/>
    <w:autoRedefine/>
    <w:qFormat/>
    <w:rsid w:val="00D54B09"/>
    <w:pPr>
      <w:tabs>
        <w:tab w:val="left" w:pos="8931"/>
        <w:tab w:val="right" w:leader="dot" w:pos="9061"/>
      </w:tabs>
      <w:ind w:left="1134" w:right="1557"/>
    </w:pPr>
    <w:rPr>
      <w:i/>
      <w:iCs/>
      <w:sz w:val="20"/>
      <w:szCs w:val="20"/>
    </w:rPr>
  </w:style>
  <w:style w:type="paragraph" w:styleId="41">
    <w:name w:val="toc 4"/>
    <w:basedOn w:val="a"/>
    <w:next w:val="a"/>
    <w:autoRedefine/>
    <w:semiHidden/>
    <w:rsid w:val="00A342A1"/>
    <w:pPr>
      <w:ind w:left="720"/>
    </w:pPr>
    <w:rPr>
      <w:sz w:val="18"/>
      <w:szCs w:val="18"/>
    </w:rPr>
  </w:style>
  <w:style w:type="paragraph" w:styleId="51">
    <w:name w:val="toc 5"/>
    <w:basedOn w:val="a"/>
    <w:next w:val="a"/>
    <w:autoRedefine/>
    <w:semiHidden/>
    <w:rsid w:val="00A342A1"/>
    <w:pPr>
      <w:ind w:left="960"/>
    </w:pPr>
    <w:rPr>
      <w:sz w:val="18"/>
      <w:szCs w:val="18"/>
    </w:rPr>
  </w:style>
  <w:style w:type="paragraph" w:styleId="61">
    <w:name w:val="toc 6"/>
    <w:basedOn w:val="a"/>
    <w:next w:val="a"/>
    <w:autoRedefine/>
    <w:semiHidden/>
    <w:rsid w:val="00A342A1"/>
    <w:pPr>
      <w:ind w:left="1200"/>
    </w:pPr>
    <w:rPr>
      <w:sz w:val="18"/>
      <w:szCs w:val="18"/>
    </w:rPr>
  </w:style>
  <w:style w:type="paragraph" w:styleId="71">
    <w:name w:val="toc 7"/>
    <w:basedOn w:val="a"/>
    <w:next w:val="a"/>
    <w:autoRedefine/>
    <w:semiHidden/>
    <w:rsid w:val="00A342A1"/>
    <w:pPr>
      <w:ind w:left="1440"/>
    </w:pPr>
    <w:rPr>
      <w:sz w:val="18"/>
      <w:szCs w:val="18"/>
    </w:rPr>
  </w:style>
  <w:style w:type="paragraph" w:styleId="81">
    <w:name w:val="toc 8"/>
    <w:basedOn w:val="a"/>
    <w:next w:val="a"/>
    <w:autoRedefine/>
    <w:semiHidden/>
    <w:rsid w:val="00A342A1"/>
    <w:pPr>
      <w:ind w:left="1680"/>
    </w:pPr>
    <w:rPr>
      <w:sz w:val="18"/>
      <w:szCs w:val="18"/>
    </w:rPr>
  </w:style>
  <w:style w:type="paragraph" w:styleId="91">
    <w:name w:val="toc 9"/>
    <w:basedOn w:val="a"/>
    <w:next w:val="a"/>
    <w:autoRedefine/>
    <w:semiHidden/>
    <w:rsid w:val="00A342A1"/>
    <w:pPr>
      <w:ind w:left="1920"/>
    </w:pPr>
    <w:rPr>
      <w:sz w:val="18"/>
      <w:szCs w:val="18"/>
    </w:rPr>
  </w:style>
  <w:style w:type="numbering" w:customStyle="1" w:styleId="2">
    <w:name w:val="Стиль маркированный2"/>
    <w:basedOn w:val="a2"/>
    <w:rsid w:val="00A342A1"/>
    <w:pPr>
      <w:numPr>
        <w:numId w:val="1"/>
      </w:numPr>
    </w:pPr>
  </w:style>
  <w:style w:type="paragraph" w:customStyle="1" w:styleId="CharChar1">
    <w:name w:val="Char Char1 Знак Знак Знак"/>
    <w:basedOn w:val="a"/>
    <w:rsid w:val="00A342A1"/>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1"/>
    <w:rsid w:val="00A342A1"/>
    <w:pPr>
      <w:spacing w:after="0"/>
      <w:ind w:left="0"/>
      <w:jc w:val="both"/>
    </w:pPr>
    <w:rPr>
      <w:szCs w:val="20"/>
    </w:rPr>
  </w:style>
  <w:style w:type="paragraph" w:styleId="aff0">
    <w:name w:val="List Paragraph"/>
    <w:basedOn w:val="a"/>
    <w:link w:val="aff1"/>
    <w:uiPriority w:val="34"/>
    <w:qFormat/>
    <w:rsid w:val="00A342A1"/>
    <w:pPr>
      <w:spacing w:after="200" w:line="276" w:lineRule="auto"/>
      <w:ind w:left="720"/>
      <w:contextualSpacing/>
    </w:pPr>
    <w:rPr>
      <w:sz w:val="22"/>
      <w:szCs w:val="22"/>
      <w:lang w:eastAsia="en-US"/>
    </w:rPr>
  </w:style>
  <w:style w:type="character" w:customStyle="1" w:styleId="aff1">
    <w:name w:val="Абзац списка Знак"/>
    <w:link w:val="aff0"/>
    <w:uiPriority w:val="34"/>
    <w:rsid w:val="00A342A1"/>
    <w:rPr>
      <w:sz w:val="22"/>
      <w:szCs w:val="22"/>
      <w:lang w:val="ru-RU" w:eastAsia="en-US" w:bidi="ar-SA"/>
    </w:rPr>
  </w:style>
  <w:style w:type="paragraph" w:customStyle="1" w:styleId="osntext">
    <w:name w:val="osntext"/>
    <w:basedOn w:val="a"/>
    <w:rsid w:val="00A342A1"/>
    <w:pPr>
      <w:spacing w:before="100" w:beforeAutospacing="1" w:after="100" w:afterAutospacing="1"/>
    </w:pPr>
    <w:rPr>
      <w:rFonts w:ascii="Arial" w:hAnsi="Arial" w:cs="Arial"/>
      <w:color w:val="7B7B7B"/>
      <w:sz w:val="18"/>
      <w:szCs w:val="18"/>
    </w:rPr>
  </w:style>
  <w:style w:type="paragraph" w:styleId="aff2">
    <w:name w:val="Title"/>
    <w:basedOn w:val="a"/>
    <w:link w:val="aff3"/>
    <w:qFormat/>
    <w:rsid w:val="00A342A1"/>
    <w:pPr>
      <w:ind w:firstLine="708"/>
      <w:jc w:val="center"/>
    </w:pPr>
    <w:rPr>
      <w:b/>
      <w:bCs/>
    </w:rPr>
  </w:style>
  <w:style w:type="paragraph" w:customStyle="1" w:styleId="Normal10-02">
    <w:name w:val="Normal + 10 пт полужирный По центру Слева:  -02 см Справ..."/>
    <w:basedOn w:val="a"/>
    <w:rsid w:val="00A342A1"/>
    <w:pPr>
      <w:ind w:left="-113" w:right="-113"/>
      <w:jc w:val="center"/>
    </w:pPr>
    <w:rPr>
      <w:b/>
      <w:bCs/>
      <w:sz w:val="20"/>
      <w:szCs w:val="20"/>
    </w:rPr>
  </w:style>
  <w:style w:type="paragraph" w:customStyle="1" w:styleId="Normal-021">
    <w:name w:val="Normal -02 см Справ...1"/>
    <w:basedOn w:val="Normal1"/>
    <w:rsid w:val="00A342A1"/>
    <w:pPr>
      <w:widowControl/>
      <w:snapToGrid w:val="0"/>
      <w:spacing w:line="240" w:lineRule="auto"/>
      <w:ind w:left="-113" w:right="-113" w:firstLine="0"/>
      <w:jc w:val="center"/>
    </w:pPr>
    <w:rPr>
      <w:rFonts w:ascii="Times New Roman" w:hAnsi="Times New Roman"/>
      <w:bCs/>
      <w:snapToGrid/>
      <w:sz w:val="20"/>
    </w:rPr>
  </w:style>
  <w:style w:type="paragraph" w:customStyle="1" w:styleId="Style28">
    <w:name w:val="Style28"/>
    <w:basedOn w:val="a"/>
    <w:rsid w:val="00A342A1"/>
    <w:pPr>
      <w:widowControl w:val="0"/>
      <w:autoSpaceDE w:val="0"/>
      <w:autoSpaceDN w:val="0"/>
      <w:adjustRightInd w:val="0"/>
      <w:spacing w:line="372" w:lineRule="exact"/>
      <w:ind w:firstLine="696"/>
      <w:jc w:val="both"/>
    </w:pPr>
  </w:style>
  <w:style w:type="character" w:customStyle="1" w:styleId="23">
    <w:name w:val="Основной текст с отступом 2 Знак"/>
    <w:link w:val="22"/>
    <w:rsid w:val="00A342A1"/>
    <w:rPr>
      <w:lang w:val="ru-RU" w:eastAsia="ru-RU" w:bidi="ar-SA"/>
    </w:rPr>
  </w:style>
  <w:style w:type="character" w:customStyle="1" w:styleId="21">
    <w:name w:val="Заголовок 2 Знак"/>
    <w:link w:val="20"/>
    <w:rsid w:val="00A342A1"/>
    <w:rPr>
      <w:rFonts w:ascii="Arial" w:hAnsi="Arial" w:cs="Arial"/>
      <w:b/>
      <w:bCs/>
      <w:i/>
      <w:iCs/>
      <w:sz w:val="28"/>
      <w:szCs w:val="28"/>
      <w:lang w:val="ru-RU" w:eastAsia="ru-RU" w:bidi="ar-SA"/>
    </w:rPr>
  </w:style>
  <w:style w:type="paragraph" w:customStyle="1" w:styleId="aff4">
    <w:name w:val="Основа"/>
    <w:basedOn w:val="a"/>
    <w:rsid w:val="00A342A1"/>
    <w:pPr>
      <w:spacing w:before="120"/>
      <w:ind w:firstLine="720"/>
      <w:jc w:val="both"/>
    </w:pPr>
    <w:rPr>
      <w:szCs w:val="20"/>
    </w:rPr>
  </w:style>
  <w:style w:type="paragraph" w:customStyle="1" w:styleId="aff5">
    <w:name w:val="таблица"/>
    <w:basedOn w:val="af"/>
    <w:rsid w:val="00A342A1"/>
    <w:pPr>
      <w:spacing w:after="0"/>
      <w:jc w:val="both"/>
    </w:pPr>
    <w:rPr>
      <w:szCs w:val="20"/>
    </w:rPr>
  </w:style>
  <w:style w:type="paragraph" w:customStyle="1" w:styleId="310">
    <w:name w:val="Основной текст 31"/>
    <w:basedOn w:val="a"/>
    <w:rsid w:val="00A342A1"/>
    <w:pPr>
      <w:suppressAutoHyphens/>
      <w:spacing w:after="120"/>
    </w:pPr>
    <w:rPr>
      <w:sz w:val="16"/>
      <w:szCs w:val="16"/>
      <w:lang w:eastAsia="ar-SA"/>
    </w:rPr>
  </w:style>
  <w:style w:type="paragraph" w:customStyle="1" w:styleId="aff6">
    <w:name w:val="Новый абзац"/>
    <w:basedOn w:val="a"/>
    <w:link w:val="2b"/>
    <w:rsid w:val="00A342A1"/>
    <w:pPr>
      <w:spacing w:after="120"/>
      <w:ind w:firstLine="567"/>
      <w:jc w:val="both"/>
    </w:pPr>
    <w:rPr>
      <w:rFonts w:ascii="Arial" w:hAnsi="Arial"/>
      <w:szCs w:val="20"/>
    </w:rPr>
  </w:style>
  <w:style w:type="character" w:customStyle="1" w:styleId="2b">
    <w:name w:val="Новый абзац Знак2"/>
    <w:link w:val="aff6"/>
    <w:rsid w:val="00A342A1"/>
    <w:rPr>
      <w:rFonts w:ascii="Arial" w:hAnsi="Arial"/>
      <w:sz w:val="24"/>
      <w:lang w:val="ru-RU" w:eastAsia="ru-RU" w:bidi="ar-SA"/>
    </w:rPr>
  </w:style>
  <w:style w:type="character" w:customStyle="1" w:styleId="Normal">
    <w:name w:val="Normal Знак"/>
    <w:link w:val="Normal1"/>
    <w:rsid w:val="00A342A1"/>
    <w:rPr>
      <w:rFonts w:ascii="Arial" w:hAnsi="Arial"/>
      <w:b/>
      <w:snapToGrid w:val="0"/>
      <w:sz w:val="18"/>
      <w:lang w:val="ru-RU" w:eastAsia="ru-RU" w:bidi="ar-SA"/>
    </w:rPr>
  </w:style>
  <w:style w:type="paragraph" w:customStyle="1" w:styleId="ConsPlusCell">
    <w:name w:val="ConsPlusCell"/>
    <w:uiPriority w:val="99"/>
    <w:rsid w:val="00C362F6"/>
    <w:pPr>
      <w:widowControl w:val="0"/>
      <w:autoSpaceDE w:val="0"/>
      <w:autoSpaceDN w:val="0"/>
      <w:adjustRightInd w:val="0"/>
    </w:pPr>
    <w:rPr>
      <w:sz w:val="24"/>
      <w:szCs w:val="24"/>
    </w:rPr>
  </w:style>
  <w:style w:type="paragraph" w:customStyle="1" w:styleId="txt">
    <w:name w:val="txt"/>
    <w:basedOn w:val="a"/>
    <w:rsid w:val="00FF5758"/>
    <w:pPr>
      <w:spacing w:before="100" w:beforeAutospacing="1" w:after="100" w:afterAutospacing="1"/>
    </w:pPr>
    <w:rPr>
      <w:rFonts w:ascii="Verdana" w:hAnsi="Verdana"/>
      <w:color w:val="000000"/>
      <w:sz w:val="17"/>
      <w:szCs w:val="17"/>
    </w:rPr>
  </w:style>
  <w:style w:type="paragraph" w:customStyle="1" w:styleId="textb">
    <w:name w:val="textb"/>
    <w:basedOn w:val="a"/>
    <w:rsid w:val="00FF5758"/>
    <w:rPr>
      <w:rFonts w:ascii="Arial" w:hAnsi="Arial" w:cs="Arial"/>
      <w:b/>
      <w:bCs/>
      <w:sz w:val="22"/>
      <w:szCs w:val="22"/>
    </w:rPr>
  </w:style>
  <w:style w:type="paragraph" w:customStyle="1" w:styleId="western">
    <w:name w:val="western"/>
    <w:basedOn w:val="a"/>
    <w:rsid w:val="00FF5758"/>
    <w:pPr>
      <w:spacing w:before="100" w:beforeAutospacing="1" w:after="100" w:afterAutospacing="1"/>
    </w:pPr>
  </w:style>
  <w:style w:type="paragraph" w:customStyle="1" w:styleId="Normal10-022">
    <w:name w:val="Стиль Normal + 10 пт полужирный По центру Слева:  -02 см Справ...2"/>
    <w:basedOn w:val="Normal1"/>
    <w:link w:val="Normal10-0220"/>
    <w:rsid w:val="00FF5758"/>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FF5758"/>
    <w:rPr>
      <w:rFonts w:ascii="Arial" w:hAnsi="Arial"/>
      <w:b/>
      <w:bCs/>
      <w:snapToGrid w:val="0"/>
      <w:sz w:val="18"/>
      <w:lang w:val="ru-RU" w:eastAsia="ru-RU" w:bidi="ar-SA"/>
    </w:rPr>
  </w:style>
  <w:style w:type="paragraph" w:customStyle="1" w:styleId="uni">
    <w:name w:val="uni"/>
    <w:basedOn w:val="a"/>
    <w:rsid w:val="00492397"/>
    <w:pPr>
      <w:spacing w:before="100" w:beforeAutospacing="1" w:after="100" w:afterAutospacing="1"/>
    </w:pPr>
  </w:style>
  <w:style w:type="character" w:customStyle="1" w:styleId="s10">
    <w:name w:val="s_10"/>
    <w:basedOn w:val="a0"/>
    <w:rsid w:val="00162174"/>
  </w:style>
  <w:style w:type="character" w:customStyle="1" w:styleId="a6">
    <w:name w:val="Нижний колонтитул Знак"/>
    <w:link w:val="a5"/>
    <w:rsid w:val="00D57EB6"/>
    <w:rPr>
      <w:sz w:val="24"/>
      <w:szCs w:val="24"/>
    </w:rPr>
  </w:style>
  <w:style w:type="paragraph" w:styleId="aff7">
    <w:name w:val="No Spacing"/>
    <w:link w:val="aff8"/>
    <w:uiPriority w:val="1"/>
    <w:qFormat/>
    <w:rsid w:val="00D57EB6"/>
    <w:rPr>
      <w:rFonts w:ascii="Calibri" w:hAnsi="Calibri"/>
      <w:sz w:val="22"/>
      <w:szCs w:val="22"/>
      <w:lang w:val="en-US" w:eastAsia="en-US"/>
    </w:rPr>
  </w:style>
  <w:style w:type="character" w:customStyle="1" w:styleId="aff8">
    <w:name w:val="Без интервала Знак"/>
    <w:link w:val="aff7"/>
    <w:uiPriority w:val="1"/>
    <w:rsid w:val="00D57EB6"/>
    <w:rPr>
      <w:rFonts w:ascii="Calibri" w:hAnsi="Calibri"/>
      <w:sz w:val="22"/>
      <w:szCs w:val="22"/>
      <w:lang w:bidi="ar-SA"/>
    </w:rPr>
  </w:style>
  <w:style w:type="paragraph" w:styleId="aff9">
    <w:name w:val="Balloon Text"/>
    <w:basedOn w:val="a"/>
    <w:link w:val="affa"/>
    <w:rsid w:val="00D57EB6"/>
    <w:rPr>
      <w:rFonts w:ascii="Tahoma" w:hAnsi="Tahoma"/>
      <w:sz w:val="16"/>
      <w:szCs w:val="16"/>
    </w:rPr>
  </w:style>
  <w:style w:type="character" w:customStyle="1" w:styleId="affa">
    <w:name w:val="Текст выноски Знак"/>
    <w:link w:val="aff9"/>
    <w:rsid w:val="00D57EB6"/>
    <w:rPr>
      <w:rFonts w:ascii="Tahoma" w:hAnsi="Tahoma" w:cs="Tahoma"/>
      <w:sz w:val="16"/>
      <w:szCs w:val="16"/>
    </w:rPr>
  </w:style>
  <w:style w:type="paragraph" w:customStyle="1" w:styleId="affb">
    <w:name w:val="Абзац"/>
    <w:basedOn w:val="a"/>
    <w:link w:val="affc"/>
    <w:qFormat/>
    <w:rsid w:val="00DE6AFE"/>
    <w:pPr>
      <w:spacing w:before="120" w:after="60"/>
      <w:ind w:firstLine="567"/>
      <w:jc w:val="both"/>
    </w:pPr>
  </w:style>
  <w:style w:type="character" w:customStyle="1" w:styleId="affc">
    <w:name w:val="Абзац Знак"/>
    <w:link w:val="affb"/>
    <w:rsid w:val="00DE6AFE"/>
    <w:rPr>
      <w:sz w:val="24"/>
      <w:szCs w:val="24"/>
    </w:rPr>
  </w:style>
  <w:style w:type="character" w:customStyle="1" w:styleId="16">
    <w:name w:val="Основной шрифт абзаца1"/>
    <w:rsid w:val="006E2AED"/>
  </w:style>
  <w:style w:type="paragraph" w:customStyle="1" w:styleId="BodyTextKeep">
    <w:name w:val="Body Text Keep"/>
    <w:basedOn w:val="a"/>
    <w:link w:val="BodyTextKeepChar"/>
    <w:rsid w:val="00955E59"/>
    <w:pPr>
      <w:adjustRightInd w:val="0"/>
      <w:spacing w:before="120" w:after="120" w:line="360" w:lineRule="atLeast"/>
      <w:ind w:firstLine="567"/>
      <w:jc w:val="both"/>
      <w:textAlignment w:val="baseline"/>
    </w:pPr>
    <w:rPr>
      <w:rFonts w:ascii="Arial" w:hAnsi="Arial"/>
      <w:spacing w:val="-5"/>
      <w:sz w:val="22"/>
      <w:szCs w:val="22"/>
      <w:lang w:eastAsia="en-US"/>
    </w:rPr>
  </w:style>
  <w:style w:type="character" w:customStyle="1" w:styleId="BodyTextKeepChar">
    <w:name w:val="Body Text Keep Char"/>
    <w:link w:val="BodyTextKeep"/>
    <w:locked/>
    <w:rsid w:val="00955E59"/>
    <w:rPr>
      <w:rFonts w:ascii="Arial" w:hAnsi="Arial"/>
      <w:spacing w:val="-5"/>
      <w:sz w:val="22"/>
      <w:szCs w:val="22"/>
      <w:lang w:eastAsia="en-US"/>
    </w:rPr>
  </w:style>
  <w:style w:type="character" w:customStyle="1" w:styleId="35">
    <w:name w:val="Основной текст 3 Знак"/>
    <w:link w:val="34"/>
    <w:uiPriority w:val="99"/>
    <w:rsid w:val="00955E59"/>
    <w:rPr>
      <w:sz w:val="16"/>
      <w:szCs w:val="16"/>
    </w:rPr>
  </w:style>
  <w:style w:type="paragraph" w:customStyle="1" w:styleId="100">
    <w:name w:val="Табличный_слева_10"/>
    <w:basedOn w:val="a"/>
    <w:qFormat/>
    <w:rsid w:val="001E77A4"/>
    <w:rPr>
      <w:sz w:val="20"/>
    </w:rPr>
  </w:style>
  <w:style w:type="paragraph" w:customStyle="1" w:styleId="101">
    <w:name w:val="Табличный_по ширине_10"/>
    <w:basedOn w:val="a"/>
    <w:qFormat/>
    <w:rsid w:val="001E77A4"/>
    <w:pPr>
      <w:jc w:val="both"/>
    </w:pPr>
    <w:rPr>
      <w:sz w:val="20"/>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1E77A4"/>
    <w:rPr>
      <w:b/>
      <w:bCs/>
    </w:rPr>
  </w:style>
  <w:style w:type="paragraph" w:customStyle="1" w:styleId="FR1">
    <w:name w:val="FR1"/>
    <w:rsid w:val="00C728C7"/>
    <w:pPr>
      <w:widowControl w:val="0"/>
      <w:autoSpaceDE w:val="0"/>
      <w:autoSpaceDN w:val="0"/>
      <w:adjustRightInd w:val="0"/>
    </w:pPr>
    <w:rPr>
      <w:sz w:val="16"/>
      <w:szCs w:val="16"/>
    </w:rPr>
  </w:style>
  <w:style w:type="paragraph" w:customStyle="1" w:styleId="52">
    <w:name w:val="çàãîëîâîê 5"/>
    <w:basedOn w:val="a"/>
    <w:next w:val="a"/>
    <w:rsid w:val="00C728C7"/>
    <w:pPr>
      <w:keepNext/>
      <w:jc w:val="center"/>
    </w:pPr>
  </w:style>
  <w:style w:type="paragraph" w:customStyle="1" w:styleId="17">
    <w:name w:val="Знак1"/>
    <w:basedOn w:val="a"/>
    <w:rsid w:val="00C728C7"/>
    <w:pPr>
      <w:spacing w:line="240" w:lineRule="exact"/>
      <w:jc w:val="both"/>
    </w:pPr>
    <w:rPr>
      <w:lang w:val="en-US" w:eastAsia="en-US"/>
    </w:rPr>
  </w:style>
  <w:style w:type="character" w:customStyle="1" w:styleId="FontStyle88">
    <w:name w:val="Font Style88"/>
    <w:rsid w:val="00C728C7"/>
    <w:rPr>
      <w:rFonts w:ascii="Times New Roman" w:hAnsi="Times New Roman" w:cs="Times New Roman"/>
      <w:sz w:val="22"/>
      <w:szCs w:val="22"/>
    </w:rPr>
  </w:style>
  <w:style w:type="character" w:customStyle="1" w:styleId="apple-style-span">
    <w:name w:val="apple-style-span"/>
    <w:rsid w:val="00C728C7"/>
  </w:style>
  <w:style w:type="character" w:customStyle="1" w:styleId="apple-converted-space">
    <w:name w:val="apple-converted-space"/>
    <w:rsid w:val="00C728C7"/>
  </w:style>
  <w:style w:type="paragraph" w:customStyle="1" w:styleId="affd">
    <w:name w:val="Знак Знак Знак Знак"/>
    <w:basedOn w:val="a"/>
    <w:rsid w:val="00C728C7"/>
    <w:rPr>
      <w:rFonts w:ascii="Verdana" w:hAnsi="Verdana" w:cs="Verdana"/>
      <w:sz w:val="20"/>
      <w:szCs w:val="20"/>
      <w:lang w:val="en-US" w:eastAsia="en-US"/>
    </w:rPr>
  </w:style>
  <w:style w:type="character" w:styleId="affe">
    <w:name w:val="FollowedHyperlink"/>
    <w:uiPriority w:val="99"/>
    <w:rsid w:val="00C728C7"/>
    <w:rPr>
      <w:color w:val="800080"/>
      <w:u w:val="single"/>
    </w:rPr>
  </w:style>
  <w:style w:type="paragraph" w:customStyle="1" w:styleId="formattext">
    <w:name w:val="formattext"/>
    <w:basedOn w:val="a"/>
    <w:rsid w:val="00C728C7"/>
    <w:pPr>
      <w:spacing w:before="100" w:beforeAutospacing="1" w:after="100" w:afterAutospacing="1"/>
    </w:pPr>
  </w:style>
  <w:style w:type="paragraph" w:customStyle="1" w:styleId="formattexttopleveltext">
    <w:name w:val="formattext topleveltext"/>
    <w:basedOn w:val="a"/>
    <w:rsid w:val="00C728C7"/>
    <w:pPr>
      <w:spacing w:before="100" w:beforeAutospacing="1" w:after="100" w:afterAutospacing="1"/>
    </w:pPr>
  </w:style>
  <w:style w:type="paragraph" w:customStyle="1" w:styleId="FORMATTEXT0">
    <w:name w:val=".FORMATTEXT"/>
    <w:rsid w:val="00C728C7"/>
    <w:pPr>
      <w:widowControl w:val="0"/>
      <w:autoSpaceDE w:val="0"/>
      <w:autoSpaceDN w:val="0"/>
      <w:adjustRightInd w:val="0"/>
    </w:pPr>
    <w:rPr>
      <w:sz w:val="24"/>
      <w:szCs w:val="24"/>
    </w:rPr>
  </w:style>
  <w:style w:type="paragraph" w:customStyle="1" w:styleId="18">
    <w:name w:val="Знак1 Знак Знак Знак Знак Знак Знак Знак Знак Знак Знак Знак Знак"/>
    <w:basedOn w:val="a"/>
    <w:rsid w:val="00C728C7"/>
    <w:pPr>
      <w:widowControl w:val="0"/>
      <w:adjustRightInd w:val="0"/>
      <w:spacing w:after="160" w:line="240" w:lineRule="exact"/>
      <w:jc w:val="right"/>
    </w:pPr>
    <w:rPr>
      <w:sz w:val="20"/>
      <w:szCs w:val="20"/>
      <w:lang w:val="en-GB" w:eastAsia="en-US"/>
    </w:rPr>
  </w:style>
  <w:style w:type="character" w:customStyle="1" w:styleId="FontStyle15">
    <w:name w:val="Font Style15"/>
    <w:rsid w:val="00C728C7"/>
    <w:rPr>
      <w:rFonts w:ascii="Times New Roman" w:hAnsi="Times New Roman" w:cs="Times New Roman"/>
      <w:sz w:val="24"/>
      <w:szCs w:val="24"/>
    </w:rPr>
  </w:style>
  <w:style w:type="paragraph" w:customStyle="1" w:styleId="19">
    <w:name w:val="Знак Знак Знак1"/>
    <w:basedOn w:val="a"/>
    <w:rsid w:val="00C728C7"/>
    <w:pPr>
      <w:tabs>
        <w:tab w:val="num" w:pos="360"/>
      </w:tabs>
      <w:spacing w:after="160" w:line="240" w:lineRule="exact"/>
    </w:pPr>
    <w:rPr>
      <w:rFonts w:ascii="Verdana" w:hAnsi="Verdana" w:cs="Verdana"/>
      <w:sz w:val="20"/>
      <w:szCs w:val="20"/>
      <w:lang w:val="en-US" w:eastAsia="en-US"/>
    </w:rPr>
  </w:style>
  <w:style w:type="character" w:customStyle="1" w:styleId="black1">
    <w:name w:val="black1"/>
    <w:rsid w:val="00C728C7"/>
    <w:rPr>
      <w:color w:val="000000"/>
    </w:rPr>
  </w:style>
  <w:style w:type="character" w:customStyle="1" w:styleId="FontStyle11">
    <w:name w:val="Font Style11"/>
    <w:rsid w:val="00C728C7"/>
    <w:rPr>
      <w:rFonts w:ascii="Times New Roman" w:hAnsi="Times New Roman" w:cs="Times New Roman"/>
      <w:sz w:val="26"/>
      <w:szCs w:val="26"/>
    </w:rPr>
  </w:style>
  <w:style w:type="character" w:customStyle="1" w:styleId="c1">
    <w:name w:val="c1"/>
    <w:rsid w:val="00B752FB"/>
    <w:rPr>
      <w:color w:val="0000FF"/>
    </w:rPr>
  </w:style>
  <w:style w:type="paragraph" w:styleId="afff">
    <w:name w:val="List"/>
    <w:basedOn w:val="a"/>
    <w:rsid w:val="00F456CF"/>
    <w:pPr>
      <w:ind w:left="283" w:hanging="283"/>
      <w:contextualSpacing/>
    </w:pPr>
  </w:style>
  <w:style w:type="character" w:customStyle="1" w:styleId="afff0">
    <w:name w:val="Основной текст_"/>
    <w:link w:val="42"/>
    <w:rsid w:val="00CF06F9"/>
    <w:rPr>
      <w:sz w:val="25"/>
      <w:szCs w:val="25"/>
      <w:shd w:val="clear" w:color="auto" w:fill="FFFFFF"/>
    </w:rPr>
  </w:style>
  <w:style w:type="character" w:customStyle="1" w:styleId="53">
    <w:name w:val="Основной текст (5)_"/>
    <w:rsid w:val="00CF06F9"/>
    <w:rPr>
      <w:rFonts w:ascii="Times New Roman" w:eastAsia="Times New Roman" w:hAnsi="Times New Roman" w:cs="Times New Roman"/>
      <w:b/>
      <w:bCs/>
      <w:i w:val="0"/>
      <w:iCs w:val="0"/>
      <w:smallCaps w:val="0"/>
      <w:strike w:val="0"/>
      <w:sz w:val="27"/>
      <w:szCs w:val="27"/>
      <w:u w:val="none"/>
    </w:rPr>
  </w:style>
  <w:style w:type="character" w:customStyle="1" w:styleId="afff1">
    <w:name w:val="Подпись к таблице_"/>
    <w:link w:val="afff2"/>
    <w:rsid w:val="00CF06F9"/>
    <w:rPr>
      <w:sz w:val="25"/>
      <w:szCs w:val="25"/>
      <w:shd w:val="clear" w:color="auto" w:fill="FFFFFF"/>
    </w:rPr>
  </w:style>
  <w:style w:type="character" w:customStyle="1" w:styleId="220">
    <w:name w:val="Заголовок №2 (2)_"/>
    <w:link w:val="221"/>
    <w:rsid w:val="00CF06F9"/>
    <w:rPr>
      <w:b/>
      <w:bCs/>
      <w:sz w:val="27"/>
      <w:szCs w:val="27"/>
      <w:shd w:val="clear" w:color="auto" w:fill="FFFFFF"/>
    </w:rPr>
  </w:style>
  <w:style w:type="character" w:customStyle="1" w:styleId="54">
    <w:name w:val="Основной текст (5)"/>
    <w:rsid w:val="00CF06F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42">
    <w:name w:val="Основной текст4"/>
    <w:basedOn w:val="a"/>
    <w:link w:val="afff0"/>
    <w:rsid w:val="00CF06F9"/>
    <w:pPr>
      <w:widowControl w:val="0"/>
      <w:shd w:val="clear" w:color="auto" w:fill="FFFFFF"/>
      <w:spacing w:before="1680" w:after="420" w:line="0" w:lineRule="atLeast"/>
      <w:jc w:val="both"/>
    </w:pPr>
    <w:rPr>
      <w:sz w:val="25"/>
      <w:szCs w:val="25"/>
    </w:rPr>
  </w:style>
  <w:style w:type="paragraph" w:customStyle="1" w:styleId="afff2">
    <w:name w:val="Подпись к таблице"/>
    <w:basedOn w:val="a"/>
    <w:link w:val="afff1"/>
    <w:rsid w:val="00CF06F9"/>
    <w:pPr>
      <w:widowControl w:val="0"/>
      <w:shd w:val="clear" w:color="auto" w:fill="FFFFFF"/>
      <w:spacing w:line="0" w:lineRule="atLeast"/>
    </w:pPr>
    <w:rPr>
      <w:sz w:val="25"/>
      <w:szCs w:val="25"/>
    </w:rPr>
  </w:style>
  <w:style w:type="paragraph" w:customStyle="1" w:styleId="221">
    <w:name w:val="Заголовок №2 (2)"/>
    <w:basedOn w:val="a"/>
    <w:link w:val="220"/>
    <w:rsid w:val="00CF06F9"/>
    <w:pPr>
      <w:widowControl w:val="0"/>
      <w:shd w:val="clear" w:color="auto" w:fill="FFFFFF"/>
      <w:spacing w:before="360" w:after="360" w:line="322" w:lineRule="exact"/>
      <w:ind w:hanging="1320"/>
      <w:outlineLvl w:val="1"/>
    </w:pPr>
    <w:rPr>
      <w:b/>
      <w:bCs/>
      <w:sz w:val="27"/>
      <w:szCs w:val="27"/>
    </w:rPr>
  </w:style>
  <w:style w:type="character" w:customStyle="1" w:styleId="115pt">
    <w:name w:val="Основной текст + 11;5 pt"/>
    <w:rsid w:val="004141F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fff3">
    <w:name w:val="Emphasis"/>
    <w:qFormat/>
    <w:rsid w:val="00245F21"/>
    <w:rPr>
      <w:b/>
      <w:bCs/>
      <w:i/>
      <w:iCs/>
      <w:color w:val="5A5A5A"/>
    </w:rPr>
  </w:style>
  <w:style w:type="character" w:customStyle="1" w:styleId="ConsPlusNormal0">
    <w:name w:val="ConsPlusNormal Знак"/>
    <w:link w:val="ConsPlusNormal"/>
    <w:locked/>
    <w:rsid w:val="00245F21"/>
    <w:rPr>
      <w:rFonts w:ascii="Arial" w:hAnsi="Arial" w:cs="Arial"/>
      <w:lang w:val="ru-RU" w:eastAsia="ru-RU" w:bidi="ar-SA"/>
    </w:rPr>
  </w:style>
  <w:style w:type="character" w:customStyle="1" w:styleId="1a">
    <w:name w:val="Основной текст1"/>
    <w:rsid w:val="009C3C0E"/>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styleId="afff4">
    <w:name w:val="TOC Heading"/>
    <w:basedOn w:val="1"/>
    <w:next w:val="a"/>
    <w:uiPriority w:val="39"/>
    <w:qFormat/>
    <w:rsid w:val="00876F23"/>
    <w:pPr>
      <w:keepLines/>
      <w:spacing w:before="480" w:after="0" w:line="276" w:lineRule="auto"/>
      <w:outlineLvl w:val="9"/>
    </w:pPr>
    <w:rPr>
      <w:rFonts w:ascii="Cambria" w:hAnsi="Cambria" w:cs="Times New Roman"/>
      <w:color w:val="365F91"/>
      <w:kern w:val="0"/>
      <w:sz w:val="28"/>
      <w:szCs w:val="28"/>
    </w:rPr>
  </w:style>
  <w:style w:type="paragraph" w:customStyle="1" w:styleId="afff5">
    <w:name w:val="_абзац"/>
    <w:basedOn w:val="a"/>
    <w:link w:val="afff6"/>
    <w:qFormat/>
    <w:rsid w:val="004A54FF"/>
    <w:pPr>
      <w:spacing w:line="276" w:lineRule="auto"/>
      <w:ind w:firstLine="709"/>
      <w:jc w:val="both"/>
    </w:pPr>
  </w:style>
  <w:style w:type="character" w:customStyle="1" w:styleId="afff6">
    <w:name w:val="_абзац Знак"/>
    <w:link w:val="afff5"/>
    <w:rsid w:val="004A54FF"/>
    <w:rPr>
      <w:sz w:val="24"/>
      <w:szCs w:val="24"/>
    </w:rPr>
  </w:style>
  <w:style w:type="character" w:customStyle="1" w:styleId="ConsNonformat0">
    <w:name w:val="ConsNonformat Знак"/>
    <w:link w:val="ConsNonformat"/>
    <w:locked/>
    <w:rsid w:val="009C5786"/>
    <w:rPr>
      <w:rFonts w:ascii="Courier New" w:hAnsi="Courier New" w:cs="Courier New"/>
      <w:lang w:val="ru-RU" w:eastAsia="ru-RU"/>
    </w:rPr>
  </w:style>
  <w:style w:type="paragraph" w:customStyle="1" w:styleId="55">
    <w:name w:val="Знак Знак5"/>
    <w:basedOn w:val="a"/>
    <w:rsid w:val="00355275"/>
    <w:rPr>
      <w:rFonts w:ascii="Verdana" w:hAnsi="Verdana" w:cs="Verdana"/>
      <w:sz w:val="20"/>
      <w:szCs w:val="20"/>
      <w:lang w:val="en-US" w:eastAsia="en-US"/>
    </w:rPr>
  </w:style>
  <w:style w:type="paragraph" w:customStyle="1" w:styleId="39">
    <w:name w:val="Основной текст3"/>
    <w:basedOn w:val="a"/>
    <w:rsid w:val="008E7B85"/>
    <w:pPr>
      <w:shd w:val="clear" w:color="auto" w:fill="FFFFFF"/>
      <w:spacing w:after="480" w:line="0" w:lineRule="atLeast"/>
      <w:ind w:hanging="340"/>
    </w:pPr>
    <w:rPr>
      <w:color w:val="000000"/>
      <w:sz w:val="25"/>
      <w:szCs w:val="25"/>
    </w:rPr>
  </w:style>
  <w:style w:type="character" w:customStyle="1" w:styleId="blk">
    <w:name w:val="blk"/>
    <w:basedOn w:val="a0"/>
    <w:rsid w:val="00D54B09"/>
  </w:style>
  <w:style w:type="character" w:customStyle="1" w:styleId="ep">
    <w:name w:val="ep"/>
    <w:basedOn w:val="a0"/>
    <w:rsid w:val="00D54B09"/>
  </w:style>
  <w:style w:type="character" w:customStyle="1" w:styleId="FontStyle12">
    <w:name w:val="Font Style12"/>
    <w:rsid w:val="00E00D41"/>
    <w:rPr>
      <w:rFonts w:ascii="Century Gothic" w:hAnsi="Century Gothic" w:cs="Century Gothic"/>
      <w:sz w:val="8"/>
      <w:szCs w:val="8"/>
    </w:rPr>
  </w:style>
  <w:style w:type="paragraph" w:customStyle="1" w:styleId="afff7">
    <w:name w:val="."/>
    <w:uiPriority w:val="99"/>
    <w:rsid w:val="00361299"/>
    <w:pPr>
      <w:widowControl w:val="0"/>
      <w:autoSpaceDE w:val="0"/>
      <w:autoSpaceDN w:val="0"/>
      <w:adjustRightInd w:val="0"/>
    </w:pPr>
    <w:rPr>
      <w:rFonts w:ascii="Arial" w:hAnsi="Arial" w:cs="Arial"/>
      <w:sz w:val="24"/>
      <w:szCs w:val="24"/>
    </w:rPr>
  </w:style>
  <w:style w:type="paragraph" w:customStyle="1" w:styleId="2c">
    <w:name w:val="Основной текст2"/>
    <w:basedOn w:val="a"/>
    <w:uiPriority w:val="99"/>
    <w:rsid w:val="00AA0301"/>
    <w:pPr>
      <w:shd w:val="clear" w:color="auto" w:fill="FFFFFF"/>
      <w:spacing w:line="322" w:lineRule="exact"/>
      <w:jc w:val="both"/>
    </w:pPr>
    <w:rPr>
      <w:color w:val="000000"/>
      <w:sz w:val="26"/>
      <w:szCs w:val="26"/>
      <w:lang w:eastAsia="en-US"/>
    </w:rPr>
  </w:style>
  <w:style w:type="character" w:customStyle="1" w:styleId="HTML0">
    <w:name w:val="Стандартный HTML Знак"/>
    <w:link w:val="HTML"/>
    <w:rsid w:val="00AA0301"/>
    <w:rPr>
      <w:rFonts w:ascii="Courier New" w:eastAsia="Courier New" w:hAnsi="Courier New" w:cs="Courier New"/>
      <w:color w:val="000000"/>
    </w:rPr>
  </w:style>
  <w:style w:type="paragraph" w:customStyle="1" w:styleId="ConsPlusNonformat">
    <w:name w:val="ConsPlusNonformat"/>
    <w:rsid w:val="0009505E"/>
    <w:pPr>
      <w:widowControl w:val="0"/>
      <w:autoSpaceDE w:val="0"/>
      <w:autoSpaceDN w:val="0"/>
      <w:adjustRightInd w:val="0"/>
    </w:pPr>
    <w:rPr>
      <w:rFonts w:ascii="Courier New" w:hAnsi="Courier New" w:cs="Courier New"/>
    </w:rPr>
  </w:style>
  <w:style w:type="paragraph" w:customStyle="1" w:styleId="S30">
    <w:name w:val="S_Заголовок 3"/>
    <w:basedOn w:val="3"/>
    <w:rsid w:val="0009505E"/>
    <w:pPr>
      <w:tabs>
        <w:tab w:val="num" w:pos="1418"/>
      </w:tabs>
      <w:spacing w:line="360" w:lineRule="auto"/>
      <w:ind w:firstLine="709"/>
    </w:pPr>
    <w:rPr>
      <w:rFonts w:ascii="Times New Roman" w:hAnsi="Times New Roman" w:cs="Times New Roman"/>
      <w:b w:val="0"/>
      <w:bCs w:val="0"/>
      <w:sz w:val="24"/>
      <w:szCs w:val="24"/>
      <w:u w:val="single"/>
    </w:rPr>
  </w:style>
  <w:style w:type="paragraph" w:customStyle="1" w:styleId="S">
    <w:name w:val="S_Нумерованный"/>
    <w:basedOn w:val="a"/>
    <w:autoRedefine/>
    <w:rsid w:val="0009505E"/>
    <w:pPr>
      <w:numPr>
        <w:numId w:val="2"/>
      </w:numPr>
      <w:tabs>
        <w:tab w:val="left" w:pos="992"/>
      </w:tabs>
      <w:spacing w:line="360" w:lineRule="auto"/>
      <w:ind w:left="0" w:firstLine="709"/>
      <w:jc w:val="both"/>
    </w:pPr>
  </w:style>
  <w:style w:type="character" w:customStyle="1" w:styleId="afff8">
    <w:name w:val="Основной текст + Курсив"/>
    <w:rsid w:val="0009505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u">
    <w:name w:val="u"/>
    <w:basedOn w:val="a"/>
    <w:rsid w:val="0009505E"/>
    <w:pPr>
      <w:spacing w:before="100" w:beforeAutospacing="1" w:after="100" w:afterAutospacing="1"/>
    </w:pPr>
  </w:style>
  <w:style w:type="paragraph" w:customStyle="1" w:styleId="avt">
    <w:name w:val="avt"/>
    <w:basedOn w:val="a"/>
    <w:uiPriority w:val="99"/>
    <w:rsid w:val="0009505E"/>
    <w:pPr>
      <w:spacing w:before="100" w:beforeAutospacing="1" w:after="100" w:afterAutospacing="1"/>
    </w:pPr>
    <w:rPr>
      <w:lang w:val="en-US" w:eastAsia="en-US"/>
    </w:rPr>
  </w:style>
  <w:style w:type="character" w:customStyle="1" w:styleId="5125pt">
    <w:name w:val="Основной текст (5) + 12;5 pt;Не курсив"/>
    <w:rsid w:val="0009505E"/>
    <w:rPr>
      <w:rFonts w:ascii="Times New Roman" w:eastAsia="Times New Roman" w:hAnsi="Times New Roman" w:cs="Times New Roman"/>
      <w:i/>
      <w:iCs/>
      <w:sz w:val="25"/>
      <w:szCs w:val="25"/>
      <w:shd w:val="clear" w:color="auto" w:fill="FFFFFF"/>
    </w:rPr>
  </w:style>
  <w:style w:type="character" w:customStyle="1" w:styleId="56">
    <w:name w:val="Основной текст (5) + Полужирный"/>
    <w:rsid w:val="0009505E"/>
    <w:rPr>
      <w:rFonts w:ascii="Times New Roman" w:eastAsia="Times New Roman" w:hAnsi="Times New Roman" w:cs="Times New Roman"/>
      <w:b/>
      <w:bCs/>
      <w:shd w:val="clear" w:color="auto" w:fill="FFFFFF"/>
    </w:rPr>
  </w:style>
  <w:style w:type="character" w:customStyle="1" w:styleId="72">
    <w:name w:val="Основной текст (7)_"/>
    <w:link w:val="73"/>
    <w:rsid w:val="0009505E"/>
    <w:rPr>
      <w:shd w:val="clear" w:color="auto" w:fill="FFFFFF"/>
    </w:rPr>
  </w:style>
  <w:style w:type="paragraph" w:customStyle="1" w:styleId="73">
    <w:name w:val="Основной текст (7)"/>
    <w:basedOn w:val="a"/>
    <w:link w:val="72"/>
    <w:rsid w:val="0009505E"/>
    <w:pPr>
      <w:shd w:val="clear" w:color="auto" w:fill="FFFFFF"/>
      <w:spacing w:line="0" w:lineRule="atLeast"/>
    </w:pPr>
    <w:rPr>
      <w:sz w:val="20"/>
      <w:szCs w:val="20"/>
    </w:rPr>
  </w:style>
  <w:style w:type="paragraph" w:customStyle="1" w:styleId="102">
    <w:name w:val="Основной текст10"/>
    <w:basedOn w:val="a"/>
    <w:uiPriority w:val="99"/>
    <w:rsid w:val="0009505E"/>
    <w:pPr>
      <w:shd w:val="clear" w:color="auto" w:fill="FFFFFF"/>
      <w:spacing w:line="317" w:lineRule="exact"/>
      <w:ind w:hanging="1640"/>
    </w:pPr>
    <w:rPr>
      <w:color w:val="000000"/>
      <w:sz w:val="25"/>
      <w:szCs w:val="25"/>
      <w:lang w:val="en-US"/>
    </w:rPr>
  </w:style>
  <w:style w:type="character" w:customStyle="1" w:styleId="13pt">
    <w:name w:val="Основной текст + 13 pt;Курсив"/>
    <w:rsid w:val="0009505E"/>
    <w:rPr>
      <w:rFonts w:ascii="Times New Roman" w:eastAsia="Times New Roman" w:hAnsi="Times New Roman" w:cs="Times New Roman"/>
      <w:b w:val="0"/>
      <w:bCs w:val="0"/>
      <w:i/>
      <w:iCs/>
      <w:smallCaps w:val="0"/>
      <w:strike w:val="0"/>
      <w:spacing w:val="0"/>
      <w:sz w:val="26"/>
      <w:szCs w:val="26"/>
    </w:rPr>
  </w:style>
  <w:style w:type="character" w:customStyle="1" w:styleId="280">
    <w:name w:val="Основной текст (28)_"/>
    <w:link w:val="281"/>
    <w:rsid w:val="0009505E"/>
    <w:rPr>
      <w:sz w:val="26"/>
      <w:szCs w:val="26"/>
      <w:shd w:val="clear" w:color="auto" w:fill="FFFFFF"/>
    </w:rPr>
  </w:style>
  <w:style w:type="character" w:customStyle="1" w:styleId="283pt">
    <w:name w:val="Основной текст (28) + Интервал 3 pt"/>
    <w:rsid w:val="0009505E"/>
    <w:rPr>
      <w:rFonts w:ascii="Times New Roman" w:eastAsia="Times New Roman" w:hAnsi="Times New Roman" w:cs="Times New Roman"/>
      <w:spacing w:val="70"/>
      <w:sz w:val="26"/>
      <w:szCs w:val="26"/>
      <w:shd w:val="clear" w:color="auto" w:fill="FFFFFF"/>
    </w:rPr>
  </w:style>
  <w:style w:type="paragraph" w:customStyle="1" w:styleId="281">
    <w:name w:val="Основной текст (28)"/>
    <w:basedOn w:val="a"/>
    <w:link w:val="280"/>
    <w:rsid w:val="0009505E"/>
    <w:pPr>
      <w:shd w:val="clear" w:color="auto" w:fill="FFFFFF"/>
      <w:spacing w:line="317" w:lineRule="exact"/>
      <w:jc w:val="both"/>
    </w:pPr>
    <w:rPr>
      <w:sz w:val="26"/>
      <w:szCs w:val="26"/>
    </w:rPr>
  </w:style>
  <w:style w:type="paragraph" w:customStyle="1" w:styleId="57">
    <w:name w:val="Знак Знак5 Знак Знак Знак"/>
    <w:basedOn w:val="a"/>
    <w:rsid w:val="0009505E"/>
    <w:rPr>
      <w:rFonts w:ascii="Verdana" w:hAnsi="Verdana" w:cs="Verdana"/>
      <w:sz w:val="20"/>
      <w:szCs w:val="20"/>
      <w:lang w:val="en-US" w:eastAsia="en-US"/>
    </w:rPr>
  </w:style>
  <w:style w:type="character" w:customStyle="1" w:styleId="afff9">
    <w:name w:val="Основной текст + Полужирный"/>
    <w:rsid w:val="0009505E"/>
    <w:rPr>
      <w:rFonts w:ascii="Times New Roman" w:eastAsia="Times New Roman" w:hAnsi="Times New Roman" w:cs="Times New Roman"/>
      <w:b/>
      <w:bCs/>
      <w:i w:val="0"/>
      <w:iCs w:val="0"/>
      <w:smallCaps w:val="0"/>
      <w:strike w:val="0"/>
      <w:spacing w:val="0"/>
      <w:sz w:val="25"/>
      <w:szCs w:val="25"/>
    </w:rPr>
  </w:style>
  <w:style w:type="character" w:customStyle="1" w:styleId="3a">
    <w:name w:val="Основной текст (3)_"/>
    <w:link w:val="3b"/>
    <w:rsid w:val="0009505E"/>
    <w:rPr>
      <w:sz w:val="19"/>
      <w:szCs w:val="19"/>
      <w:shd w:val="clear" w:color="auto" w:fill="FFFFFF"/>
    </w:rPr>
  </w:style>
  <w:style w:type="paragraph" w:customStyle="1" w:styleId="3b">
    <w:name w:val="Основной текст (3)"/>
    <w:basedOn w:val="a"/>
    <w:link w:val="3a"/>
    <w:rsid w:val="0009505E"/>
    <w:pPr>
      <w:shd w:val="clear" w:color="auto" w:fill="FFFFFF"/>
      <w:spacing w:before="180" w:line="230" w:lineRule="exact"/>
      <w:jc w:val="center"/>
    </w:pPr>
    <w:rPr>
      <w:sz w:val="19"/>
      <w:szCs w:val="19"/>
    </w:rPr>
  </w:style>
  <w:style w:type="paragraph" w:customStyle="1" w:styleId="headertext">
    <w:name w:val="headertext"/>
    <w:basedOn w:val="a"/>
    <w:rsid w:val="0009505E"/>
    <w:pPr>
      <w:spacing w:before="100" w:beforeAutospacing="1" w:after="100" w:afterAutospacing="1"/>
    </w:pPr>
    <w:rPr>
      <w:lang w:val="en-US" w:eastAsia="en-US"/>
    </w:rPr>
  </w:style>
  <w:style w:type="character" w:customStyle="1" w:styleId="translation-chunk">
    <w:name w:val="translation-chunk"/>
    <w:rsid w:val="0009505E"/>
  </w:style>
  <w:style w:type="paragraph" w:customStyle="1" w:styleId="F9E977197262459AB16AE09F8A4F0155">
    <w:name w:val="F9E977197262459AB16AE09F8A4F0155"/>
    <w:rsid w:val="0009505E"/>
    <w:pPr>
      <w:spacing w:after="200" w:line="276" w:lineRule="auto"/>
    </w:pPr>
    <w:rPr>
      <w:rFonts w:ascii="Calibri" w:eastAsia="MS Mincho" w:hAnsi="Calibri" w:cs="Arial"/>
      <w:sz w:val="22"/>
      <w:szCs w:val="22"/>
      <w:lang w:val="en-US" w:eastAsia="ja-JP"/>
    </w:rPr>
  </w:style>
  <w:style w:type="character" w:customStyle="1" w:styleId="40">
    <w:name w:val="Заголовок 4 Знак"/>
    <w:link w:val="4"/>
    <w:rsid w:val="0009505E"/>
    <w:rPr>
      <w:b/>
      <w:bCs/>
      <w:sz w:val="28"/>
      <w:szCs w:val="28"/>
    </w:rPr>
  </w:style>
  <w:style w:type="character" w:customStyle="1" w:styleId="50">
    <w:name w:val="Заголовок 5 Знак"/>
    <w:link w:val="5"/>
    <w:rsid w:val="0009505E"/>
    <w:rPr>
      <w:b/>
      <w:bCs/>
      <w:i/>
      <w:iCs/>
      <w:sz w:val="26"/>
      <w:szCs w:val="26"/>
    </w:rPr>
  </w:style>
  <w:style w:type="character" w:customStyle="1" w:styleId="60">
    <w:name w:val="Заголовок 6 Знак"/>
    <w:link w:val="6"/>
    <w:rsid w:val="0009505E"/>
    <w:rPr>
      <w:b/>
      <w:bCs/>
      <w:sz w:val="22"/>
      <w:szCs w:val="22"/>
    </w:rPr>
  </w:style>
  <w:style w:type="character" w:customStyle="1" w:styleId="70">
    <w:name w:val="Заголовок 7 Знак"/>
    <w:link w:val="7"/>
    <w:rsid w:val="0009505E"/>
    <w:rPr>
      <w:sz w:val="24"/>
      <w:szCs w:val="24"/>
    </w:rPr>
  </w:style>
  <w:style w:type="character" w:customStyle="1" w:styleId="311">
    <w:name w:val="Заголовок 3 Знак1"/>
    <w:aliases w:val="Знак3 Знак2,Знак3 Знак Знак1"/>
    <w:semiHidden/>
    <w:rsid w:val="0009505E"/>
    <w:rPr>
      <w:rFonts w:ascii="Cambria" w:eastAsia="Times New Roman" w:hAnsi="Cambria" w:cs="Times New Roman"/>
      <w:b/>
      <w:bCs/>
      <w:color w:val="4F81BD"/>
      <w:sz w:val="24"/>
      <w:szCs w:val="24"/>
    </w:rPr>
  </w:style>
  <w:style w:type="character" w:customStyle="1" w:styleId="ad">
    <w:name w:val="Текст сноски Знак"/>
    <w:link w:val="ac"/>
    <w:semiHidden/>
    <w:locked/>
    <w:rsid w:val="0009505E"/>
  </w:style>
  <w:style w:type="character" w:customStyle="1" w:styleId="af4">
    <w:name w:val="Текст примечания Знак"/>
    <w:link w:val="af3"/>
    <w:semiHidden/>
    <w:locked/>
    <w:rsid w:val="0009505E"/>
  </w:style>
  <w:style w:type="character" w:customStyle="1" w:styleId="aff3">
    <w:name w:val="Название Знак"/>
    <w:link w:val="aff2"/>
    <w:locked/>
    <w:rsid w:val="0009505E"/>
    <w:rPr>
      <w:b/>
      <w:bCs/>
      <w:sz w:val="24"/>
      <w:szCs w:val="24"/>
    </w:rPr>
  </w:style>
  <w:style w:type="character" w:customStyle="1" w:styleId="2d">
    <w:name w:val="Основной текст Знак2"/>
    <w:aliases w:val="Знак1 Знак2,Основной текст Знак1 Знак1,Знак1 Знак Знак1"/>
    <w:semiHidden/>
    <w:rsid w:val="0009505E"/>
    <w:rPr>
      <w:sz w:val="24"/>
      <w:szCs w:val="24"/>
    </w:rPr>
  </w:style>
  <w:style w:type="character" w:customStyle="1" w:styleId="af2">
    <w:name w:val="Основной текст с отступом Знак"/>
    <w:link w:val="af1"/>
    <w:locked/>
    <w:rsid w:val="0009505E"/>
    <w:rPr>
      <w:sz w:val="24"/>
      <w:szCs w:val="24"/>
    </w:rPr>
  </w:style>
  <w:style w:type="character" w:customStyle="1" w:styleId="27">
    <w:name w:val="Основной текст 2 Знак"/>
    <w:link w:val="26"/>
    <w:locked/>
    <w:rsid w:val="0009505E"/>
    <w:rPr>
      <w:sz w:val="24"/>
      <w:szCs w:val="24"/>
    </w:rPr>
  </w:style>
  <w:style w:type="character" w:customStyle="1" w:styleId="33">
    <w:name w:val="Основной текст с отступом 3 Знак"/>
    <w:link w:val="32"/>
    <w:locked/>
    <w:rsid w:val="0009505E"/>
    <w:rPr>
      <w:sz w:val="16"/>
      <w:szCs w:val="16"/>
    </w:rPr>
  </w:style>
  <w:style w:type="character" w:customStyle="1" w:styleId="aa">
    <w:name w:val="Текст Знак"/>
    <w:link w:val="a9"/>
    <w:locked/>
    <w:rsid w:val="0009505E"/>
    <w:rPr>
      <w:rFonts w:ascii="Courier New" w:hAnsi="Courier New" w:cs="Courier New"/>
    </w:rPr>
  </w:style>
  <w:style w:type="paragraph" w:customStyle="1" w:styleId="CharChar0">
    <w:name w:val="Char Char"/>
    <w:basedOn w:val="a"/>
    <w:uiPriority w:val="99"/>
    <w:rsid w:val="0009505E"/>
    <w:pPr>
      <w:spacing w:after="160" w:line="240" w:lineRule="exact"/>
    </w:pPr>
    <w:rPr>
      <w:rFonts w:ascii="Verdana" w:hAnsi="Verdana"/>
      <w:sz w:val="20"/>
      <w:szCs w:val="20"/>
      <w:lang w:val="en-US" w:eastAsia="en-US"/>
    </w:rPr>
  </w:style>
  <w:style w:type="paragraph" w:customStyle="1" w:styleId="1b">
    <w:name w:val="Знак Знак1 Знак"/>
    <w:basedOn w:val="a"/>
    <w:uiPriority w:val="99"/>
    <w:rsid w:val="0009505E"/>
    <w:pPr>
      <w:widowControl w:val="0"/>
      <w:adjustRightInd w:val="0"/>
      <w:spacing w:after="160" w:line="240" w:lineRule="exact"/>
      <w:jc w:val="right"/>
    </w:pPr>
    <w:rPr>
      <w:sz w:val="20"/>
      <w:szCs w:val="20"/>
      <w:lang w:val="en-GB" w:eastAsia="en-US"/>
    </w:rPr>
  </w:style>
  <w:style w:type="paragraph" w:customStyle="1" w:styleId="CharChar10">
    <w:name w:val="Char Char1 Знак Знак Знак"/>
    <w:basedOn w:val="a"/>
    <w:uiPriority w:val="99"/>
    <w:rsid w:val="0009505E"/>
    <w:rPr>
      <w:rFonts w:ascii="Verdana" w:hAnsi="Verdana" w:cs="Verdana"/>
      <w:sz w:val="20"/>
      <w:szCs w:val="20"/>
      <w:lang w:val="en-US" w:eastAsia="en-US"/>
    </w:rPr>
  </w:style>
  <w:style w:type="character" w:customStyle="1" w:styleId="1c">
    <w:name w:val="Основной текст с отступом Знак1"/>
    <w:semiHidden/>
    <w:rsid w:val="0009505E"/>
    <w:rPr>
      <w:sz w:val="24"/>
      <w:szCs w:val="24"/>
    </w:rPr>
  </w:style>
  <w:style w:type="paragraph" w:customStyle="1" w:styleId="58">
    <w:name w:val="Знак Знак5 Знак Знак Знак"/>
    <w:basedOn w:val="a"/>
    <w:uiPriority w:val="99"/>
    <w:rsid w:val="0009505E"/>
    <w:rPr>
      <w:rFonts w:ascii="Verdana" w:hAnsi="Verdana" w:cs="Verdana"/>
      <w:sz w:val="20"/>
      <w:szCs w:val="20"/>
      <w:lang w:val="en-US" w:eastAsia="en-US"/>
    </w:rPr>
  </w:style>
  <w:style w:type="character" w:customStyle="1" w:styleId="710">
    <w:name w:val="Заголовок 7 Знак1"/>
    <w:semiHidden/>
    <w:rsid w:val="0009505E"/>
    <w:rPr>
      <w:rFonts w:ascii="Cambria" w:eastAsia="Times New Roman" w:hAnsi="Cambria" w:cs="Times New Roman"/>
      <w:i/>
      <w:iCs/>
      <w:color w:val="404040"/>
      <w:sz w:val="24"/>
      <w:szCs w:val="24"/>
    </w:rPr>
  </w:style>
  <w:style w:type="character" w:customStyle="1" w:styleId="1d">
    <w:name w:val="Нижний колонтитул Знак1"/>
    <w:uiPriority w:val="99"/>
    <w:semiHidden/>
    <w:rsid w:val="0009505E"/>
    <w:rPr>
      <w:sz w:val="24"/>
      <w:szCs w:val="24"/>
    </w:rPr>
  </w:style>
  <w:style w:type="character" w:customStyle="1" w:styleId="1e">
    <w:name w:val="Текст Знак1"/>
    <w:semiHidden/>
    <w:rsid w:val="0009505E"/>
    <w:rPr>
      <w:rFonts w:ascii="Consolas" w:hAnsi="Consolas"/>
      <w:sz w:val="21"/>
      <w:szCs w:val="21"/>
    </w:rPr>
  </w:style>
  <w:style w:type="character" w:customStyle="1" w:styleId="1f">
    <w:name w:val="Текст сноски Знак1"/>
    <w:semiHidden/>
    <w:rsid w:val="0009505E"/>
  </w:style>
  <w:style w:type="character" w:customStyle="1" w:styleId="210">
    <w:name w:val="Основной текст с отступом 2 Знак1"/>
    <w:semiHidden/>
    <w:rsid w:val="0009505E"/>
    <w:rPr>
      <w:sz w:val="24"/>
      <w:szCs w:val="24"/>
    </w:rPr>
  </w:style>
  <w:style w:type="character" w:customStyle="1" w:styleId="1f0">
    <w:name w:val="Текст примечания Знак1"/>
    <w:semiHidden/>
    <w:rsid w:val="0009505E"/>
  </w:style>
  <w:style w:type="character" w:customStyle="1" w:styleId="312">
    <w:name w:val="Основной текст с отступом 3 Знак1"/>
    <w:semiHidden/>
    <w:rsid w:val="0009505E"/>
    <w:rPr>
      <w:sz w:val="16"/>
      <w:szCs w:val="16"/>
    </w:rPr>
  </w:style>
  <w:style w:type="character" w:customStyle="1" w:styleId="1f1">
    <w:name w:val="Верхний колонтитул Знак1"/>
    <w:uiPriority w:val="99"/>
    <w:semiHidden/>
    <w:rsid w:val="0009505E"/>
    <w:rPr>
      <w:sz w:val="24"/>
      <w:szCs w:val="24"/>
    </w:rPr>
  </w:style>
  <w:style w:type="character" w:customStyle="1" w:styleId="1f2">
    <w:name w:val="Схема документа Знак1"/>
    <w:semiHidden/>
    <w:rsid w:val="0009505E"/>
    <w:rPr>
      <w:rFonts w:ascii="Tahoma" w:hAnsi="Tahoma" w:cs="Tahoma"/>
      <w:sz w:val="16"/>
      <w:szCs w:val="16"/>
    </w:rPr>
  </w:style>
  <w:style w:type="character" w:customStyle="1" w:styleId="211">
    <w:name w:val="Основной текст 2 Знак1"/>
    <w:semiHidden/>
    <w:rsid w:val="0009505E"/>
    <w:rPr>
      <w:sz w:val="24"/>
      <w:szCs w:val="24"/>
    </w:rPr>
  </w:style>
  <w:style w:type="character" w:customStyle="1" w:styleId="2e">
    <w:name w:val="Знак Знак2"/>
    <w:rsid w:val="0009505E"/>
    <w:rPr>
      <w:b/>
      <w:bCs/>
      <w:kern w:val="36"/>
      <w:sz w:val="48"/>
      <w:szCs w:val="48"/>
      <w:lang w:val="ru-RU" w:eastAsia="ru-RU" w:bidi="ar-SA"/>
    </w:rPr>
  </w:style>
  <w:style w:type="character" w:customStyle="1" w:styleId="313">
    <w:name w:val="Основной текст 3 Знак1"/>
    <w:uiPriority w:val="99"/>
    <w:semiHidden/>
    <w:rsid w:val="0009505E"/>
    <w:rPr>
      <w:sz w:val="16"/>
      <w:szCs w:val="16"/>
    </w:rPr>
  </w:style>
  <w:style w:type="character" w:customStyle="1" w:styleId="1f3">
    <w:name w:val="Название Знак1"/>
    <w:rsid w:val="0009505E"/>
    <w:rPr>
      <w:rFonts w:ascii="Cambria" w:eastAsia="Times New Roman" w:hAnsi="Cambria" w:cs="Times New Roman"/>
      <w:color w:val="17365D"/>
      <w:spacing w:val="5"/>
      <w:kern w:val="28"/>
      <w:sz w:val="52"/>
      <w:szCs w:val="52"/>
    </w:rPr>
  </w:style>
  <w:style w:type="character" w:customStyle="1" w:styleId="1f4">
    <w:name w:val="Текст выноски Знак1"/>
    <w:semiHidden/>
    <w:rsid w:val="0009505E"/>
    <w:rPr>
      <w:rFonts w:ascii="Tahoma" w:hAnsi="Tahoma" w:cs="Tahoma"/>
      <w:sz w:val="16"/>
      <w:szCs w:val="16"/>
    </w:rPr>
  </w:style>
  <w:style w:type="character" w:customStyle="1" w:styleId="512">
    <w:name w:val="Основной текст (5) + 12"/>
    <w:aliases w:val="5 pt,Не курсив"/>
    <w:rsid w:val="0009505E"/>
    <w:rPr>
      <w:rFonts w:ascii="Times New Roman" w:eastAsia="Times New Roman" w:hAnsi="Times New Roman" w:cs="Times New Roman" w:hint="default"/>
      <w:i/>
      <w:iCs/>
      <w:sz w:val="25"/>
      <w:szCs w:val="25"/>
      <w:shd w:val="clear" w:color="auto" w:fill="FFFFFF"/>
    </w:rPr>
  </w:style>
  <w:style w:type="character" w:customStyle="1" w:styleId="13pt0">
    <w:name w:val="Основной текст + 13 pt"/>
    <w:aliases w:val="Курсив"/>
    <w:rsid w:val="0009505E"/>
    <w:rPr>
      <w:rFonts w:ascii="Times New Roman" w:eastAsia="Times New Roman" w:hAnsi="Times New Roman" w:cs="Times New Roman" w:hint="default"/>
      <w:b w:val="0"/>
      <w:bCs w:val="0"/>
      <w:i/>
      <w:iCs/>
      <w:smallCaps w:val="0"/>
      <w:strike w:val="0"/>
      <w:dstrike w:val="0"/>
      <w:spacing w:val="0"/>
      <w:sz w:val="26"/>
      <w:szCs w:val="26"/>
      <w:u w:val="none"/>
      <w:effect w:val="none"/>
    </w:rPr>
  </w:style>
  <w:style w:type="paragraph" w:customStyle="1" w:styleId="1f5">
    <w:name w:val="1 РАЗДЕЛ"/>
    <w:basedOn w:val="1"/>
    <w:link w:val="1f6"/>
    <w:qFormat/>
    <w:rsid w:val="0009505E"/>
    <w:pPr>
      <w:keepLines/>
      <w:spacing w:before="480" w:after="240"/>
      <w:ind w:firstLine="567"/>
      <w:jc w:val="both"/>
    </w:pPr>
    <w:rPr>
      <w:rFonts w:ascii="Times New Roman" w:hAnsi="Times New Roman" w:cs="Times New Roman"/>
      <w:kern w:val="0"/>
      <w:sz w:val="28"/>
      <w:szCs w:val="28"/>
      <w:lang w:val="en-US" w:eastAsia="en-US"/>
    </w:rPr>
  </w:style>
  <w:style w:type="character" w:customStyle="1" w:styleId="1f6">
    <w:name w:val="1 РАЗДЕЛ Знак"/>
    <w:link w:val="1f5"/>
    <w:rsid w:val="0009505E"/>
    <w:rPr>
      <w:b/>
      <w:bCs/>
      <w:sz w:val="28"/>
      <w:szCs w:val="28"/>
      <w:lang w:val="en-US" w:eastAsia="en-US"/>
    </w:rPr>
  </w:style>
  <w:style w:type="paragraph" w:customStyle="1" w:styleId="afffa">
    <w:name w:val="Нормальный (таблица)"/>
    <w:basedOn w:val="a"/>
    <w:next w:val="a"/>
    <w:uiPriority w:val="99"/>
    <w:rsid w:val="0009505E"/>
    <w:pPr>
      <w:widowControl w:val="0"/>
      <w:autoSpaceDE w:val="0"/>
      <w:autoSpaceDN w:val="0"/>
      <w:adjustRightInd w:val="0"/>
      <w:jc w:val="both"/>
    </w:pPr>
    <w:rPr>
      <w:rFonts w:ascii="Arial" w:hAnsi="Arial" w:cs="Arial"/>
    </w:rPr>
  </w:style>
  <w:style w:type="paragraph" w:customStyle="1" w:styleId="afffb">
    <w:name w:val="Прижатый влево"/>
    <w:basedOn w:val="a"/>
    <w:next w:val="a"/>
    <w:uiPriority w:val="99"/>
    <w:rsid w:val="0009505E"/>
    <w:pPr>
      <w:widowControl w:val="0"/>
      <w:autoSpaceDE w:val="0"/>
      <w:autoSpaceDN w:val="0"/>
      <w:adjustRightInd w:val="0"/>
    </w:pPr>
    <w:rPr>
      <w:rFonts w:ascii="Arial" w:hAnsi="Arial" w:cs="Arial"/>
    </w:rPr>
  </w:style>
  <w:style w:type="paragraph" w:customStyle="1" w:styleId="1f7">
    <w:name w:val="ЗАГОЛОВОК1"/>
    <w:basedOn w:val="1"/>
    <w:link w:val="1f8"/>
    <w:autoRedefine/>
    <w:rsid w:val="00D17EEA"/>
    <w:pPr>
      <w:spacing w:before="0" w:after="50" w:line="360" w:lineRule="auto"/>
      <w:jc w:val="center"/>
    </w:pPr>
    <w:rPr>
      <w:rFonts w:ascii="Times New Roman" w:hAnsi="Times New Roman" w:cs="Times New Roman"/>
      <w:caps/>
      <w:noProof/>
      <w:kern w:val="0"/>
      <w:sz w:val="28"/>
      <w:szCs w:val="28"/>
    </w:rPr>
  </w:style>
  <w:style w:type="character" w:customStyle="1" w:styleId="1f8">
    <w:name w:val="ЗАГОЛОВОК1 Знак"/>
    <w:link w:val="1f7"/>
    <w:rsid w:val="00D17EEA"/>
    <w:rPr>
      <w:b/>
      <w:bCs/>
      <w:caps/>
      <w:noProof/>
      <w:sz w:val="28"/>
      <w:szCs w:val="28"/>
    </w:rPr>
  </w:style>
  <w:style w:type="character" w:customStyle="1" w:styleId="blk3">
    <w:name w:val="blk3"/>
    <w:rsid w:val="00D17EEA"/>
    <w:rPr>
      <w:vanish w:val="0"/>
      <w:webHidden w:val="0"/>
      <w:specVanish w:val="0"/>
    </w:rPr>
  </w:style>
  <w:style w:type="paragraph" w:customStyle="1" w:styleId="afffc">
    <w:name w:val="Знак Знак"/>
    <w:basedOn w:val="a"/>
    <w:rsid w:val="00D17EEA"/>
    <w:pPr>
      <w:spacing w:after="160" w:line="240" w:lineRule="exact"/>
    </w:pPr>
    <w:rPr>
      <w:rFonts w:ascii="Verdana" w:hAnsi="Verdana" w:cs="Verdana"/>
      <w:sz w:val="20"/>
      <w:szCs w:val="20"/>
      <w:lang w:val="en-US" w:eastAsia="en-US"/>
    </w:rPr>
  </w:style>
  <w:style w:type="character" w:customStyle="1" w:styleId="80">
    <w:name w:val="Заголовок 8 Знак"/>
    <w:link w:val="8"/>
    <w:rsid w:val="00F52B44"/>
    <w:rPr>
      <w:rFonts w:ascii="Calibri" w:hAnsi="Calibri"/>
      <w:i/>
      <w:iCs/>
      <w:sz w:val="24"/>
      <w:szCs w:val="24"/>
    </w:rPr>
  </w:style>
  <w:style w:type="character" w:customStyle="1" w:styleId="90">
    <w:name w:val="Заголовок 9 Знак"/>
    <w:link w:val="9"/>
    <w:rsid w:val="00F52B44"/>
    <w:rPr>
      <w:rFonts w:ascii="Cambria" w:hAnsi="Cambria"/>
    </w:rPr>
  </w:style>
  <w:style w:type="paragraph" w:customStyle="1" w:styleId="1f9">
    <w:name w:val="Абзац списка1"/>
    <w:basedOn w:val="a"/>
    <w:rsid w:val="00F52B44"/>
    <w:pPr>
      <w:ind w:left="720"/>
      <w:contextualSpacing/>
    </w:pPr>
    <w:rPr>
      <w:rFonts w:eastAsia="Calibri"/>
    </w:rPr>
  </w:style>
  <w:style w:type="character" w:customStyle="1" w:styleId="ConsNormal0">
    <w:name w:val="ConsNormal Знак"/>
    <w:link w:val="ConsNormal"/>
    <w:locked/>
    <w:rsid w:val="00F52B44"/>
    <w:rPr>
      <w:rFonts w:ascii="Arial" w:hAnsi="Arial" w:cs="Arial"/>
    </w:rPr>
  </w:style>
  <w:style w:type="paragraph" w:customStyle="1" w:styleId="afffd">
    <w:name w:val="Содержимое таблицы"/>
    <w:basedOn w:val="a"/>
    <w:rsid w:val="00F52B44"/>
    <w:pPr>
      <w:suppressLineNumbers/>
      <w:suppressAutoHyphens/>
    </w:pPr>
    <w:rPr>
      <w:rFonts w:eastAsia="Calibri"/>
      <w:lang w:eastAsia="ar-SA"/>
    </w:rPr>
  </w:style>
  <w:style w:type="character" w:customStyle="1" w:styleId="afffe">
    <w:name w:val="Гипертекстовая ссылка"/>
    <w:uiPriority w:val="99"/>
    <w:rsid w:val="00F52B44"/>
    <w:rPr>
      <w:color w:val="106BBE"/>
    </w:rPr>
  </w:style>
  <w:style w:type="paragraph" w:customStyle="1" w:styleId="Standard">
    <w:name w:val="Standard"/>
    <w:rsid w:val="00F52B44"/>
    <w:pPr>
      <w:suppressAutoHyphens/>
      <w:textAlignment w:val="baseline"/>
    </w:pPr>
    <w:rPr>
      <w:rFonts w:eastAsia="Calibri"/>
      <w:kern w:val="1"/>
      <w:sz w:val="24"/>
      <w:szCs w:val="24"/>
      <w:lang w:eastAsia="zh-CN"/>
    </w:rPr>
  </w:style>
  <w:style w:type="paragraph" w:customStyle="1" w:styleId="1KGK9">
    <w:name w:val="1KG=K9"/>
    <w:rsid w:val="00F52B44"/>
    <w:pPr>
      <w:suppressAutoHyphens/>
      <w:textAlignment w:val="baseline"/>
    </w:pPr>
    <w:rPr>
      <w:rFonts w:ascii="MS Sans Serif" w:hAnsi="MS Sans Serif"/>
      <w:kern w:val="1"/>
      <w:sz w:val="24"/>
      <w:lang w:eastAsia="zh-CN"/>
    </w:rPr>
  </w:style>
  <w:style w:type="paragraph" w:customStyle="1" w:styleId="affff">
    <w:name w:val="текст_реф_ау"/>
    <w:basedOn w:val="a"/>
    <w:rsid w:val="00F52B44"/>
    <w:pPr>
      <w:spacing w:line="312" w:lineRule="auto"/>
      <w:ind w:firstLine="720"/>
      <w:jc w:val="both"/>
    </w:pPr>
    <w:rPr>
      <w:rFonts w:eastAsia="Calibri"/>
      <w:spacing w:val="-2"/>
      <w:sz w:val="28"/>
      <w:szCs w:val="20"/>
    </w:rPr>
  </w:style>
  <w:style w:type="paragraph" w:customStyle="1" w:styleId="S8">
    <w:name w:val="S_Титульный"/>
    <w:basedOn w:val="a"/>
    <w:semiHidden/>
    <w:rsid w:val="00F52B44"/>
    <w:pPr>
      <w:spacing w:line="360" w:lineRule="auto"/>
      <w:ind w:left="3060"/>
      <w:jc w:val="right"/>
    </w:pPr>
    <w:rPr>
      <w:rFonts w:eastAsia="Calibri"/>
      <w:b/>
      <w:caps/>
    </w:rPr>
  </w:style>
  <w:style w:type="table" w:customStyle="1" w:styleId="1fa">
    <w:name w:val="Сетка таблицы1"/>
    <w:rsid w:val="00F52B4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rsid w:val="00F52B44"/>
    <w:pPr>
      <w:keepLines/>
      <w:overflowPunct w:val="0"/>
      <w:autoSpaceDE w:val="0"/>
      <w:autoSpaceDN w:val="0"/>
      <w:adjustRightInd w:val="0"/>
      <w:jc w:val="both"/>
    </w:pPr>
    <w:rPr>
      <w:rFonts w:eastAsia="Calibri"/>
      <w:sz w:val="28"/>
    </w:rPr>
  </w:style>
  <w:style w:type="paragraph" w:customStyle="1" w:styleId="affff0">
    <w:name w:val="Знак Знак"/>
    <w:basedOn w:val="a"/>
    <w:rsid w:val="00F52B44"/>
    <w:rPr>
      <w:rFonts w:ascii="Verdana" w:eastAsia="Calibri" w:hAnsi="Verdana" w:cs="Verdana"/>
      <w:sz w:val="20"/>
      <w:szCs w:val="20"/>
      <w:lang w:val="en-US" w:eastAsia="en-US"/>
    </w:rPr>
  </w:style>
  <w:style w:type="paragraph" w:customStyle="1" w:styleId="1fb">
    <w:name w:val="Без интервала1"/>
    <w:rsid w:val="00F52B44"/>
    <w:rPr>
      <w:rFonts w:ascii="Calibri" w:eastAsia="Calibri" w:hAnsi="Calibri"/>
      <w:sz w:val="22"/>
      <w:szCs w:val="22"/>
    </w:rPr>
  </w:style>
  <w:style w:type="paragraph" w:customStyle="1" w:styleId="1fc">
    <w:name w:val="Обычный1"/>
    <w:rsid w:val="00F52B44"/>
    <w:pPr>
      <w:widowControl w:val="0"/>
      <w:suppressAutoHyphens/>
      <w:spacing w:line="300" w:lineRule="auto"/>
      <w:ind w:firstLine="720"/>
      <w:jc w:val="both"/>
    </w:pPr>
    <w:rPr>
      <w:sz w:val="22"/>
    </w:rPr>
  </w:style>
  <w:style w:type="paragraph" w:customStyle="1" w:styleId="212">
    <w:name w:val="Основной текст с отступом 21"/>
    <w:basedOn w:val="a"/>
    <w:rsid w:val="00F52B44"/>
    <w:pPr>
      <w:widowControl w:val="0"/>
      <w:suppressAutoHyphens/>
      <w:ind w:firstLine="708"/>
      <w:jc w:val="both"/>
    </w:pPr>
    <w:rPr>
      <w:rFonts w:ascii="Arial" w:hAnsi="Arial"/>
      <w:b/>
      <w:kern w:val="1"/>
      <w:sz w:val="28"/>
      <w:szCs w:val="28"/>
    </w:rPr>
  </w:style>
  <w:style w:type="paragraph" w:customStyle="1" w:styleId="Iauiue1">
    <w:name w:val="Iau?iue1"/>
    <w:rsid w:val="00F52B44"/>
    <w:pPr>
      <w:overflowPunct w:val="0"/>
      <w:autoSpaceDE w:val="0"/>
      <w:autoSpaceDN w:val="0"/>
      <w:adjustRightInd w:val="0"/>
      <w:jc w:val="both"/>
      <w:textAlignment w:val="baseline"/>
    </w:pPr>
    <w:rPr>
      <w:rFonts w:ascii="Arial" w:eastAsia="Calibri" w:hAnsi="Arial"/>
      <w:sz w:val="24"/>
      <w:lang w:val="en-US"/>
    </w:rPr>
  </w:style>
  <w:style w:type="paragraph" w:customStyle="1" w:styleId="affff1">
    <w:name w:val="Стиль"/>
    <w:rsid w:val="00F52B44"/>
    <w:pPr>
      <w:widowControl w:val="0"/>
      <w:autoSpaceDE w:val="0"/>
      <w:autoSpaceDN w:val="0"/>
      <w:adjustRightInd w:val="0"/>
    </w:pPr>
    <w:rPr>
      <w:rFonts w:eastAsia="Calibri"/>
      <w:sz w:val="24"/>
      <w:szCs w:val="24"/>
    </w:rPr>
  </w:style>
  <w:style w:type="paragraph" w:customStyle="1" w:styleId="CharChar2">
    <w:name w:val="Char Char Знак"/>
    <w:basedOn w:val="a"/>
    <w:rsid w:val="00F52B44"/>
    <w:pPr>
      <w:spacing w:after="160" w:line="240" w:lineRule="exact"/>
    </w:pPr>
    <w:rPr>
      <w:rFonts w:ascii="Tahoma" w:eastAsia="Calibri" w:hAnsi="Tahoma"/>
      <w:sz w:val="20"/>
      <w:szCs w:val="20"/>
      <w:lang w:val="en-US" w:eastAsia="en-US"/>
    </w:rPr>
  </w:style>
  <w:style w:type="paragraph" w:customStyle="1" w:styleId="P16">
    <w:name w:val="P16"/>
    <w:basedOn w:val="a"/>
    <w:hidden/>
    <w:rsid w:val="00F52B44"/>
    <w:pPr>
      <w:widowControl w:val="0"/>
      <w:autoSpaceDE w:val="0"/>
      <w:autoSpaceDN w:val="0"/>
      <w:adjustRightInd w:val="0"/>
      <w:ind w:firstLine="720"/>
      <w:jc w:val="distribute"/>
    </w:pPr>
    <w:rPr>
      <w:rFonts w:ascii="Arial" w:hAnsi="Arial" w:cs="Tahoma"/>
      <w:sz w:val="20"/>
      <w:szCs w:val="20"/>
    </w:rPr>
  </w:style>
  <w:style w:type="paragraph" w:customStyle="1" w:styleId="Iauiue">
    <w:name w:val="Iau?iue"/>
    <w:rsid w:val="00F52B44"/>
    <w:pPr>
      <w:suppressAutoHyphens/>
    </w:pPr>
    <w:rPr>
      <w:lang w:val="en-US" w:eastAsia="ar-SA"/>
    </w:rPr>
  </w:style>
  <w:style w:type="paragraph" w:customStyle="1" w:styleId="Caaieaao">
    <w:name w:val="Caaiea?ao"/>
    <w:basedOn w:val="3"/>
    <w:rsid w:val="00F52B44"/>
    <w:pPr>
      <w:widowControl w:val="0"/>
      <w:spacing w:before="120" w:after="240"/>
      <w:jc w:val="center"/>
      <w:outlineLvl w:val="9"/>
    </w:pPr>
    <w:rPr>
      <w:rFonts w:cs="Times New Roman"/>
      <w:bCs w:val="0"/>
      <w:sz w:val="22"/>
    </w:rPr>
  </w:style>
  <w:style w:type="paragraph" w:customStyle="1" w:styleId="Oaaeeoa">
    <w:name w:val="Oaaeeoa"/>
    <w:basedOn w:val="affff2"/>
    <w:rsid w:val="00F52B4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2">
    <w:name w:val="Message Header"/>
    <w:basedOn w:val="a"/>
    <w:link w:val="affff3"/>
    <w:rsid w:val="00F52B4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3">
    <w:name w:val="Шапка Знак"/>
    <w:link w:val="affff2"/>
    <w:rsid w:val="00F52B44"/>
    <w:rPr>
      <w:rFonts w:ascii="Cambria" w:hAnsi="Cambria"/>
      <w:sz w:val="24"/>
      <w:szCs w:val="24"/>
      <w:shd w:val="pct20" w:color="auto" w:fill="auto"/>
    </w:rPr>
  </w:style>
  <w:style w:type="paragraph" w:customStyle="1" w:styleId="1fd">
    <w:name w:val="заголовок 1"/>
    <w:basedOn w:val="a"/>
    <w:next w:val="a"/>
    <w:rsid w:val="00F52B44"/>
    <w:pPr>
      <w:keepNext/>
      <w:tabs>
        <w:tab w:val="left" w:pos="709"/>
      </w:tabs>
      <w:overflowPunct w:val="0"/>
      <w:autoSpaceDE w:val="0"/>
      <w:autoSpaceDN w:val="0"/>
      <w:adjustRightInd w:val="0"/>
      <w:jc w:val="center"/>
      <w:textAlignment w:val="baseline"/>
    </w:pPr>
    <w:rPr>
      <w:rFonts w:eastAsia="Calibri"/>
      <w:b/>
      <w:sz w:val="22"/>
      <w:szCs w:val="20"/>
    </w:rPr>
  </w:style>
  <w:style w:type="paragraph" w:customStyle="1" w:styleId="affff4">
    <w:name w:val="в) Подраздел"/>
    <w:basedOn w:val="20"/>
    <w:next w:val="a"/>
    <w:link w:val="affff5"/>
    <w:rsid w:val="00F52B44"/>
    <w:pPr>
      <w:keepLines/>
      <w:spacing w:before="200" w:after="120" w:line="276" w:lineRule="auto"/>
      <w:ind w:firstLine="709"/>
      <w:jc w:val="both"/>
    </w:pPr>
    <w:rPr>
      <w:rFonts w:ascii="Times New Roman" w:hAnsi="Times New Roman" w:cs="Times New Roman"/>
      <w:i w:val="0"/>
      <w:iCs w:val="0"/>
      <w:color w:val="00519A"/>
      <w:sz w:val="26"/>
      <w:szCs w:val="26"/>
    </w:rPr>
  </w:style>
  <w:style w:type="character" w:customStyle="1" w:styleId="affff5">
    <w:name w:val="в) Подраздел Знак"/>
    <w:link w:val="affff4"/>
    <w:locked/>
    <w:rsid w:val="00F52B44"/>
    <w:rPr>
      <w:b/>
      <w:bCs/>
      <w:color w:val="00519A"/>
      <w:sz w:val="26"/>
      <w:szCs w:val="26"/>
    </w:rPr>
  </w:style>
  <w:style w:type="paragraph" w:customStyle="1" w:styleId="affff6">
    <w:name w:val="г) Заголовок"/>
    <w:basedOn w:val="a"/>
    <w:rsid w:val="00F52B44"/>
    <w:pPr>
      <w:keepNext/>
      <w:keepLines/>
      <w:spacing w:line="276" w:lineRule="auto"/>
      <w:ind w:firstLine="709"/>
      <w:contextualSpacing/>
      <w:jc w:val="both"/>
      <w:outlineLvl w:val="2"/>
    </w:pPr>
    <w:rPr>
      <w:rFonts w:eastAsia="Calibri"/>
      <w:b/>
      <w:bCs/>
      <w:color w:val="00519A"/>
    </w:rPr>
  </w:style>
  <w:style w:type="paragraph" w:customStyle="1" w:styleId="affff7">
    <w:name w:val="д) Позаголовок"/>
    <w:basedOn w:val="affff6"/>
    <w:next w:val="a"/>
    <w:rsid w:val="00F52B44"/>
    <w:pPr>
      <w:outlineLvl w:val="3"/>
    </w:pPr>
    <w:rPr>
      <w:i/>
      <w:iCs/>
    </w:rPr>
  </w:style>
  <w:style w:type="paragraph" w:customStyle="1" w:styleId="-1">
    <w:name w:val="з) Список - буллиты 1"/>
    <w:basedOn w:val="a"/>
    <w:link w:val="-10"/>
    <w:autoRedefine/>
    <w:rsid w:val="00F52B44"/>
    <w:pPr>
      <w:spacing w:line="276" w:lineRule="auto"/>
      <w:ind w:left="1080" w:hanging="360"/>
      <w:contextualSpacing/>
      <w:jc w:val="both"/>
    </w:pPr>
    <w:rPr>
      <w:szCs w:val="20"/>
    </w:rPr>
  </w:style>
  <w:style w:type="character" w:customStyle="1" w:styleId="-10">
    <w:name w:val="з) Список - буллиты 1 Знак"/>
    <w:link w:val="-1"/>
    <w:locked/>
    <w:rsid w:val="00F52B44"/>
    <w:rPr>
      <w:sz w:val="24"/>
    </w:rPr>
  </w:style>
  <w:style w:type="paragraph" w:customStyle="1" w:styleId="-2">
    <w:name w:val="и) Список - буллиты 2"/>
    <w:basedOn w:val="a"/>
    <w:link w:val="-20"/>
    <w:rsid w:val="00F52B44"/>
    <w:pPr>
      <w:spacing w:line="276" w:lineRule="auto"/>
      <w:ind w:left="1440" w:hanging="360"/>
      <w:contextualSpacing/>
      <w:jc w:val="both"/>
    </w:pPr>
  </w:style>
  <w:style w:type="character" w:customStyle="1" w:styleId="-20">
    <w:name w:val="и) Список - буллиты 2 Знак"/>
    <w:link w:val="-2"/>
    <w:locked/>
    <w:rsid w:val="00F52B44"/>
    <w:rPr>
      <w:sz w:val="24"/>
      <w:szCs w:val="24"/>
    </w:rPr>
  </w:style>
  <w:style w:type="paragraph" w:customStyle="1" w:styleId="affff8">
    <w:name w:val="к) Ненумерованный заголовок"/>
    <w:basedOn w:val="a"/>
    <w:next w:val="a"/>
    <w:link w:val="affff9"/>
    <w:rsid w:val="00F52B44"/>
    <w:pPr>
      <w:keepNext/>
      <w:keepLines/>
      <w:spacing w:line="276" w:lineRule="auto"/>
      <w:ind w:firstLine="709"/>
      <w:jc w:val="both"/>
    </w:pPr>
    <w:rPr>
      <w:b/>
    </w:rPr>
  </w:style>
  <w:style w:type="character" w:customStyle="1" w:styleId="affff9">
    <w:name w:val="к) Ненумерованный заголовок Знак"/>
    <w:link w:val="affff8"/>
    <w:locked/>
    <w:rsid w:val="00F52B44"/>
    <w:rPr>
      <w:b/>
      <w:sz w:val="24"/>
      <w:szCs w:val="24"/>
    </w:rPr>
  </w:style>
  <w:style w:type="paragraph" w:customStyle="1" w:styleId="2f">
    <w:name w:val="?????? 2"/>
    <w:basedOn w:val="a"/>
    <w:rsid w:val="00F52B44"/>
    <w:pPr>
      <w:widowControl w:val="0"/>
      <w:suppressAutoHyphens/>
      <w:autoSpaceDE w:val="0"/>
      <w:ind w:left="566" w:hanging="283"/>
    </w:pPr>
    <w:rPr>
      <w:rFonts w:eastAsia="Calibri"/>
      <w:kern w:val="1"/>
      <w:lang w:eastAsia="hi-IN" w:bidi="hi-IN"/>
    </w:rPr>
  </w:style>
  <w:style w:type="paragraph" w:customStyle="1" w:styleId="p6">
    <w:name w:val="p6"/>
    <w:basedOn w:val="a"/>
    <w:rsid w:val="00F52B44"/>
    <w:pPr>
      <w:spacing w:before="100" w:beforeAutospacing="1" w:after="100" w:afterAutospacing="1"/>
    </w:pPr>
    <w:rPr>
      <w:rFonts w:eastAsia="Calibri"/>
    </w:rPr>
  </w:style>
  <w:style w:type="paragraph" w:customStyle="1" w:styleId="P2">
    <w:name w:val="P2"/>
    <w:basedOn w:val="a"/>
    <w:hidden/>
    <w:rsid w:val="00F52B44"/>
    <w:pPr>
      <w:adjustRightInd w:val="0"/>
    </w:pPr>
    <w:rPr>
      <w:rFonts w:eastAsia="Calibri"/>
      <w:szCs w:val="20"/>
    </w:rPr>
  </w:style>
  <w:style w:type="character" w:customStyle="1" w:styleId="T6">
    <w:name w:val="T6"/>
    <w:hidden/>
    <w:rsid w:val="00F52B44"/>
    <w:rPr>
      <w:b/>
    </w:rPr>
  </w:style>
  <w:style w:type="paragraph" w:customStyle="1" w:styleId="P60">
    <w:name w:val="P6"/>
    <w:basedOn w:val="a"/>
    <w:hidden/>
    <w:rsid w:val="00F52B44"/>
    <w:pPr>
      <w:adjustRightInd w:val="0"/>
    </w:pPr>
    <w:rPr>
      <w:rFonts w:eastAsia="Calibri"/>
      <w:b/>
      <w:szCs w:val="20"/>
    </w:rPr>
  </w:style>
  <w:style w:type="paragraph" w:customStyle="1" w:styleId="P3">
    <w:name w:val="P3"/>
    <w:basedOn w:val="a"/>
    <w:hidden/>
    <w:rsid w:val="00F52B44"/>
    <w:pPr>
      <w:adjustRightInd w:val="0"/>
    </w:pPr>
    <w:rPr>
      <w:rFonts w:eastAsia="Calibri"/>
      <w:b/>
      <w:szCs w:val="20"/>
    </w:rPr>
  </w:style>
  <w:style w:type="paragraph" w:customStyle="1" w:styleId="P5">
    <w:name w:val="P5"/>
    <w:basedOn w:val="Standard"/>
    <w:hidden/>
    <w:rsid w:val="00F52B44"/>
    <w:pPr>
      <w:suppressAutoHyphens w:val="0"/>
      <w:adjustRightInd w:val="0"/>
      <w:textAlignment w:val="auto"/>
    </w:pPr>
    <w:rPr>
      <w:kern w:val="0"/>
      <w:szCs w:val="20"/>
      <w:lang w:eastAsia="ru-RU"/>
    </w:rPr>
  </w:style>
  <w:style w:type="paragraph" w:customStyle="1" w:styleId="rtecenter">
    <w:name w:val="rtecenter"/>
    <w:basedOn w:val="a"/>
    <w:rsid w:val="00F52B44"/>
    <w:pPr>
      <w:spacing w:before="100" w:beforeAutospacing="1" w:after="100" w:afterAutospacing="1"/>
    </w:pPr>
    <w:rPr>
      <w:rFonts w:eastAsia="Calibri"/>
    </w:rPr>
  </w:style>
  <w:style w:type="paragraph" w:customStyle="1" w:styleId="HEADERTEXT0">
    <w:name w:val=".HEADERTEXT"/>
    <w:rsid w:val="00F52B44"/>
    <w:pPr>
      <w:widowControl w:val="0"/>
      <w:autoSpaceDE w:val="0"/>
      <w:autoSpaceDN w:val="0"/>
      <w:adjustRightInd w:val="0"/>
    </w:pPr>
    <w:rPr>
      <w:rFonts w:eastAsia="Calibri"/>
      <w:color w:val="2B4279"/>
      <w:sz w:val="24"/>
      <w:szCs w:val="24"/>
    </w:rPr>
  </w:style>
  <w:style w:type="paragraph" w:customStyle="1" w:styleId="213">
    <w:name w:val="Основной текст 21"/>
    <w:basedOn w:val="a"/>
    <w:rsid w:val="00F52B44"/>
    <w:pPr>
      <w:suppressAutoHyphens/>
    </w:pPr>
    <w:rPr>
      <w:rFonts w:ascii="Arial" w:eastAsia="Calibri" w:hAnsi="Arial"/>
      <w:b/>
      <w:sz w:val="18"/>
      <w:szCs w:val="20"/>
      <w:lang w:eastAsia="ar-SA"/>
    </w:rPr>
  </w:style>
  <w:style w:type="character" w:customStyle="1" w:styleId="w">
    <w:name w:val="w"/>
    <w:rsid w:val="00F52B44"/>
  </w:style>
  <w:style w:type="table" w:customStyle="1" w:styleId="TableNormal1">
    <w:name w:val="Table Normal1"/>
    <w:semiHidden/>
    <w:rsid w:val="00F52B4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F52B44"/>
    <w:pPr>
      <w:widowControl w:val="0"/>
      <w:spacing w:before="94"/>
      <w:ind w:right="106"/>
      <w:jc w:val="center"/>
    </w:pPr>
    <w:rPr>
      <w:rFonts w:ascii="Calibri" w:hAnsi="Calibri" w:cs="Calibri"/>
      <w:sz w:val="22"/>
      <w:szCs w:val="22"/>
      <w:lang w:val="en-US" w:eastAsia="en-US"/>
    </w:rPr>
  </w:style>
  <w:style w:type="table" w:customStyle="1" w:styleId="2f0">
    <w:name w:val="Сетка таблицы2"/>
    <w:basedOn w:val="a1"/>
    <w:next w:val="a4"/>
    <w:uiPriority w:val="99"/>
    <w:rsid w:val="00F52B4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999600">
      <w:bodyDiv w:val="1"/>
      <w:marLeft w:val="0"/>
      <w:marRight w:val="0"/>
      <w:marTop w:val="0"/>
      <w:marBottom w:val="0"/>
      <w:divBdr>
        <w:top w:val="none" w:sz="0" w:space="0" w:color="auto"/>
        <w:left w:val="none" w:sz="0" w:space="0" w:color="auto"/>
        <w:bottom w:val="none" w:sz="0" w:space="0" w:color="auto"/>
        <w:right w:val="none" w:sz="0" w:space="0" w:color="auto"/>
      </w:divBdr>
    </w:div>
    <w:div w:id="492138449">
      <w:bodyDiv w:val="1"/>
      <w:marLeft w:val="0"/>
      <w:marRight w:val="0"/>
      <w:marTop w:val="0"/>
      <w:marBottom w:val="0"/>
      <w:divBdr>
        <w:top w:val="none" w:sz="0" w:space="0" w:color="auto"/>
        <w:left w:val="none" w:sz="0" w:space="0" w:color="auto"/>
        <w:bottom w:val="none" w:sz="0" w:space="0" w:color="auto"/>
        <w:right w:val="none" w:sz="0" w:space="0" w:color="auto"/>
      </w:divBdr>
    </w:div>
    <w:div w:id="509948587">
      <w:bodyDiv w:val="1"/>
      <w:marLeft w:val="0"/>
      <w:marRight w:val="0"/>
      <w:marTop w:val="0"/>
      <w:marBottom w:val="0"/>
      <w:divBdr>
        <w:top w:val="none" w:sz="0" w:space="0" w:color="auto"/>
        <w:left w:val="none" w:sz="0" w:space="0" w:color="auto"/>
        <w:bottom w:val="none" w:sz="0" w:space="0" w:color="auto"/>
        <w:right w:val="none" w:sz="0" w:space="0" w:color="auto"/>
      </w:divBdr>
    </w:div>
    <w:div w:id="688917824">
      <w:bodyDiv w:val="1"/>
      <w:marLeft w:val="0"/>
      <w:marRight w:val="0"/>
      <w:marTop w:val="0"/>
      <w:marBottom w:val="0"/>
      <w:divBdr>
        <w:top w:val="none" w:sz="0" w:space="0" w:color="auto"/>
        <w:left w:val="none" w:sz="0" w:space="0" w:color="auto"/>
        <w:bottom w:val="none" w:sz="0" w:space="0" w:color="auto"/>
        <w:right w:val="none" w:sz="0" w:space="0" w:color="auto"/>
      </w:divBdr>
    </w:div>
    <w:div w:id="929463721">
      <w:bodyDiv w:val="1"/>
      <w:marLeft w:val="0"/>
      <w:marRight w:val="0"/>
      <w:marTop w:val="0"/>
      <w:marBottom w:val="0"/>
      <w:divBdr>
        <w:top w:val="none" w:sz="0" w:space="0" w:color="auto"/>
        <w:left w:val="none" w:sz="0" w:space="0" w:color="auto"/>
        <w:bottom w:val="none" w:sz="0" w:space="0" w:color="auto"/>
        <w:right w:val="none" w:sz="0" w:space="0" w:color="auto"/>
      </w:divBdr>
    </w:div>
    <w:div w:id="1140226814">
      <w:bodyDiv w:val="1"/>
      <w:marLeft w:val="0"/>
      <w:marRight w:val="0"/>
      <w:marTop w:val="0"/>
      <w:marBottom w:val="0"/>
      <w:divBdr>
        <w:top w:val="none" w:sz="0" w:space="0" w:color="auto"/>
        <w:left w:val="none" w:sz="0" w:space="0" w:color="auto"/>
        <w:bottom w:val="none" w:sz="0" w:space="0" w:color="auto"/>
        <w:right w:val="none" w:sz="0" w:space="0" w:color="auto"/>
      </w:divBdr>
    </w:div>
    <w:div w:id="1142307463">
      <w:bodyDiv w:val="1"/>
      <w:marLeft w:val="0"/>
      <w:marRight w:val="0"/>
      <w:marTop w:val="0"/>
      <w:marBottom w:val="0"/>
      <w:divBdr>
        <w:top w:val="none" w:sz="0" w:space="0" w:color="auto"/>
        <w:left w:val="none" w:sz="0" w:space="0" w:color="auto"/>
        <w:bottom w:val="none" w:sz="0" w:space="0" w:color="auto"/>
        <w:right w:val="none" w:sz="0" w:space="0" w:color="auto"/>
      </w:divBdr>
    </w:div>
    <w:div w:id="1609308999">
      <w:bodyDiv w:val="1"/>
      <w:marLeft w:val="0"/>
      <w:marRight w:val="0"/>
      <w:marTop w:val="0"/>
      <w:marBottom w:val="0"/>
      <w:divBdr>
        <w:top w:val="none" w:sz="0" w:space="0" w:color="auto"/>
        <w:left w:val="none" w:sz="0" w:space="0" w:color="auto"/>
        <w:bottom w:val="none" w:sz="0" w:space="0" w:color="auto"/>
        <w:right w:val="none" w:sz="0" w:space="0" w:color="auto"/>
      </w:divBdr>
    </w:div>
    <w:div w:id="1616061089">
      <w:bodyDiv w:val="1"/>
      <w:marLeft w:val="0"/>
      <w:marRight w:val="0"/>
      <w:marTop w:val="0"/>
      <w:marBottom w:val="0"/>
      <w:divBdr>
        <w:top w:val="none" w:sz="0" w:space="0" w:color="auto"/>
        <w:left w:val="none" w:sz="0" w:space="0" w:color="auto"/>
        <w:bottom w:val="none" w:sz="0" w:space="0" w:color="auto"/>
        <w:right w:val="none" w:sz="0" w:space="0" w:color="auto"/>
      </w:divBdr>
    </w:div>
    <w:div w:id="1641105553">
      <w:bodyDiv w:val="1"/>
      <w:marLeft w:val="0"/>
      <w:marRight w:val="0"/>
      <w:marTop w:val="0"/>
      <w:marBottom w:val="0"/>
      <w:divBdr>
        <w:top w:val="none" w:sz="0" w:space="0" w:color="auto"/>
        <w:left w:val="none" w:sz="0" w:space="0" w:color="auto"/>
        <w:bottom w:val="none" w:sz="0" w:space="0" w:color="auto"/>
        <w:right w:val="none" w:sz="0" w:space="0" w:color="auto"/>
      </w:divBdr>
    </w:div>
    <w:div w:id="1707832171">
      <w:bodyDiv w:val="1"/>
      <w:marLeft w:val="0"/>
      <w:marRight w:val="0"/>
      <w:marTop w:val="0"/>
      <w:marBottom w:val="0"/>
      <w:divBdr>
        <w:top w:val="none" w:sz="0" w:space="0" w:color="auto"/>
        <w:left w:val="none" w:sz="0" w:space="0" w:color="auto"/>
        <w:bottom w:val="none" w:sz="0" w:space="0" w:color="auto"/>
        <w:right w:val="none" w:sz="0" w:space="0" w:color="auto"/>
      </w:divBdr>
    </w:div>
    <w:div w:id="1721633312">
      <w:bodyDiv w:val="1"/>
      <w:marLeft w:val="0"/>
      <w:marRight w:val="0"/>
      <w:marTop w:val="0"/>
      <w:marBottom w:val="0"/>
      <w:divBdr>
        <w:top w:val="none" w:sz="0" w:space="0" w:color="auto"/>
        <w:left w:val="none" w:sz="0" w:space="0" w:color="auto"/>
        <w:bottom w:val="none" w:sz="0" w:space="0" w:color="auto"/>
        <w:right w:val="none" w:sz="0" w:space="0" w:color="auto"/>
      </w:divBdr>
    </w:div>
    <w:div w:id="19210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hyperlink" Target="consultantplus://offline/ref=338E8C5419D29563D2FC975128A82B8A3EADFCE2A864CBF09C61E4666686E20F0A3F402F4BCC7915PEA"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w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13D18-6866-4203-A180-658A126D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14981</Words>
  <Characters>85393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1 ОБЩИЕ ПОЛОЖЕНИЯ</vt:lpstr>
    </vt:vector>
  </TitlesOfParts>
  <Company/>
  <LinksUpToDate>false</LinksUpToDate>
  <CharactersWithSpaces>100174</CharactersWithSpaces>
  <SharedDoc>false</SharedDoc>
  <HLinks>
    <vt:vector size="48" baseType="variant">
      <vt:variant>
        <vt:i4>917514</vt:i4>
      </vt:variant>
      <vt:variant>
        <vt:i4>132</vt:i4>
      </vt:variant>
      <vt:variant>
        <vt:i4>0</vt:i4>
      </vt:variant>
      <vt:variant>
        <vt:i4>5</vt:i4>
      </vt:variant>
      <vt:variant>
        <vt:lpwstr>consultantplus://offline/ref=338E8C5419D29563D2FC975128A82B8A3EADFCE2A864CBF09C61E4666686E20F0A3F402F4BCC7915PEA</vt:lpwstr>
      </vt:variant>
      <vt:variant>
        <vt:lpwstr/>
      </vt:variant>
      <vt:variant>
        <vt:i4>65602</vt:i4>
      </vt:variant>
      <vt:variant>
        <vt:i4>126</vt:i4>
      </vt:variant>
      <vt:variant>
        <vt:i4>0</vt:i4>
      </vt:variant>
      <vt:variant>
        <vt:i4>5</vt:i4>
      </vt:variant>
      <vt:variant>
        <vt:lpwstr/>
      </vt:variant>
      <vt:variant>
        <vt:lpwstr>P2232</vt:lpwstr>
      </vt:variant>
      <vt:variant>
        <vt:i4>65602</vt:i4>
      </vt:variant>
      <vt:variant>
        <vt:i4>123</vt:i4>
      </vt:variant>
      <vt:variant>
        <vt:i4>0</vt:i4>
      </vt:variant>
      <vt:variant>
        <vt:i4>5</vt:i4>
      </vt:variant>
      <vt:variant>
        <vt:lpwstr/>
      </vt:variant>
      <vt:variant>
        <vt:lpwstr>P2232</vt:lpwstr>
      </vt:variant>
      <vt:variant>
        <vt:i4>65602</vt:i4>
      </vt:variant>
      <vt:variant>
        <vt:i4>120</vt:i4>
      </vt:variant>
      <vt:variant>
        <vt:i4>0</vt:i4>
      </vt:variant>
      <vt:variant>
        <vt:i4>5</vt:i4>
      </vt:variant>
      <vt:variant>
        <vt:lpwstr/>
      </vt:variant>
      <vt:variant>
        <vt:lpwstr>P2232</vt:lpwstr>
      </vt:variant>
      <vt:variant>
        <vt:i4>65602</vt:i4>
      </vt:variant>
      <vt:variant>
        <vt:i4>117</vt:i4>
      </vt:variant>
      <vt:variant>
        <vt:i4>0</vt:i4>
      </vt:variant>
      <vt:variant>
        <vt:i4>5</vt:i4>
      </vt:variant>
      <vt:variant>
        <vt:lpwstr/>
      </vt:variant>
      <vt:variant>
        <vt:lpwstr>P2232</vt:lpwstr>
      </vt:variant>
      <vt:variant>
        <vt:i4>3014683</vt:i4>
      </vt:variant>
      <vt:variant>
        <vt:i4>21</vt:i4>
      </vt:variant>
      <vt:variant>
        <vt:i4>0</vt:i4>
      </vt:variant>
      <vt:variant>
        <vt:i4>5</vt:i4>
      </vt:variant>
      <vt:variant>
        <vt:lpwstr/>
      </vt:variant>
      <vt:variant>
        <vt:lpwstr>sub_35911</vt:lpwstr>
      </vt:variant>
      <vt:variant>
        <vt:i4>5505026</vt:i4>
      </vt:variant>
      <vt:variant>
        <vt:i4>9</vt:i4>
      </vt:variant>
      <vt:variant>
        <vt:i4>0</vt:i4>
      </vt:variant>
      <vt:variant>
        <vt:i4>5</vt:i4>
      </vt:variant>
      <vt:variant>
        <vt:lpwstr/>
      </vt:variant>
      <vt:variant>
        <vt:lpwstr>Par53</vt:lpwstr>
      </vt:variant>
      <vt:variant>
        <vt:i4>5439490</vt:i4>
      </vt:variant>
      <vt:variant>
        <vt:i4>6</vt:i4>
      </vt:variant>
      <vt:variant>
        <vt:i4>0</vt:i4>
      </vt:variant>
      <vt:variant>
        <vt:i4>5</vt:i4>
      </vt:variant>
      <vt:variant>
        <vt:lpwstr/>
      </vt:variant>
      <vt:variant>
        <vt:lpwstr>Par28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ОБЩИЕ ПОЛОЖЕНИЯ</dc:title>
  <dc:creator>Elena</dc:creator>
  <cp:lastModifiedBy>USNCOMPUTERS</cp:lastModifiedBy>
  <cp:revision>4</cp:revision>
  <cp:lastPrinted>2018-01-25T05:50:00Z</cp:lastPrinted>
  <dcterms:created xsi:type="dcterms:W3CDTF">2018-06-13T04:20:00Z</dcterms:created>
  <dcterms:modified xsi:type="dcterms:W3CDTF">2018-07-20T08:46:00Z</dcterms:modified>
</cp:coreProperties>
</file>