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ED" w:rsidRDefault="00C80CED">
      <w:pPr>
        <w:pStyle w:val="ConsPlusTitle"/>
        <w:jc w:val="center"/>
        <w:outlineLvl w:val="0"/>
      </w:pPr>
      <w:r>
        <w:t>ПРАВИТЕЛЬСТВО ПЕРМСКОГО КРАЯ</w:t>
      </w:r>
    </w:p>
    <w:p w:rsidR="00C80CED" w:rsidRDefault="00C80CED">
      <w:pPr>
        <w:pStyle w:val="ConsPlusTitle"/>
        <w:jc w:val="center"/>
      </w:pPr>
    </w:p>
    <w:p w:rsidR="00C80CED" w:rsidRDefault="00C80CED">
      <w:pPr>
        <w:pStyle w:val="ConsPlusTitle"/>
        <w:jc w:val="center"/>
      </w:pPr>
      <w:bookmarkStart w:id="0" w:name="_GoBack"/>
      <w:bookmarkEnd w:id="0"/>
      <w:r>
        <w:t>ПОСТАНОВЛЕНИЕ</w:t>
      </w:r>
    </w:p>
    <w:p w:rsidR="00C80CED" w:rsidRDefault="00C80CED">
      <w:pPr>
        <w:pStyle w:val="ConsPlusTitle"/>
        <w:jc w:val="center"/>
      </w:pPr>
      <w:r>
        <w:t>от 28 декабря 2017 г. N 1100-п</w:t>
      </w:r>
    </w:p>
    <w:p w:rsidR="00C80CED" w:rsidRDefault="00C80CED">
      <w:pPr>
        <w:pStyle w:val="ConsPlusTitle"/>
        <w:jc w:val="center"/>
      </w:pPr>
    </w:p>
    <w:p w:rsidR="00C80CED" w:rsidRDefault="00C80CED">
      <w:pPr>
        <w:pStyle w:val="ConsPlusTitle"/>
        <w:jc w:val="center"/>
      </w:pPr>
      <w:r>
        <w:t>ОБ УТВЕРЖДЕНИИ ПОРЯДКА ПРЕДОСТАВЛЕНИЯ СУБСИДИЙ</w:t>
      </w:r>
    </w:p>
    <w:p w:rsidR="00C80CED" w:rsidRDefault="00C80CED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C80CED" w:rsidRDefault="00C80CED">
      <w:pPr>
        <w:pStyle w:val="ConsPlusTitle"/>
        <w:jc w:val="center"/>
      </w:pPr>
      <w:r>
        <w:t>ПРЕДПРИНИМАТЕЛЬСТВА В ЦЕЛЯХ ВОЗМЕЩЕНИЯ ЧАСТИ ЗАТРАТ,</w:t>
      </w:r>
    </w:p>
    <w:p w:rsidR="00C80CED" w:rsidRDefault="00C80CED">
      <w:pPr>
        <w:pStyle w:val="ConsPlusTitle"/>
        <w:jc w:val="center"/>
      </w:pPr>
      <w:r>
        <w:t>СВЯЗАННЫХ С ОСУЩЕСТВЛЕНИЕМ ИМИ ПРЕДПРИНИМАТЕЛЬСКОЙ</w:t>
      </w:r>
    </w:p>
    <w:p w:rsidR="00C80CED" w:rsidRDefault="00C80CED">
      <w:pPr>
        <w:pStyle w:val="ConsPlusTitle"/>
        <w:jc w:val="center"/>
      </w:pPr>
      <w:r>
        <w:t>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А.В.Чибисова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Губернатор Пермского края</w:t>
      </w:r>
    </w:p>
    <w:p w:rsidR="00C80CED" w:rsidRDefault="00C80CED">
      <w:pPr>
        <w:pStyle w:val="ConsPlusNormal"/>
        <w:jc w:val="right"/>
      </w:pPr>
      <w:r>
        <w:t>М.Г.РЕШЕТНИКОВ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  <w:outlineLvl w:val="0"/>
      </w:pPr>
      <w:r>
        <w:t>УТВЕРЖДЕН</w:t>
      </w:r>
    </w:p>
    <w:p w:rsidR="00C80CED" w:rsidRDefault="00C80CED">
      <w:pPr>
        <w:pStyle w:val="ConsPlusNormal"/>
        <w:jc w:val="right"/>
      </w:pPr>
      <w:r>
        <w:t>Постановлением</w:t>
      </w:r>
    </w:p>
    <w:p w:rsidR="00C80CED" w:rsidRDefault="00C80CED">
      <w:pPr>
        <w:pStyle w:val="ConsPlusNormal"/>
        <w:jc w:val="right"/>
      </w:pPr>
      <w:r>
        <w:t>Правительства</w:t>
      </w:r>
    </w:p>
    <w:p w:rsidR="00C80CED" w:rsidRDefault="00C80CED">
      <w:pPr>
        <w:pStyle w:val="ConsPlusNormal"/>
        <w:jc w:val="right"/>
      </w:pPr>
      <w:r>
        <w:t>Пермского края</w:t>
      </w:r>
    </w:p>
    <w:p w:rsidR="00C80CED" w:rsidRDefault="00C80CED">
      <w:pPr>
        <w:pStyle w:val="ConsPlusNormal"/>
        <w:jc w:val="right"/>
      </w:pPr>
      <w:r>
        <w:t>от 28.12.2017 N 1100-п</w:t>
      </w:r>
    </w:p>
    <w:p w:rsidR="00C80CED" w:rsidRDefault="00C80CED">
      <w:pPr>
        <w:pStyle w:val="ConsPlusNormal"/>
        <w:jc w:val="both"/>
      </w:pPr>
    </w:p>
    <w:p w:rsidR="00AC3514" w:rsidRDefault="00AC3514">
      <w:pPr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31"/>
      <w:bookmarkEnd w:id="1"/>
      <w:r>
        <w:br w:type="page"/>
      </w:r>
    </w:p>
    <w:p w:rsidR="00C80CED" w:rsidRDefault="00C80CED">
      <w:pPr>
        <w:pStyle w:val="ConsPlusTitle"/>
        <w:jc w:val="center"/>
      </w:pPr>
      <w:r>
        <w:lastRenderedPageBreak/>
        <w:t>ПОРЯДОК</w:t>
      </w:r>
    </w:p>
    <w:p w:rsidR="00C80CED" w:rsidRDefault="00C80CED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C80CED" w:rsidRDefault="00C80CED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C80CED" w:rsidRDefault="00C80CED">
      <w:pPr>
        <w:pStyle w:val="ConsPlusTitle"/>
        <w:jc w:val="center"/>
      </w:pPr>
      <w:r>
        <w:t>ЧАСТИ ЗАТРАТ, СВЯЗАННЫХ С ОСУЩЕСТВЛЕНИЕМ ИМИ</w:t>
      </w:r>
    </w:p>
    <w:p w:rsidR="00C80CED" w:rsidRDefault="00C80CED">
      <w:pPr>
        <w:pStyle w:val="ConsPlusTitle"/>
        <w:jc w:val="center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  <w:outlineLvl w:val="1"/>
      </w:pPr>
      <w:r>
        <w:t>I. Общие положения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 xml:space="preserve">1.1.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 (далее - конкурс), критерии отбора и категории субъектов МСП, имеющих право на получение субсидий, а также порядок возврата субсидий.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1.2. Настоящий Порядок предусматривает предоставление: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" w:name="P41"/>
      <w:bookmarkEnd w:id="2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" w:name="P42"/>
      <w:bookmarkEnd w:id="3"/>
      <w:r>
        <w:t>1.2.2. субсидий на возмещение части затрат, связанных с выплатами по передаче прав на франшизу (паушальный взнос).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1.3.2. бизнес-проект (инвестиционный проект), прошедший конкурсный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1.3.3. 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523093" w:rsidRDefault="00C80CED">
      <w:pPr>
        <w:pStyle w:val="ConsPlusNormal"/>
        <w:spacing w:before="220"/>
        <w:ind w:firstLine="540"/>
        <w:jc w:val="both"/>
      </w:pPr>
      <w:r>
        <w:t xml:space="preserve">1.3.5.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</w:t>
      </w:r>
      <w:r w:rsidR="0072627D" w:rsidRPr="00AC3514">
        <w:rPr>
          <w:szCs w:val="28"/>
        </w:rPr>
        <w:t>ко второй – десятой</w:t>
      </w:r>
      <w:r>
        <w:t xml:space="preserve"> амортизационным группам </w:t>
      </w:r>
      <w:hyperlink r:id="rId7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</w:t>
      </w:r>
      <w:r>
        <w:lastRenderedPageBreak/>
        <w:t>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МСП;</w:t>
      </w:r>
    </w:p>
    <w:p w:rsidR="00C80CED" w:rsidRDefault="00523093">
      <w:pPr>
        <w:pStyle w:val="ConsPlusNormal"/>
        <w:spacing w:before="220"/>
        <w:ind w:firstLine="540"/>
        <w:jc w:val="both"/>
      </w:pPr>
      <w:r>
        <w:t xml:space="preserve"> 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1.3.7. уполномоченная организация на проведение первого этапа конкурса (организатор первого этапа конкурса, уполномоченная организация) - некоммерческая организация, признанная победителем отбора в текущем финансовом году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на финансовое обеспечение затрат, связанных с реализацией отдельных мероприятий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"Экономическое развитие и инновационная экономика", утвержденным Постановлением Правительства Пермского края от 8 мая 2014 г. N 325-п (далее - Постановление от 8 мая 2014 г. N 325-п).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промышленности, предпринимательства и торговли Пермского края (далее - Министерство).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1.5. Показателями результативности предоставления субсидии являются: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поддержку;</w:t>
      </w:r>
    </w:p>
    <w:p w:rsidR="0072627D" w:rsidRPr="00AC3514" w:rsidRDefault="0072627D">
      <w:pPr>
        <w:pStyle w:val="ConsPlusNormal"/>
        <w:spacing w:before="220"/>
        <w:ind w:firstLine="540"/>
        <w:jc w:val="both"/>
        <w:rPr>
          <w:szCs w:val="28"/>
        </w:rPr>
      </w:pPr>
      <w:r w:rsidRPr="00AC3514">
        <w:rPr>
          <w:szCs w:val="28"/>
        </w:rPr>
        <w:t>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государственную поддержку.</w:t>
      </w:r>
    </w:p>
    <w:p w:rsidR="00523093" w:rsidRPr="00AC3514" w:rsidRDefault="00523093" w:rsidP="00523093">
      <w:pPr>
        <w:pStyle w:val="ConsPlusNormal"/>
        <w:spacing w:before="220"/>
        <w:ind w:firstLine="540"/>
        <w:jc w:val="both"/>
      </w:pPr>
      <w:r w:rsidRPr="00AC3514"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 w:rsidRPr="00AC3514">
        <w:t xml:space="preserve">Показатели результативности предоставления субсидии рассчитываются на основании сведений, указанных в </w:t>
      </w:r>
      <w:hyperlink w:anchor="P422" w:history="1">
        <w:r w:rsidRPr="00AC3514">
          <w:rPr>
            <w:color w:val="0000FF"/>
          </w:rPr>
          <w:t xml:space="preserve">пунктах </w:t>
        </w:r>
        <w:r w:rsidR="0072627D" w:rsidRPr="00AC3514">
          <w:rPr>
            <w:color w:val="0000FF"/>
          </w:rPr>
          <w:t>2.2.2</w:t>
        </w:r>
      </w:hyperlink>
      <w:r w:rsidRPr="00AC3514">
        <w:t xml:space="preserve">, </w:t>
      </w:r>
      <w:hyperlink w:anchor="P425" w:history="1">
        <w:r w:rsidR="0072627D" w:rsidRPr="00AC3514">
          <w:rPr>
            <w:color w:val="0000FF"/>
          </w:rPr>
          <w:t>2.2.3</w:t>
        </w:r>
      </w:hyperlink>
      <w:r w:rsidRPr="00AC3514">
        <w:t xml:space="preserve">, </w:t>
      </w:r>
      <w:hyperlink w:anchor="P585" w:history="1">
        <w:r w:rsidRPr="00AC3514">
          <w:rPr>
            <w:color w:val="0000FF"/>
          </w:rPr>
          <w:t>3.11</w:t>
        </w:r>
      </w:hyperlink>
      <w:r w:rsidRPr="00AC3514">
        <w:t xml:space="preserve"> паспорта бизнес-проекта (инвестиционного проекта), представляемого субъектом МСП.</w:t>
      </w:r>
    </w:p>
    <w:p w:rsidR="00523093" w:rsidRPr="0031357D" w:rsidRDefault="00523093" w:rsidP="00AC3514">
      <w:pPr>
        <w:pStyle w:val="ConsPlusNormal"/>
        <w:spacing w:before="220"/>
        <w:ind w:firstLine="540"/>
      </w:pPr>
      <w:r>
        <w:t>(изм. в редакции постановления Правительства ПК от 23.05.2018 № 276-п)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center"/>
        <w:outlineLvl w:val="1"/>
      </w:pPr>
      <w:r>
        <w:lastRenderedPageBreak/>
        <w:t>II. Категории субъектов МСП, имеющих право на получение</w:t>
      </w:r>
    </w:p>
    <w:p w:rsidR="00C80CED" w:rsidRDefault="00C80CED">
      <w:pPr>
        <w:pStyle w:val="ConsPlusNormal"/>
        <w:jc w:val="center"/>
      </w:pPr>
      <w:r>
        <w:t>субсидий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2.1. Субсидии предоставляются субъектам МСП: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2.1.2. зарегистрированным и (или) осуществляющим деятельность на территории соответствующего муниципального образования Пермского края через свое обособленное подразделение, поставленное на учет в налоговом органе соответствующего муниципального образования Пермского края;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2.1.3. сведения о которых включены в Единый реестр субъектов малого и среднего предпринимательства;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утвержденным Приказом Росстандарта от 31 января 2014 г. N 14-ст (далее - Общероссийский классификатор видов экономической деятельности (ОК 029-2014 (КДЕС Ред. 2), входящий в </w:t>
      </w:r>
      <w:hyperlink r:id="rId13" w:history="1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14" w:history="1">
        <w:r>
          <w:rPr>
            <w:color w:val="0000FF"/>
          </w:rPr>
          <w:t>кодов 12</w:t>
        </w:r>
      </w:hyperlink>
      <w:r>
        <w:t xml:space="preserve">, </w:t>
      </w:r>
      <w:hyperlink r:id="rId15" w:history="1">
        <w:r>
          <w:rPr>
            <w:color w:val="0000FF"/>
          </w:rPr>
          <w:t>18</w:t>
        </w:r>
      </w:hyperlink>
      <w:r>
        <w:t xml:space="preserve">, </w:t>
      </w:r>
      <w:hyperlink r:id="rId16" w:history="1">
        <w:r>
          <w:rPr>
            <w:color w:val="0000FF"/>
          </w:rPr>
          <w:t>19</w:t>
        </w:r>
      </w:hyperlink>
      <w:r>
        <w:t xml:space="preserve">, </w:t>
      </w:r>
      <w:hyperlink r:id="rId17" w:history="1">
        <w:r>
          <w:rPr>
            <w:color w:val="0000FF"/>
          </w:rPr>
          <w:t>21</w:t>
        </w:r>
      </w:hyperlink>
      <w:r>
        <w:t xml:space="preserve">, </w:t>
      </w:r>
      <w:hyperlink r:id="rId18" w:history="1">
        <w:r>
          <w:rPr>
            <w:color w:val="0000FF"/>
          </w:rPr>
          <w:t>30.1</w:t>
        </w:r>
      </w:hyperlink>
      <w:r>
        <w:t>, - для получения субсидии на возмещение части затрат, связанных с приобретением оборудования;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за исключением кодов ОКВЭД, включенных в </w:t>
      </w:r>
      <w:hyperlink r:id="rId20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кода 45</w:t>
        </w:r>
      </w:hyperlink>
      <w:r>
        <w:t xml:space="preserve">), </w:t>
      </w:r>
      <w:hyperlink r:id="rId22" w:history="1">
        <w:r>
          <w:rPr>
            <w:color w:val="0000FF"/>
          </w:rPr>
          <w:t>K</w:t>
        </w:r>
      </w:hyperlink>
      <w:r>
        <w:t xml:space="preserve">, </w:t>
      </w:r>
      <w:hyperlink r:id="rId23" w:history="1">
        <w:r>
          <w:rPr>
            <w:color w:val="0000FF"/>
          </w:rPr>
          <w:t>L</w:t>
        </w:r>
      </w:hyperlink>
      <w:r>
        <w:t xml:space="preserve">, </w:t>
      </w:r>
      <w:hyperlink r:id="rId24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25" w:history="1">
        <w:r>
          <w:rPr>
            <w:color w:val="0000FF"/>
          </w:rPr>
          <w:t>кодов 71</w:t>
        </w:r>
      </w:hyperlink>
      <w:r>
        <w:t xml:space="preserve"> и </w:t>
      </w:r>
      <w:hyperlink r:id="rId26" w:history="1">
        <w:r>
          <w:rPr>
            <w:color w:val="0000FF"/>
          </w:rPr>
          <w:t>75</w:t>
        </w:r>
      </w:hyperlink>
      <w:r>
        <w:t xml:space="preserve">), </w:t>
      </w:r>
      <w:hyperlink r:id="rId27" w:history="1">
        <w:r>
          <w:rPr>
            <w:color w:val="0000FF"/>
          </w:rPr>
          <w:t>N</w:t>
        </w:r>
      </w:hyperlink>
      <w:r>
        <w:t xml:space="preserve">, </w:t>
      </w:r>
      <w:hyperlink r:id="rId28" w:history="1">
        <w:r>
          <w:rPr>
            <w:color w:val="0000FF"/>
          </w:rPr>
          <w:t>O</w:t>
        </w:r>
      </w:hyperlink>
      <w:r>
        <w:t xml:space="preserve">, </w:t>
      </w:r>
      <w:hyperlink r:id="rId29" w:history="1">
        <w:r>
          <w:rPr>
            <w:color w:val="0000FF"/>
          </w:rPr>
          <w:t>S</w:t>
        </w:r>
      </w:hyperlink>
      <w:r>
        <w:t xml:space="preserve"> (за исключением </w:t>
      </w:r>
      <w:hyperlink r:id="rId30" w:history="1">
        <w:r>
          <w:rPr>
            <w:color w:val="0000FF"/>
          </w:rPr>
          <w:t>кодов 95</w:t>
        </w:r>
      </w:hyperlink>
      <w:r>
        <w:t xml:space="preserve"> и </w:t>
      </w:r>
      <w:hyperlink r:id="rId31" w:history="1">
        <w:r>
          <w:rPr>
            <w:color w:val="0000FF"/>
          </w:rPr>
          <w:t>96</w:t>
        </w:r>
      </w:hyperlink>
      <w:r>
        <w:t xml:space="preserve">), </w:t>
      </w:r>
      <w:hyperlink r:id="rId32" w:history="1">
        <w:r>
          <w:rPr>
            <w:color w:val="0000FF"/>
          </w:rPr>
          <w:t>T</w:t>
        </w:r>
      </w:hyperlink>
      <w:r>
        <w:t xml:space="preserve">, </w:t>
      </w:r>
      <w:hyperlink r:id="rId33" w:history="1">
        <w:r>
          <w:rPr>
            <w:color w:val="0000FF"/>
          </w:rPr>
          <w:t>U</w:t>
        </w:r>
      </w:hyperlink>
      <w:r>
        <w:t>, - для получения субсидии на возмещение части затрат, связанных с выплатами по передаче прав на франшизу (паушальный взнос);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 соответствующим по состоянию на первое число месяца, предшествующего месяцу подачи документов для участия в конкурсе, следующим требованиям: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2.1.5.2. субъект МСП - юридическое лицо не должен находиться в процессе реорганизации, ликвидации, банкротства,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2.1.5.3. у субъекта МСП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Пермского края;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lastRenderedPageBreak/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2.1.7. не осуществляющим предпринимательскую деятельность в сфере игорного бизнеса;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2.1.8. не являющимся участниками соглашений о разделе продукции;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" w:name="P77"/>
      <w:bookmarkEnd w:id="5"/>
      <w:r>
        <w:t>2.1.11. не допускавшим в течение последних трех лет на дату подачи документов для участия в конкурсе в уполномоченную организацию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  <w:outlineLvl w:val="1"/>
      </w:pPr>
      <w:r>
        <w:t>III. Условия предоставления субсидии на возмещение части</w:t>
      </w:r>
    </w:p>
    <w:p w:rsidR="00C80CED" w:rsidRDefault="00C80CED">
      <w:pPr>
        <w:pStyle w:val="ConsPlusNormal"/>
        <w:jc w:val="center"/>
      </w:pPr>
      <w:r>
        <w:t>затрат, связанных с приобретением оборудования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bookmarkStart w:id="6" w:name="P83"/>
      <w:bookmarkEnd w:id="6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2016 года.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62" w:history="1">
        <w:r>
          <w:rPr>
            <w:color w:val="0000FF"/>
          </w:rPr>
          <w:t>пунктами 2.1.1</w:t>
        </w:r>
      </w:hyperlink>
      <w:r>
        <w:t>-</w:t>
      </w:r>
      <w:hyperlink w:anchor="P77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83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94" w:history="1">
        <w:r>
          <w:rPr>
            <w:color w:val="0000FF"/>
          </w:rPr>
          <w:t>пунктами 3.4.1</w:t>
        </w:r>
      </w:hyperlink>
      <w:r>
        <w:t>-</w:t>
      </w:r>
      <w:hyperlink w:anchor="P95" w:history="1">
        <w:r>
          <w:rPr>
            <w:color w:val="0000FF"/>
          </w:rPr>
          <w:t>3.4.2</w:t>
        </w:r>
      </w:hyperlink>
      <w:r>
        <w:t xml:space="preserve">, </w:t>
      </w:r>
      <w:hyperlink w:anchor="P97" w:history="1">
        <w:r>
          <w:rPr>
            <w:color w:val="0000FF"/>
          </w:rPr>
          <w:t>3.4.4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3.2.4. достижение целевых показателей реализации бизнес-проекта (инвестиционного проекта), установленных соглашением о предоставлении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3.2.5. осуществление предпринимательской деятельности в течение не менее 3 лет с момента получения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lastRenderedPageBreak/>
        <w:t>3.2.6. неотчуждение приобретенного оборудования в течение 3 лет с момента получения субсидии.</w:t>
      </w:r>
    </w:p>
    <w:p w:rsidR="00523093" w:rsidRDefault="0072627D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8"/>
        </w:rPr>
      </w:pPr>
      <w:bookmarkStart w:id="7" w:name="P92"/>
      <w:bookmarkEnd w:id="7"/>
      <w:r w:rsidRPr="00AC3514">
        <w:rPr>
          <w:rFonts w:asciiTheme="minorHAnsi" w:hAnsiTheme="minorHAnsi" w:cstheme="minorHAnsi"/>
          <w:szCs w:val="28"/>
        </w:rPr>
        <w:t>3.2.7. согласие субъекта МСП на проведение выездного мероприятия должностного лицаМинистерства для обследования оборудованияи составления акта обследования наличия оборудования и его монтажа.</w:t>
      </w:r>
    </w:p>
    <w:p w:rsidR="00523093" w:rsidRDefault="00523093" w:rsidP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3.3. Субсидии на возмещение части затрат, связанных с приобретением оборудования, предоставляются единовременно в размере, указанном субъектом МСП в паспорте бизнес-проекта (инвестиционного проекта), но не более 50% произведенных затрат и не более 15 млн. рублей действующим субъектам МСП и не более 1,5 млн. рублей начинающим субъектам МСП.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 Для участия в конкурсе субъект МСП представляет в уполномоченную организацию следующие документы: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8" w:name="P94"/>
      <w:bookmarkEnd w:id="8"/>
      <w:r>
        <w:t>3.4.1. сопроводительное письмо в произвольной форме в 2 (двух) экземплярах;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3.4.2. </w:t>
      </w:r>
      <w:hyperlink w:anchor="P245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для участия в конкурсе (в случае непредставления такого документа уполномоченная организация запрашивает соответствующие сведения самостоятельно);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11" w:name="P97"/>
      <w:bookmarkEnd w:id="11"/>
      <w:r>
        <w:t xml:space="preserve">3.4.4. </w:t>
      </w:r>
      <w:hyperlink w:anchor="P323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 заверенные субъектом МСП копии: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3.4.5.1. договоров купли-продажи оборудования, его монтажа;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3.4.5.2. актов приема-передачи оборудования к договорам купли-продажи оборудования;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3.4.5.4. регистров бухгалтерского учета, подтверждающих постановку на баланс оборудования;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3.4.5.5. технико-экономического обоснования приобретения оборудования в произвольной форме;</w:t>
      </w:r>
    </w:p>
    <w:p w:rsidR="00C80CED" w:rsidRPr="0031357D" w:rsidRDefault="00C80CED" w:rsidP="00AC3514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 xml:space="preserve">3.4.6. </w:t>
      </w:r>
      <w:hyperlink w:anchor="P377" w:history="1">
        <w:r>
          <w:rPr>
            <w:color w:val="0000FF"/>
          </w:rPr>
          <w:t>паспорт</w:t>
        </w:r>
      </w:hyperlink>
      <w:r>
        <w:t>бизнес-проекта (инвестиционного проекта) субъекта малого и среднего предпринимательства по форме согласно приложению 3 к настоящему Порядку.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center"/>
        <w:outlineLvl w:val="1"/>
      </w:pPr>
      <w:r>
        <w:lastRenderedPageBreak/>
        <w:t>IV. Условия предоставления субсидий на возмещение части</w:t>
      </w:r>
    </w:p>
    <w:p w:rsidR="00C80CED" w:rsidRDefault="00C80CED">
      <w:pPr>
        <w:pStyle w:val="ConsPlusNormal"/>
        <w:jc w:val="center"/>
      </w:pPr>
      <w:r>
        <w:t>затрат, связанных с выплатами по передаче прав на франшизу</w:t>
      </w:r>
    </w:p>
    <w:p w:rsidR="00C80CED" w:rsidRDefault="00C80CED">
      <w:pPr>
        <w:pStyle w:val="ConsPlusNormal"/>
        <w:jc w:val="center"/>
      </w:pPr>
      <w:r>
        <w:t>(паушальный взнос)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4.1. Субсидии на возмещение части затрат, связанных с выплатами по передаче прав на франшизу (паушальный взнос), предоставляются начинающим субъектам МСП.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 Субсидии на возмещение части затрат, связанных с выплатами по передаче прав на франшизу (паушальный взнос), предоставляются при соблюдении следующих условий: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4.2.1. соответствие субъекта МСП требованиям, установленным </w:t>
      </w:r>
      <w:hyperlink w:anchor="P62" w:history="1">
        <w:r>
          <w:rPr>
            <w:color w:val="0000FF"/>
          </w:rPr>
          <w:t>пунктами 2.1.1</w:t>
        </w:r>
      </w:hyperlink>
      <w:r>
        <w:t>-</w:t>
      </w:r>
      <w:hyperlink w:anchor="P77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4.2.2. представление документов, подтверждающих фактически произведенные затраты, в соответствии с перечнем, установленным </w:t>
      </w:r>
      <w:hyperlink w:anchor="P120" w:history="1">
        <w:r>
          <w:rPr>
            <w:color w:val="0000FF"/>
          </w:rPr>
          <w:t>пунктами 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Порядка, за исключением документов, указанных в </w:t>
      </w:r>
      <w:hyperlink w:anchor="P121" w:history="1">
        <w:r>
          <w:rPr>
            <w:color w:val="0000FF"/>
          </w:rPr>
          <w:t>пунктах 4.4.2</w:t>
        </w:r>
      </w:hyperlink>
      <w:r>
        <w:t xml:space="preserve"> и </w:t>
      </w:r>
      <w:hyperlink w:anchor="P126" w:history="1">
        <w:r>
          <w:rPr>
            <w:color w:val="0000FF"/>
          </w:rPr>
          <w:t>4.4.4.3</w:t>
        </w:r>
      </w:hyperlink>
      <w:r>
        <w:t xml:space="preserve"> настоящего Порядка, в сроки, установленные уполномоченной организацией на сайте;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4.2.3. представление зарегистрированного в установленном порядке договора коммерческой концессии;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4.2.4. достижение целевых показателей реализации бизнес-проекта (инвестиционного проекта), установленных соглашением о предоставлении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4.2.5. осуществление предпринимательской деятельности в течение не менее 3 лет с момента получения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4.2.6. прохождение индивидуальным предпринимателем - субъектом МСП или учредителем (учредителями) юридического лица - субъекта МСП краткосрочного обучения (не менее 6 часов) основам предпринимательской деятельности.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>4.3. Субсидии на возмещение части затрат, связанных с выплатами по передаче прав на франшизу (паушальный взнос), предоставляются единовременно в размере, указанном субъектом МСП в паспорте бизнес-проекта (инвестиционного проекта), но не более 85% фактически произведенных затрат и не более 0,5 млн. рублей на одного субъекта МСП - получателя данной субсидии.</w:t>
      </w:r>
    </w:p>
    <w:p w:rsidR="00523093" w:rsidRDefault="00C80CED">
      <w:pPr>
        <w:pStyle w:val="ConsPlusNormal"/>
        <w:spacing w:before="220"/>
        <w:ind w:firstLine="540"/>
        <w:jc w:val="both"/>
      </w:pPr>
      <w:r w:rsidRPr="00AC3514">
        <w:t>4.4.</w:t>
      </w:r>
      <w:r w:rsidR="0072627D" w:rsidRPr="00AC3514">
        <w:rPr>
          <w:szCs w:val="28"/>
        </w:rPr>
        <w:t>Для участия в конкурсе</w:t>
      </w:r>
      <w:r w:rsidRPr="00AC3514">
        <w:t xml:space="preserve">субъекты МСП представляют </w:t>
      </w:r>
      <w:r w:rsidR="0072627D" w:rsidRPr="00AC3514">
        <w:rPr>
          <w:szCs w:val="28"/>
        </w:rPr>
        <w:t>в уполномоченную организацию</w:t>
      </w:r>
      <w:r w:rsidRPr="00AC3514">
        <w:t>:</w:t>
      </w:r>
    </w:p>
    <w:p w:rsidR="0072627D" w:rsidRDefault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  <w:bookmarkStart w:id="14" w:name="P120"/>
      <w:bookmarkEnd w:id="14"/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4.4.1. </w:t>
      </w:r>
      <w:hyperlink w:anchor="P245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bookmarkStart w:id="15" w:name="P121"/>
      <w:bookmarkEnd w:id="15"/>
      <w:r w:rsidRPr="0072627D">
        <w:rPr>
          <w:szCs w:val="22"/>
        </w:rPr>
        <w:t>4.4.2.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на участие в конкурсе (в случае непредставления такого документа уполномоченная организация запрашивает соответствующие сведения самостоятельно);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 xml:space="preserve">4.4.3. </w:t>
      </w:r>
      <w:hyperlink w:anchor="P689" w:history="1">
        <w:r w:rsidRPr="0072627D">
          <w:rPr>
            <w:color w:val="0000FF"/>
            <w:szCs w:val="22"/>
          </w:rPr>
          <w:t>расчет</w:t>
        </w:r>
      </w:hyperlink>
      <w:r w:rsidRPr="0072627D">
        <w:rPr>
          <w:szCs w:val="22"/>
        </w:rPr>
        <w:t xml:space="preserve"> размера субсидии на возмещение части затрат, связанных с выплатой по передаче прав на франшизу (паушальный взнос), по форме согласно приложению 4 к настоящему Порядку;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 xml:space="preserve">4.4.4. заверенные субъектом МСП в зависимости от вида и характера фактически </w:t>
      </w:r>
      <w:r w:rsidRPr="0072627D">
        <w:rPr>
          <w:szCs w:val="22"/>
        </w:rPr>
        <w:lastRenderedPageBreak/>
        <w:t>произведенных затрат копии следующих документов: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>4.4.4.1. квитанций об уплате государственной пошлины, и (или) бланков, выданных нотариусами, с указанием вида нотариальных действий и сумм оплаты, и (или) платежных поручений, подтверждающих оплату фактически произведенных затрат субъектами МСП по безналичному расчету;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>4.4.4.2. договоров коммерческой концессии, заверенные правообладателем;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bookmarkStart w:id="16" w:name="P126"/>
      <w:bookmarkEnd w:id="16"/>
      <w:r w:rsidRPr="0072627D">
        <w:rPr>
          <w:szCs w:val="22"/>
        </w:rPr>
        <w:t>4.4.4.3.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(в случае непредставления такого документа уполномоченная организация запрашивает соответствующие сведения самостоятельно);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>4.4.4.4. платежных поручений, подтверждающих оплату фактически произведенных затрат субъектами МСП по безналичному расчету, либо копии квитанций к приходно-кассовым ордерам с приложением кассовых чеков контрольно-кассовой техники, заверенные продавцом, - в случае оплаты за наличный расчет;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>4.4.4.5. заверенную субъектом МСП копию документа о прохождении краткосрочного обучения (не менее 6 часов) основам предпринимательской деятельности;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r w:rsidRPr="0072627D">
        <w:rPr>
          <w:szCs w:val="22"/>
        </w:rPr>
        <w:t xml:space="preserve">4.4.5. </w:t>
      </w:r>
      <w:hyperlink w:anchor="P377" w:history="1">
        <w:r w:rsidRPr="0072627D">
          <w:rPr>
            <w:color w:val="0000FF"/>
            <w:szCs w:val="22"/>
          </w:rPr>
          <w:t>паспорт</w:t>
        </w:r>
      </w:hyperlink>
      <w:r w:rsidRPr="0072627D">
        <w:rPr>
          <w:szCs w:val="22"/>
        </w:rPr>
        <w:t xml:space="preserve"> бизнес-проекта (инвестиционного проекта) по форме согласно приложению 3 к настоящему Порядку;</w:t>
      </w:r>
    </w:p>
    <w:p w:rsidR="00C80CED" w:rsidRPr="0072627D" w:rsidRDefault="00C80CED">
      <w:pPr>
        <w:pStyle w:val="ConsPlusNormal"/>
        <w:spacing w:before="220"/>
        <w:ind w:firstLine="540"/>
        <w:jc w:val="both"/>
        <w:rPr>
          <w:szCs w:val="22"/>
        </w:rPr>
      </w:pPr>
      <w:bookmarkStart w:id="17" w:name="P130"/>
      <w:bookmarkEnd w:id="17"/>
      <w:r w:rsidRPr="0072627D">
        <w:rPr>
          <w:szCs w:val="22"/>
        </w:rPr>
        <w:t>4.4.6. сопроводительное письмо в произвольной форме в 2 (двух) экземплярах.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  <w:outlineLvl w:val="1"/>
      </w:pPr>
      <w:r>
        <w:t>V. Порядок проведения конкурса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 Конкурс проводится в два этапа: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отбор субъектов МСП, которым предоставляется субсидия на возмещение части затрат (далее - первый этап);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отбор бизнес-проектов (инвестиционных проектов), представленных субъектами МСП для получения субсидии (далее - второй этап).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5.2.1. Первый этап включает в себя: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5.2.1.1. рассмотрение документов, установленных </w:t>
      </w:r>
      <w:hyperlink w:anchor="P94" w:history="1">
        <w:r>
          <w:rPr>
            <w:color w:val="0000FF"/>
          </w:rPr>
          <w:t>пунктами 3.4.1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, </w:t>
      </w:r>
      <w:hyperlink w:anchor="P120" w:history="1">
        <w:r>
          <w:rPr>
            <w:color w:val="0000FF"/>
          </w:rPr>
          <w:t>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Порядка, на предмет их комплектности и соответствия установленным требованиям;</w:t>
      </w:r>
    </w:p>
    <w:p w:rsidR="0072627D" w:rsidRDefault="0072627D">
      <w:pPr>
        <w:pStyle w:val="ConsPlusNormal"/>
        <w:spacing w:before="220"/>
        <w:ind w:firstLine="540"/>
        <w:jc w:val="both"/>
        <w:rPr>
          <w:szCs w:val="28"/>
        </w:rPr>
      </w:pPr>
      <w:r w:rsidRPr="00AC3514">
        <w:rPr>
          <w:szCs w:val="28"/>
        </w:rPr>
        <w:t>5.2.1.2. проверку субъектов МСП на соответствие требованиям, установленным пунктами 2.1 – 2.1.11настоящего Порядка, проверку оборудования на соответствие пунктам 1.3.5, 3.1 настоящего Порядка;</w:t>
      </w:r>
    </w:p>
    <w:p w:rsidR="00523093" w:rsidRDefault="00523093" w:rsidP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5.2.1.3. формирование состава экспертной группы для оценки бизнес-проектов (далее - экспертная группа);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5.2.1.4. оценку экспертной группой паспортов бизнес-проектов согласно </w:t>
      </w:r>
      <w:hyperlink w:anchor="P742" w:history="1">
        <w:r>
          <w:rPr>
            <w:color w:val="0000FF"/>
          </w:rPr>
          <w:t>критериям</w:t>
        </w:r>
      </w:hyperlink>
      <w:r>
        <w:t xml:space="preserve"> оценки </w:t>
      </w:r>
      <w:r>
        <w:lastRenderedPageBreak/>
        <w:t xml:space="preserve">бизнес-проектов (инвестиционных проектов), установленным приложением 5 к настоящему Порядку, и оформление оценочных </w:t>
      </w:r>
      <w:hyperlink w:anchor="P975" w:history="1">
        <w:r>
          <w:rPr>
            <w:color w:val="0000FF"/>
          </w:rPr>
          <w:t>листов</w:t>
        </w:r>
      </w:hyperlink>
      <w:r>
        <w:t xml:space="preserve"> бизнес-проекта (инвестиционного проекта) по форме согласно приложению 6 к настоящему Порядку (далее - оценочные листы) и сводного оценочного </w:t>
      </w:r>
      <w:hyperlink w:anchor="P1216" w:history="1">
        <w:r>
          <w:rPr>
            <w:color w:val="0000FF"/>
          </w:rPr>
          <w:t>листа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предпринимательства, по форме согласно приложению 7 к настоящему Порядку (далее - сводный оценочный лист);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5.2.1.5. подготовку протокола заседания экспертной группы, содержащего перечень бизнес-проектов (инвестиционных проектов), с приложением сводного оценочного листа;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5.2.1.6. передачу паспортов бизнес-проектов (инвестиционных проектов), оценочных листов, протокола заседания экспертной группы и сводного оценочного листа в Министерство.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5.2.2. Второй этап включает в себя: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5.2.2.1. прием Министерством паспортов бизнес-проектов (инвестиционных проектов), оценочных листов, протокола заседания экспертной группы и сводного оценочного листа от уполномоченной организации;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5.2.2.2. формирование состава комиссии по отбору бизнес-проектов (инвестиционных проектов) для получения субсидий (далее - комиссия по отбору);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5.2.2.3. определение победителей конкурса.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5.3. Не ранее чем через 20 рабочих дней после дня заключения уполномоченной организацией с Министерством соглашения о предоставлении субсидии из бюджета Пермского края на финансовое обеспечение затрат, связанных с реализацией отдельных мероприятий государственной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"Экономическое развитие и инновационная экономика",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Постановлением от 8 мая 2014 г. N 325-п, уполномоченная организация и Министерство размещают в информационно-телекоммуникационной сети "Интернет", публикуют в средствах массовой информации объявление о начале конкурса с указанием: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5.3.1. даты начала и окончания приема уполномоченной организацией документов для участия в конкурсе от субъектов МСП;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5.3.2. места приема документов для участия в конкурсе от субъектов МСП;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5.3.3. контактной информации специалистов уполномоченной организации, ответственных за проверку и регистрацию документов для участия в конкурсе от субъектов МСП.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5.4. Продолжительность приема заявок составляет 15 рабочих дней со дня начала приема заявок.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5.5. Для проведения первого этапа конкурса формируется рабочая группа по рассмотрению заявок и документов для участия в конкурсе, представленных субъектами МСП для участия в конкурсе (далее - рабочая группа). Положение о рабочей группе и ее состав утверждаются приказом уполномоченной организации.</w:t>
      </w:r>
    </w:p>
    <w:p w:rsidR="0072627D" w:rsidRDefault="0072627D">
      <w:pPr>
        <w:pStyle w:val="ConsPlusNormal"/>
        <w:spacing w:before="220"/>
        <w:ind w:firstLine="540"/>
        <w:jc w:val="both"/>
        <w:rPr>
          <w:szCs w:val="28"/>
        </w:rPr>
      </w:pPr>
      <w:r w:rsidRPr="00AC3514">
        <w:rPr>
          <w:szCs w:val="28"/>
        </w:rPr>
        <w:t>В состав рабочей группы включается в обязательном порядке должностное лицо Министерства.</w:t>
      </w:r>
    </w:p>
    <w:p w:rsidR="00523093" w:rsidRDefault="00523093" w:rsidP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lastRenderedPageBreak/>
        <w:t xml:space="preserve">5.5.1. Для предоставления субсидий на возмещение части затрат, связанных с приобретением оборудования, субъект МСП предоставляет в уполномоченную организацию заявку и документы в соответствии с </w:t>
      </w:r>
      <w:hyperlink w:anchor="P94" w:history="1">
        <w:r>
          <w:rPr>
            <w:color w:val="0000FF"/>
          </w:rPr>
          <w:t>пунктами 3.4.1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 настоящего Порядка.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5.5.2. Для предоставления субсидии на возмещение части затрат, связанных с выплатами по передаче прав на франшизу (паушальный взнос), начинающий субъект МСП представляет в уполномоченную организацию заявку и документы в соответствии с </w:t>
      </w:r>
      <w:hyperlink w:anchor="P120" w:history="1">
        <w:r>
          <w:rPr>
            <w:color w:val="0000FF"/>
          </w:rPr>
          <w:t>пунктами 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Порядка.</w:t>
      </w:r>
    </w:p>
    <w:p w:rsidR="00523093" w:rsidRDefault="00523093" w:rsidP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bookmarkStart w:id="18" w:name="P160"/>
      <w:bookmarkEnd w:id="18"/>
      <w:r w:rsidRPr="00AC3514">
        <w:rPr>
          <w:rFonts w:ascii="Calibri" w:hAnsi="Calibri" w:cs="Calibri"/>
          <w:sz w:val="22"/>
          <w:szCs w:val="22"/>
        </w:rPr>
        <w:t>5.7. Проверка соответствия представленных заявки и документов перечням, установленным соответственно пунктами 3.4.1 – 3.4.6, 4.4.1 – 4.4.6 настоящего Порядка, осуществляется уполномоченной организацией.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 xml:space="preserve">В случае соответствия представленных заявки и документов перечню </w:t>
      </w:r>
      <w:r w:rsidRPr="00AC3514">
        <w:rPr>
          <w:rFonts w:ascii="Calibri" w:hAnsi="Calibri" w:cs="Calibri"/>
          <w:sz w:val="22"/>
          <w:szCs w:val="22"/>
        </w:rPr>
        <w:br/>
        <w:t xml:space="preserve">и (или) формам, установленным пунктами 3.4.1 – 3.4.6, 4.4.1 – 4.4.6 настоящего Порядка, за исключением документов, указанных в пунктах 3.4.3, 4.4.2 и 4.4.4.3 настоящего Порядка, уполномоченная организация регистрирует заявки и документы </w:t>
      </w:r>
      <w:r w:rsidRPr="0031357D">
        <w:rPr>
          <w:rFonts w:ascii="Calibri" w:hAnsi="Calibri" w:cs="Calibri"/>
          <w:sz w:val="22"/>
          <w:szCs w:val="22"/>
        </w:rPr>
        <w:t xml:space="preserve">в день их поступления </w:t>
      </w:r>
      <w:r w:rsidRPr="00AC3514">
        <w:rPr>
          <w:rFonts w:ascii="Calibri" w:hAnsi="Calibri" w:cs="Calibri"/>
          <w:sz w:val="22"/>
          <w:szCs w:val="22"/>
        </w:rPr>
        <w:t>в журнале регистрации заявок, который должен быть прошнурован, пронумерован и скреплен печатью уполномоченной организации.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 xml:space="preserve">Запись регистрации включает в себя регистрационный номер заявки, дату </w:t>
      </w:r>
      <w:r w:rsidRPr="00AC3514">
        <w:rPr>
          <w:rFonts w:ascii="Calibri" w:hAnsi="Calibri" w:cs="Calibri"/>
          <w:sz w:val="22"/>
          <w:szCs w:val="22"/>
        </w:rPr>
        <w:br/>
        <w:t>и время (часы и минуты) ее приема, сведения о лице, представившем заявку.</w:t>
      </w:r>
    </w:p>
    <w:p w:rsidR="00D94296" w:rsidRPr="00AC3514" w:rsidRDefault="00D94296">
      <w:pPr>
        <w:pStyle w:val="ConsPlusNormal"/>
        <w:spacing w:before="220"/>
        <w:ind w:firstLine="540"/>
        <w:jc w:val="both"/>
        <w:rPr>
          <w:szCs w:val="28"/>
        </w:rPr>
      </w:pPr>
      <w:r w:rsidRPr="00AC3514">
        <w:rPr>
          <w:szCs w:val="28"/>
        </w:rPr>
        <w:t xml:space="preserve">Подтверждением приема заявки и документов является подпись ответственного лица уполномоченной организации, принявшего заявку </w:t>
      </w:r>
      <w:r w:rsidRPr="00AC3514">
        <w:rPr>
          <w:szCs w:val="28"/>
        </w:rPr>
        <w:br/>
        <w:t xml:space="preserve">и документы, с указанием даты и времени приема заявки и документов </w:t>
      </w:r>
      <w:r w:rsidRPr="00AC3514">
        <w:rPr>
          <w:szCs w:val="28"/>
        </w:rPr>
        <w:br/>
        <w:t>на втором экземпляре сопроводительного письма, который возвращается субъекту МСП в день приема заявки и документов.</w:t>
      </w:r>
    </w:p>
    <w:p w:rsidR="00D94296" w:rsidRPr="0031357D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31357D">
        <w:rPr>
          <w:rFonts w:ascii="Calibri" w:hAnsi="Calibri" w:cs="Calibri"/>
          <w:sz w:val="22"/>
          <w:szCs w:val="22"/>
        </w:rPr>
        <w:t>5.8. В случае несоответствия представленных заявки и (или) документов перечню и (или) формам, установленным пунктами 3.4.1 – 3.4.6, 4.4.1 – 4.4.6 настоящего Порядка, за исключением документов, указанных в пунктах 3.4.3, 4.4.2 и 4.4.4.3 настоящего Порядка, уполномоченная организация в день их поступления возвращает заявку и документы субъекту МСП с приложением письменного уведомления о выявленных несоответствиях.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>Субъект МСП после устранения выявленных несоответствий вправе повторно направить в уполномоченную организацию заявку и документы не позднее дня окончания приема заявок и документов для участия в конкурсе, указанного в объявлении об отборе.</w:t>
      </w:r>
    </w:p>
    <w:p w:rsidR="00D94296" w:rsidRPr="00AC3514" w:rsidRDefault="00D94296" w:rsidP="00D94296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rPr>
          <w:szCs w:val="22"/>
        </w:rPr>
        <w:t>Вновь полученные заявка и документы регистрируются в журнале регистрации заявок и рассматриваются уполномоченной организацией в порядке, установленном пунктом 5.7 настоящего Порядка и настоящим пунктом.</w:t>
      </w:r>
    </w:p>
    <w:p w:rsidR="00523093" w:rsidRPr="00D94296" w:rsidRDefault="00523093" w:rsidP="00D94296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t>(изм. в редакции постановления Правительства ПК от 23.05.2018 № 276-п)</w:t>
      </w:r>
    </w:p>
    <w:p w:rsidR="00C80CED" w:rsidRPr="00523093" w:rsidRDefault="00C80CED">
      <w:pPr>
        <w:pStyle w:val="ConsPlusNormal"/>
        <w:spacing w:before="220"/>
        <w:ind w:firstLine="540"/>
        <w:jc w:val="both"/>
      </w:pPr>
      <w:r>
        <w:t>5.9. Документы, поступившие в уполномоченную организацию позднее установленного в объявлении о начале конкурса срока окончания приема заявок и документов, к рассмотрению не принимаются.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 xml:space="preserve">5.9(1). Зарегистрированные заявки и документы передаются уполномоченной организацией в рабочую группу в течение 1 рабочего дня </w:t>
      </w:r>
      <w:r w:rsidRPr="00AC3514">
        <w:rPr>
          <w:rFonts w:ascii="Calibri" w:hAnsi="Calibri" w:cs="Calibri"/>
          <w:sz w:val="22"/>
          <w:szCs w:val="22"/>
        </w:rPr>
        <w:br/>
      </w:r>
      <w:r w:rsidRPr="00AC3514">
        <w:rPr>
          <w:rFonts w:ascii="Calibri" w:hAnsi="Calibri" w:cs="Calibri"/>
          <w:sz w:val="22"/>
          <w:szCs w:val="22"/>
        </w:rPr>
        <w:lastRenderedPageBreak/>
        <w:t>со дня окончания приема заявок и документов для участия в конкурсе, указанного в объявлении об отборе.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>Со дня передачи зарегистрированных заявок и документов должностное лицо Министерства, которое включено в состав рабочей группы, перед заседанием рабочей группы в течение 10 рабочих дней выезжает к субъекту МСП для обследования оборудования на соответствие пунктам 1.3.5, 3.1 настоящего Порядка и для составления акта обследования наличия оборудования и его монтажа.</w:t>
      </w:r>
    </w:p>
    <w:p w:rsidR="00D94296" w:rsidRPr="00AC3514" w:rsidRDefault="00D94296" w:rsidP="00D94296">
      <w:pPr>
        <w:pStyle w:val="a5"/>
        <w:tabs>
          <w:tab w:val="left" w:pos="1276"/>
        </w:tabs>
        <w:ind w:firstLine="709"/>
        <w:rPr>
          <w:rFonts w:ascii="Calibri" w:hAnsi="Calibri" w:cs="Calibri"/>
          <w:sz w:val="22"/>
          <w:szCs w:val="22"/>
        </w:rPr>
      </w:pPr>
      <w:r w:rsidRPr="00AC3514">
        <w:rPr>
          <w:rFonts w:ascii="Calibri" w:hAnsi="Calibri" w:cs="Calibri"/>
          <w:sz w:val="22"/>
          <w:szCs w:val="22"/>
        </w:rPr>
        <w:t>Должностное лицо Министерства в течение 1 рабочего дня со дня окончания срока, предусмотренного абзацем вторым настоящего пункта, передает в рабочую группу акты обследования наличия оборудования и его монтажа.</w:t>
      </w:r>
    </w:p>
    <w:p w:rsidR="00D94296" w:rsidRPr="00AC3514" w:rsidRDefault="00D94296" w:rsidP="00D94296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rPr>
          <w:szCs w:val="22"/>
        </w:rPr>
        <w:t>Порядок составления акта обследования наличия оборудования и его монтажа утверждается приказом Министерства.</w:t>
      </w:r>
    </w:p>
    <w:p w:rsidR="00541B6A" w:rsidRPr="00AC3514" w:rsidRDefault="00541B6A">
      <w:pPr>
        <w:pStyle w:val="ConsPlusNormal"/>
        <w:spacing w:before="220"/>
        <w:ind w:firstLine="540"/>
        <w:jc w:val="both"/>
        <w:rPr>
          <w:szCs w:val="28"/>
        </w:rPr>
      </w:pPr>
      <w:bookmarkStart w:id="19" w:name="P165"/>
      <w:bookmarkEnd w:id="19"/>
      <w:r w:rsidRPr="00AC3514">
        <w:rPr>
          <w:szCs w:val="28"/>
        </w:rPr>
        <w:t>5.10. Рабочая группа в течение 2 (двух) рабочих дней со дня передачи актов обследования наличия оборудования и его монтажа проводит заседание, формирует перечень субъектов МСП, заявившихся к участию в конкурсе, и в течение одного рабочего дня со дня проведения заседания оформляет протокол, содержащий перечень субъектов МСП, заявившихся к участию в конкурсе.</w:t>
      </w:r>
    </w:p>
    <w:p w:rsidR="00523093" w:rsidRPr="00541B6A" w:rsidRDefault="00523093">
      <w:pPr>
        <w:pStyle w:val="ConsPlusNormal"/>
        <w:spacing w:before="220"/>
        <w:ind w:firstLine="540"/>
        <w:jc w:val="both"/>
      </w:pPr>
      <w:r w:rsidRPr="00AC3514"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5.11. В течение 2 (двух) рабочих дней со дня оформления протокола, указанного в </w:t>
      </w:r>
      <w:hyperlink w:anchor="P165" w:history="1">
        <w:r>
          <w:rPr>
            <w:color w:val="0000FF"/>
          </w:rPr>
          <w:t>пункте 5.10</w:t>
        </w:r>
      </w:hyperlink>
      <w:r>
        <w:t xml:space="preserve"> Порядка, уполномоченная организация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5.12. Для оценки бизнес-проектов (инвестиционных проектов) по </w:t>
      </w:r>
      <w:hyperlink w:anchor="P742" w:history="1">
        <w:r>
          <w:rPr>
            <w:color w:val="0000FF"/>
          </w:rPr>
          <w:t>критериям</w:t>
        </w:r>
      </w:hyperlink>
      <w:r>
        <w:t>, указанным в приложении 5 к настоящему Порядку, формируется экспертная группа из числа экспертов и представителей Министерства. Состав экспертной группы и положение о ней утверждаются приказом уполномоченной организации.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5.13. Рабочая группа в течение 3 (трех) рабочих дней со дня оформления протокола, указанного в </w:t>
      </w:r>
      <w:hyperlink w:anchor="P165" w:history="1">
        <w:r>
          <w:rPr>
            <w:color w:val="0000FF"/>
          </w:rPr>
          <w:t>пункте 5.10</w:t>
        </w:r>
      </w:hyperlink>
      <w:r>
        <w:t xml:space="preserve"> Порядка, передает экспертной группе для оценки в бумажном виде и (или) по электронной почте паспорта бизнес-проектов (инвестиционных проектов), представленных субъектами МСП.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0" w:name="P169"/>
      <w:bookmarkEnd w:id="20"/>
      <w:r>
        <w:t xml:space="preserve">5.14. Экспертная группа в течение 10 (десяти) рабочих дней со дня получения паспортов бизнес-проектов (инвестиционных проектов) оценивает бизнес-проекты (инвестиционные проекты) по </w:t>
      </w:r>
      <w:hyperlink w:anchor="P742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Оценочные листы заполняются каждым членом экспертной группы по каждому бизнес-проекту (инвестиционному проекту).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Экспертная группа готовит сводный оценочный лист с указанием суммы набранных баллов, включая количество баллов согласно оценочным листам каждого члена экспертной группы путем их ранжирования от наибольшего значения суммы набранных баллов к наименьшему.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5.15. На основании сводного оценочного листа экспертная группа в течение 2 (двух) рабочих дней со дня истечения срока, установленного </w:t>
      </w:r>
      <w:hyperlink w:anchor="P169" w:history="1">
        <w:r>
          <w:rPr>
            <w:color w:val="0000FF"/>
          </w:rPr>
          <w:t>абзацем первым пункта 5.14</w:t>
        </w:r>
      </w:hyperlink>
      <w:r>
        <w:t xml:space="preserve"> настоящего Порядка, оформляет протокол заседания Экспертной группы, содержащий перечень бизнес-проектов </w:t>
      </w:r>
      <w:r>
        <w:lastRenderedPageBreak/>
        <w:t xml:space="preserve">(инвестиционных проектов)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anchor="P92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18" w:history="1">
        <w:r>
          <w:rPr>
            <w:color w:val="0000FF"/>
          </w:rPr>
          <w:t>4.3</w:t>
        </w:r>
      </w:hyperlink>
      <w:r>
        <w:t xml:space="preserve"> настоящего Порядка.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5.16. Уполномоченная организация в течение 2 рабочих дней со дня оформления протокола заседания экспертной группы: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5.16.1. публикует протокол заседания экспертной группы в информационно-телекоммуникационной сети "Интернет" на официальном сайте уполномоченной организации и на официальном сайте информационной поддержки субъектов малого и среднего предпринимательства по адресу: цпп-пермь.рф;</w:t>
      </w:r>
    </w:p>
    <w:p w:rsidR="00C80CED" w:rsidRPr="00AC3514" w:rsidRDefault="00C80CED">
      <w:pPr>
        <w:pStyle w:val="ConsPlusNormal"/>
        <w:spacing w:before="220"/>
        <w:ind w:firstLine="540"/>
        <w:jc w:val="both"/>
      </w:pPr>
      <w:bookmarkStart w:id="21" w:name="P175"/>
      <w:bookmarkEnd w:id="21"/>
      <w:r>
        <w:t xml:space="preserve">5.16.2. направляет протокол заседания экспертной группы, а также документы для участия в конкурсе, представленные субъектом МСП, в бумажном виде и (или) по электронной почте в </w:t>
      </w:r>
      <w:r w:rsidR="00541B6A" w:rsidRPr="00AC3514">
        <w:t>Министерство</w:t>
      </w:r>
      <w:r w:rsidRPr="00AC3514">
        <w:t>.</w:t>
      </w:r>
    </w:p>
    <w:p w:rsidR="00541B6A" w:rsidRPr="00AC3514" w:rsidRDefault="00541B6A" w:rsidP="00541B6A">
      <w:pPr>
        <w:pStyle w:val="a9"/>
        <w:spacing w:after="0" w:line="356" w:lineRule="exact"/>
        <w:ind w:left="0" w:firstLine="709"/>
        <w:jc w:val="both"/>
        <w:rPr>
          <w:rFonts w:cs="Calibri"/>
        </w:rPr>
      </w:pPr>
      <w:r w:rsidRPr="00AC3514">
        <w:rPr>
          <w:rFonts w:cs="Calibri"/>
        </w:rPr>
        <w:t>5.16(1). Министерство в течение 2 (двух) рабочих дней со дня получения документов, указанных в пункте 5.16.2 настоящего Порядка, направляет протокол заседания экспертной группы, а также документы для участия в конкурсе, представленные субъектом МСП, в бумажном виде и (или) по электронной почте в комиссию по отбору.</w:t>
      </w:r>
    </w:p>
    <w:p w:rsidR="00541B6A" w:rsidRPr="00AC3514" w:rsidRDefault="00541B6A" w:rsidP="00541B6A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rPr>
          <w:szCs w:val="22"/>
        </w:rPr>
        <w:t>Положение о комиссии по отбору и ее состав утверждаются приказом Министерства.</w:t>
      </w:r>
    </w:p>
    <w:p w:rsidR="00523093" w:rsidRPr="00541B6A" w:rsidRDefault="00523093" w:rsidP="00541B6A">
      <w:pPr>
        <w:pStyle w:val="ConsPlusNormal"/>
        <w:spacing w:before="220"/>
        <w:ind w:firstLine="540"/>
        <w:jc w:val="both"/>
        <w:rPr>
          <w:szCs w:val="22"/>
        </w:rPr>
      </w:pPr>
      <w:r w:rsidRPr="00AC3514"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5.17. Комиссия по отбору рассматривает документы, указанные в </w:t>
      </w:r>
      <w:hyperlink w:anchor="P175" w:history="1">
        <w:r>
          <w:rPr>
            <w:color w:val="0000FF"/>
          </w:rPr>
          <w:t>пункте 5.16.2</w:t>
        </w:r>
      </w:hyperlink>
      <w:r>
        <w:t xml:space="preserve"> настоящего Порядка, на заседании в течение 10 (десяти) рабочих дней с даты их получения.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5.18. Объявления о дате и месте проведения заседания комиссии по отбору не позднее 2 (двух) рабочих дней до даты проведения заседания публикуются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цпп-пермь.рф.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5.18.1. Комиссия по отбору определяет победителей конкурса с учетом: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результатов оценки бизнес-проектов (инвестиционных проектов), исходя из суммы баллов, присвоенных бизнес-проектам (инвестиционным проектам) согласно сводному оценочному листу, в порядке ее уменьшения;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бизнес-проектами (инвестиционными проектами) в порядке уменьшения суммы присвоенных им баллов.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5.18.2. При равенстве баллов, присвоенных бизнес-проектам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5.18.3. Максимальная сумма баллов при оценке бизнес-проекта (инвестиционного проекта) составляет 50 баллов.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Бизнес-проекты (инвестиционные проекты), набравшие менее 20 (двадцати) баллов, не могут быть признаны победителями конкурса.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5.19. Субъекты МСП имеют право присутствовать на заседании комиссии по отбору и давать пояснения по представленным бизнес-проектам (инвестиционным проектам).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2" w:name="P187"/>
      <w:bookmarkEnd w:id="22"/>
      <w:r>
        <w:t>5.20.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3" w:name="P188"/>
      <w:bookmarkEnd w:id="23"/>
      <w:r w:rsidRPr="00AC3514">
        <w:t xml:space="preserve">5.21. В срок не позднее </w:t>
      </w:r>
      <w:r w:rsidR="00541B6A" w:rsidRPr="00AC3514">
        <w:rPr>
          <w:rFonts w:asciiTheme="minorHAnsi" w:hAnsiTheme="minorHAnsi" w:cstheme="minorHAnsi"/>
          <w:szCs w:val="22"/>
        </w:rPr>
        <w:t>10 рабочих</w:t>
      </w:r>
      <w:r w:rsidRPr="00AC3514">
        <w:t xml:space="preserve">дней со дня оформления протокола, указанного в </w:t>
      </w:r>
      <w:hyperlink w:anchor="P187" w:history="1">
        <w:r w:rsidRPr="00AC3514">
          <w:rPr>
            <w:color w:val="0000FF"/>
          </w:rPr>
          <w:t>пункте 5.20</w:t>
        </w:r>
      </w:hyperlink>
      <w:r>
        <w:t xml:space="preserve"> настоящего Порядка, Министерство издает приказ об утверждении перечня победителей конкурса, размеров субсидии победителям конкурса и об отказе в предоставлении субсидии и обеспечивает заключение соглашений о предоставлении субсидий в указанный срок.</w:t>
      </w:r>
    </w:p>
    <w:p w:rsidR="00523093" w:rsidRDefault="00523093">
      <w:pPr>
        <w:pStyle w:val="ConsPlusNormal"/>
        <w:spacing w:before="220"/>
        <w:ind w:firstLine="540"/>
        <w:jc w:val="both"/>
      </w:pPr>
      <w:r>
        <w:t>(изм. в редакции постановления Правительства ПК от 23.05.2018 № 276-п)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субъектом МСП документов требованиям, установленным в </w:t>
      </w:r>
      <w:hyperlink w:anchor="P94" w:history="1">
        <w:r>
          <w:rPr>
            <w:color w:val="0000FF"/>
          </w:rPr>
          <w:t>пунктах 3.4.1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, </w:t>
      </w:r>
      <w:hyperlink w:anchor="P120" w:history="1">
        <w:r>
          <w:rPr>
            <w:color w:val="0000FF"/>
          </w:rPr>
          <w:t>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Порядка, или непредставление (представление не в полном объеме, за исключением документов, указанных в </w:t>
      </w:r>
      <w:hyperlink w:anchor="P96" w:history="1">
        <w:r>
          <w:rPr>
            <w:color w:val="0000FF"/>
          </w:rPr>
          <w:t>пунктах 3.4.3</w:t>
        </w:r>
      </w:hyperlink>
      <w:r>
        <w:t xml:space="preserve">, </w:t>
      </w:r>
      <w:hyperlink w:anchor="P121" w:history="1">
        <w:r>
          <w:rPr>
            <w:color w:val="0000FF"/>
          </w:rPr>
          <w:t>4.4.2</w:t>
        </w:r>
      </w:hyperlink>
      <w:r>
        <w:t xml:space="preserve"> и </w:t>
      </w:r>
      <w:hyperlink w:anchor="P126" w:history="1">
        <w:r>
          <w:rPr>
            <w:color w:val="0000FF"/>
          </w:rPr>
          <w:t>4.4.4.3</w:t>
        </w:r>
      </w:hyperlink>
      <w:r>
        <w:t xml:space="preserve"> настоящего Порядка) указанных документов;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непризнание субъекта МСП победителем конкурса.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5.22.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Министерством в соответствии с типовой формой, утвержденной Министерством финансов Пермского края.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обязательство получателя субсидии о включении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срок действия Соглашения.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5.23.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188" w:history="1">
        <w:r>
          <w:rPr>
            <w:color w:val="0000FF"/>
          </w:rPr>
          <w:t>пункте 5.21</w:t>
        </w:r>
      </w:hyperlink>
      <w:r>
        <w:t xml:space="preserve"> настоящего Порядка.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  <w:outlineLvl w:val="1"/>
      </w:pPr>
      <w:r>
        <w:t>VI. Контроль, требования к отчетности, возврат субсидии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6.1. Министерство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6.2. Получатели субсидий представляют в Министерство отчет о достижении показателей результативности использования субсидии по форме и в сроки, установленные в Соглашении для субъекта МСП, с приложением копий документов, подтверждающих указанные в отчете сведения.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проверки, проведенной Министерством, субсидии подлежат возврату в бюджет Пермского края в следующем порядке: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6.3.1. Министерство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24" w:name="P213"/>
      <w:bookmarkEnd w:id="24"/>
      <w: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 xml:space="preserve">6.3.3. в случае невыполнения получателем субсидии в срок, установленный </w:t>
      </w:r>
      <w:hyperlink w:anchor="P213" w:history="1">
        <w:r>
          <w:rPr>
            <w:color w:val="0000FF"/>
          </w:rPr>
          <w:t>пунктом 6.3.2</w:t>
        </w:r>
      </w:hyperlink>
      <w:r>
        <w:t xml:space="preserve"> настоящего Порядка, требования о возврате субсидий Министерство обеспечивает взыскание субсидий в судебном порядке.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6.4. Получатели субсидий представляют в Министерство отчет о достижении показателя результативности использования субсидии по форме и в сроки, установленные Соглашением.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6.5. Достигнутое значение показателя результативности использования субсидий "прирост среднесписочной численности работников (без внешних совместителей), занятых у субъектов МСП, получивших государственную поддержку" рассчитывается на основании показателей,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государственную поддержку.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6.6. При недостижении показателя результативности использования субсидии, установленного в Соглашении, средства бюджета Пермского края подлежат возврату в бюджет Пермского края в следующем порядке: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6.6.1. Министерство в течение 5 рабочих дней со дня выявления факта недостижения показателя результативности использования субсидии направляет получателю субсидии требование о возврате средств бюджета Пермского края.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(V</w:t>
      </w:r>
      <w:r>
        <w:rPr>
          <w:vertAlign w:val="subscript"/>
        </w:rPr>
        <w:t>возврата</w:t>
      </w:r>
      <w:r>
        <w:t>), рассчитывается по следующей формуле: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(1 - Х</w:t>
      </w:r>
      <w:r>
        <w:rPr>
          <w:vertAlign w:val="subscript"/>
        </w:rPr>
        <w:t>факт</w:t>
      </w:r>
      <w:r>
        <w:t xml:space="preserve"> / Х</w:t>
      </w:r>
      <w:r>
        <w:rPr>
          <w:vertAlign w:val="subscript"/>
        </w:rPr>
        <w:t>план</w:t>
      </w:r>
      <w:r>
        <w:t>) x V</w:t>
      </w:r>
      <w:r>
        <w:rPr>
          <w:vertAlign w:val="subscript"/>
        </w:rPr>
        <w:t>субсидии</w:t>
      </w:r>
      <w:r>
        <w:t>,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где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полученной получателем субсидии;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Х</w:t>
      </w:r>
      <w:r>
        <w:rPr>
          <w:vertAlign w:val="subscript"/>
        </w:rPr>
        <w:t>факт</w:t>
      </w:r>
      <w:r>
        <w:t xml:space="preserve"> - фактически достигнутое значение показателя результативности использования субсидии, единиц;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Х</w:t>
      </w:r>
      <w:r>
        <w:rPr>
          <w:vertAlign w:val="subscript"/>
        </w:rPr>
        <w:t>план</w:t>
      </w:r>
      <w:r>
        <w:t xml:space="preserve"> - плановый показатель результативности использования субсидии, единиц;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требования;</w:t>
      </w:r>
    </w:p>
    <w:p w:rsidR="00C80CED" w:rsidRDefault="00C80CED">
      <w:pPr>
        <w:pStyle w:val="ConsPlusNormal"/>
        <w:spacing w:before="220"/>
        <w:ind w:firstLine="540"/>
        <w:jc w:val="both"/>
      </w:pPr>
      <w:r>
        <w:t>6.6.3. в случае невыполнения получателем субсидии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t>Приложение 1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bookmarkStart w:id="25" w:name="P245"/>
      <w:bookmarkEnd w:id="25"/>
      <w:r>
        <w:t xml:space="preserve">                                  ЗАЯВКА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на получение ______________________________________________________________</w:t>
      </w:r>
    </w:p>
    <w:p w:rsidR="00C80CED" w:rsidRDefault="00C80CED">
      <w:pPr>
        <w:pStyle w:val="ConsPlusNonformat"/>
        <w:jc w:val="both"/>
      </w:pPr>
      <w:r>
        <w:t xml:space="preserve">                                (наименование субсидии)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Настоящим подтверждаю, что ________________________________________________</w:t>
      </w:r>
    </w:p>
    <w:p w:rsidR="00C80CED" w:rsidRDefault="00C80CED">
      <w:pPr>
        <w:pStyle w:val="ConsPlusNonformat"/>
        <w:jc w:val="both"/>
      </w:pPr>
      <w:r>
        <w:t xml:space="preserve">                           (полное наименование субъекта малого и среднего</w:t>
      </w:r>
    </w:p>
    <w:p w:rsidR="00C80CED" w:rsidRDefault="00C80CED">
      <w:pPr>
        <w:pStyle w:val="ConsPlusNonformat"/>
        <w:jc w:val="both"/>
      </w:pPr>
      <w:r>
        <w:t xml:space="preserve">                                         предпринимательства)</w:t>
      </w:r>
    </w:p>
    <w:p w:rsidR="00C80CED" w:rsidRDefault="00C80CED">
      <w:pPr>
        <w:pStyle w:val="ConsPlusNonformat"/>
        <w:jc w:val="both"/>
      </w:pPr>
      <w:r>
        <w:t xml:space="preserve">соответствует  требованиям,  установленным  </w:t>
      </w:r>
      <w:hyperlink r:id="rId36" w:history="1">
        <w:r>
          <w:rPr>
            <w:color w:val="0000FF"/>
          </w:rPr>
          <w:t>статьей  4</w:t>
        </w:r>
      </w:hyperlink>
      <w:r>
        <w:t xml:space="preserve">  Федерального закона</w:t>
      </w:r>
    </w:p>
    <w:p w:rsidR="00C80CED" w:rsidRDefault="00C80CED">
      <w:pPr>
        <w:pStyle w:val="ConsPlusNonformat"/>
        <w:jc w:val="both"/>
      </w:pPr>
      <w:r>
        <w:t>от   24   июля   2007   г.   N   209-ФЗ   "О   развитии   малого и среднего</w:t>
      </w:r>
    </w:p>
    <w:p w:rsidR="00C80CED" w:rsidRPr="00AC3514" w:rsidRDefault="00C80CED">
      <w:pPr>
        <w:pStyle w:val="ConsPlusNonformat"/>
        <w:jc w:val="both"/>
      </w:pPr>
      <w:r>
        <w:t>предпринимательства   в   Российской   Федерации";  не  является  кредитной</w:t>
      </w:r>
    </w:p>
    <w:p w:rsidR="00C80CED" w:rsidRPr="00AC3514" w:rsidRDefault="00C80CED">
      <w:pPr>
        <w:pStyle w:val="ConsPlusNonformat"/>
        <w:jc w:val="both"/>
      </w:pPr>
      <w:r>
        <w:t>организацией,   страховой   организацией  (за  исключением  потребительских</w:t>
      </w:r>
    </w:p>
    <w:p w:rsidR="00C80CED" w:rsidRPr="00AC3514" w:rsidRDefault="00C80CED">
      <w:pPr>
        <w:pStyle w:val="ConsPlusNonformat"/>
        <w:jc w:val="both"/>
      </w:pPr>
      <w:r>
        <w:t>кооперативов),  инвестиционным фондом, негосударственным пенсионным фондом,</w:t>
      </w:r>
    </w:p>
    <w:p w:rsidR="00C80CED" w:rsidRDefault="00C80CED">
      <w:pPr>
        <w:pStyle w:val="ConsPlusNonformat"/>
        <w:jc w:val="both"/>
      </w:pPr>
      <w:r>
        <w:t>профессиональным  участником  рынка  ценных  бумаг,  ломбардом; не является</w:t>
      </w:r>
    </w:p>
    <w:p w:rsidR="00C80CED" w:rsidRDefault="00C80CED">
      <w:pPr>
        <w:pStyle w:val="ConsPlusNonformat"/>
        <w:jc w:val="both"/>
      </w:pPr>
      <w:r>
        <w:t>участником    соглашения    о    разделе    продукции;    не   осуществляет</w:t>
      </w:r>
    </w:p>
    <w:p w:rsidR="00C80CED" w:rsidRPr="00AC3514" w:rsidRDefault="00C80CED">
      <w:pPr>
        <w:pStyle w:val="ConsPlusNonformat"/>
        <w:jc w:val="both"/>
      </w:pPr>
      <w:r>
        <w:t>предпринимательскую  деятельность  в  сфере игорного бизнеса; не является в</w:t>
      </w:r>
    </w:p>
    <w:p w:rsidR="00C80CED" w:rsidRPr="00AC3514" w:rsidRDefault="00C80CED">
      <w:pPr>
        <w:pStyle w:val="ConsPlusNonformat"/>
        <w:jc w:val="both"/>
      </w:pPr>
      <w:r>
        <w:t>порядке,  установленном  законодательством  Российской Федерации о валютном</w:t>
      </w:r>
    </w:p>
    <w:p w:rsidR="00C80CED" w:rsidRPr="00AC3514" w:rsidRDefault="00C80CED">
      <w:pPr>
        <w:pStyle w:val="ConsPlusNonformat"/>
        <w:jc w:val="both"/>
      </w:pPr>
      <w:r>
        <w:t>регулировании  и  валютном  контроле, нерезидентом Российской Федерации, за</w:t>
      </w:r>
    </w:p>
    <w:p w:rsidR="00C80CED" w:rsidRPr="00AC3514" w:rsidRDefault="00C80CED">
      <w:pPr>
        <w:pStyle w:val="ConsPlusNonformat"/>
        <w:jc w:val="both"/>
      </w:pPr>
      <w:r>
        <w:t>исключением  случаев,  предусмотренных международными договорами Российской</w:t>
      </w:r>
    </w:p>
    <w:p w:rsidR="00C80CED" w:rsidRPr="00AC3514" w:rsidRDefault="00C80CED">
      <w:pPr>
        <w:pStyle w:val="ConsPlusNonformat"/>
        <w:jc w:val="both"/>
      </w:pPr>
      <w:r>
        <w:t>Федерации;  не  осуществляет  производство  и  (или) реализацию подакцизных</w:t>
      </w:r>
    </w:p>
    <w:p w:rsidR="00C80CED" w:rsidRPr="0031357D" w:rsidRDefault="00C80CED">
      <w:pPr>
        <w:pStyle w:val="ConsPlusNonformat"/>
        <w:jc w:val="both"/>
      </w:pPr>
      <w:r>
        <w:t>товаров,  а  также  добычу  и  (или)  реализацию  полезных  ископаемых,  за</w:t>
      </w:r>
    </w:p>
    <w:p w:rsidR="00C80CED" w:rsidRPr="00AC3514" w:rsidRDefault="00C80CED">
      <w:pPr>
        <w:pStyle w:val="ConsPlusNonformat"/>
        <w:jc w:val="both"/>
      </w:pPr>
      <w:r>
        <w:t>исключением общераспространенных полезных ископаемых; не находится в стадии</w:t>
      </w:r>
    </w:p>
    <w:p w:rsidR="00C80CED" w:rsidRDefault="00C80CED">
      <w:pPr>
        <w:pStyle w:val="ConsPlusNonformat"/>
        <w:jc w:val="both"/>
      </w:pPr>
      <w:r>
        <w:t>реорганизации, ликвидации, банкротства.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 xml:space="preserve">                     Перечень прилагаемых документов: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474"/>
      </w:tblGrid>
      <w:tr w:rsidR="00C80CED">
        <w:tc>
          <w:tcPr>
            <w:tcW w:w="567" w:type="dxa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C80CED" w:rsidRDefault="00C80CE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C80CED" w:rsidRDefault="00C80CED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474" w:type="dxa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474" w:type="dxa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474" w:type="dxa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474" w:type="dxa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Руководитель</w:t>
      </w:r>
    </w:p>
    <w:p w:rsidR="00C80CED" w:rsidRDefault="00C80CED">
      <w:pPr>
        <w:pStyle w:val="ConsPlusNonformat"/>
        <w:jc w:val="both"/>
      </w:pPr>
      <w:r>
        <w:t>(индивидуальный предприниматель)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_________________ (____________________________________)</w:t>
      </w:r>
    </w:p>
    <w:p w:rsidR="00C80CED" w:rsidRDefault="00C80CED">
      <w:pPr>
        <w:pStyle w:val="ConsPlusNonformat"/>
        <w:jc w:val="both"/>
      </w:pPr>
      <w:r>
        <w:t xml:space="preserve">    (подпись)                    (ФИО)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М.П. (при наличии)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"___" ________________ 20__ г.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Заявка проверена</w:t>
      </w:r>
    </w:p>
    <w:p w:rsidR="00C80CED" w:rsidRDefault="00C80CED">
      <w:pPr>
        <w:pStyle w:val="ConsPlusNonformat"/>
        <w:jc w:val="both"/>
      </w:pPr>
      <w:r>
        <w:t xml:space="preserve">    ____________________________________________________________</w:t>
      </w:r>
    </w:p>
    <w:p w:rsidR="00C80CED" w:rsidRDefault="00C80CED">
      <w:pPr>
        <w:pStyle w:val="ConsPlusNonformat"/>
        <w:jc w:val="both"/>
      </w:pPr>
      <w:r>
        <w:t xml:space="preserve">    (исполнитель (ответственное лицо уполномоченной организации)</w:t>
      </w:r>
    </w:p>
    <w:p w:rsidR="00C80CED" w:rsidRDefault="00C80CED">
      <w:pPr>
        <w:pStyle w:val="ConsPlusNonformat"/>
        <w:jc w:val="both"/>
      </w:pPr>
      <w:r>
        <w:t>_____________ (___________________________________)</w:t>
      </w:r>
    </w:p>
    <w:p w:rsidR="00C80CED" w:rsidRDefault="00C80CED">
      <w:pPr>
        <w:pStyle w:val="ConsPlusNonformat"/>
        <w:jc w:val="both"/>
      </w:pPr>
      <w:r>
        <w:t xml:space="preserve">  (подпись)                   (ФИО)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Регистрационный номер ______________ от "___" ____________ 20__ г.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t>Приложение 2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26" w:name="P323"/>
      <w:bookmarkEnd w:id="26"/>
      <w:r>
        <w:t>РАСЧЕТ</w:t>
      </w:r>
    </w:p>
    <w:p w:rsidR="00C80CED" w:rsidRDefault="00C80CED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C80CED" w:rsidRDefault="00C80CED">
      <w:pPr>
        <w:pStyle w:val="ConsPlusNormal"/>
        <w:jc w:val="center"/>
      </w:pPr>
      <w:r>
        <w:t>с оплатой субъектами малого и среднего предпринимательства</w:t>
      </w:r>
    </w:p>
    <w:p w:rsidR="00C80CED" w:rsidRDefault="00C80CED">
      <w:pPr>
        <w:pStyle w:val="ConsPlusNormal"/>
        <w:jc w:val="center"/>
      </w:pPr>
      <w:r>
        <w:t>приобретения оборудования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  <w:r>
        <w:t>1.</w:t>
      </w:r>
    </w:p>
    <w:p w:rsidR="00C80CED" w:rsidRDefault="00C80CED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C80CED" w:rsidRDefault="00C80CED">
      <w:pPr>
        <w:pStyle w:val="ConsPlusNormal"/>
        <w:spacing w:before="220"/>
      </w:pPr>
      <w:r>
        <w:t>(полное наименование субъекта малого и среднего предпринимательства)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1204"/>
        <w:gridCol w:w="1644"/>
        <w:gridCol w:w="1644"/>
        <w:gridCol w:w="1984"/>
        <w:gridCol w:w="2098"/>
      </w:tblGrid>
      <w:tr w:rsidR="00C80CED">
        <w:tc>
          <w:tcPr>
            <w:tcW w:w="1704" w:type="dxa"/>
            <w:gridSpan w:val="2"/>
          </w:tcPr>
          <w:p w:rsidR="00C80CED" w:rsidRDefault="00C80CED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Полная стоимость оборудования, рублей</w:t>
            </w:r>
          </w:p>
        </w:tc>
        <w:tc>
          <w:tcPr>
            <w:tcW w:w="198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92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(в размере не более 50% произведенных затрат и не более 15 млн. рублей действующим субъектам МСП и не более 1,5 млн. рублей начинающим субъектам МСП)</w:t>
            </w:r>
          </w:p>
        </w:tc>
      </w:tr>
      <w:tr w:rsidR="00C80CED">
        <w:tc>
          <w:tcPr>
            <w:tcW w:w="500" w:type="dxa"/>
          </w:tcPr>
          <w:p w:rsidR="00C80CED" w:rsidRDefault="00C80C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C80CED" w:rsidRDefault="00C80CE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C80CED" w:rsidRDefault="00C80CED"/>
        </w:tc>
        <w:tc>
          <w:tcPr>
            <w:tcW w:w="1644" w:type="dxa"/>
            <w:vMerge/>
          </w:tcPr>
          <w:p w:rsidR="00C80CED" w:rsidRDefault="00C80CED"/>
        </w:tc>
        <w:tc>
          <w:tcPr>
            <w:tcW w:w="1984" w:type="dxa"/>
            <w:vMerge/>
          </w:tcPr>
          <w:p w:rsidR="00C80CED" w:rsidRDefault="00C80CED"/>
        </w:tc>
        <w:tc>
          <w:tcPr>
            <w:tcW w:w="2098" w:type="dxa"/>
            <w:vMerge/>
          </w:tcPr>
          <w:p w:rsidR="00C80CED" w:rsidRDefault="00C80CED"/>
        </w:tc>
      </w:tr>
      <w:tr w:rsidR="00C80CED">
        <w:tc>
          <w:tcPr>
            <w:tcW w:w="500" w:type="dxa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500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20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98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2098" w:type="dxa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Руководитель (индивидуальный предприниматель)</w:t>
      </w:r>
    </w:p>
    <w:p w:rsidR="00C80CED" w:rsidRDefault="00C80CED">
      <w:pPr>
        <w:pStyle w:val="ConsPlusNonformat"/>
        <w:jc w:val="both"/>
      </w:pPr>
      <w:r>
        <w:t xml:space="preserve">          __________________ (____________________________________)</w:t>
      </w:r>
    </w:p>
    <w:p w:rsidR="00C80CED" w:rsidRDefault="00C80CED">
      <w:pPr>
        <w:pStyle w:val="ConsPlusNonformat"/>
        <w:jc w:val="both"/>
      </w:pPr>
      <w:r>
        <w:t xml:space="preserve">   М.П.       (подпись)                      (ФИО)</w:t>
      </w:r>
    </w:p>
    <w:p w:rsidR="00C80CED" w:rsidRDefault="00C80CED">
      <w:pPr>
        <w:pStyle w:val="ConsPlusNonformat"/>
        <w:jc w:val="both"/>
      </w:pPr>
      <w:r>
        <w:t>(при наличии)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"___" ________________ 20__ г.</w:t>
      </w:r>
    </w:p>
    <w:p w:rsidR="00C80CED" w:rsidRDefault="00C80CED">
      <w:pPr>
        <w:pStyle w:val="ConsPlusNonformat"/>
        <w:jc w:val="both"/>
      </w:pPr>
      <w:r>
        <w:t>___________________________________________ _____________ (_______________)</w:t>
      </w:r>
    </w:p>
    <w:p w:rsidR="00C80CED" w:rsidRDefault="00C80CED">
      <w:pPr>
        <w:pStyle w:val="ConsPlusNonformat"/>
        <w:jc w:val="both"/>
      </w:pPr>
      <w:r>
        <w:t>(ответственное лицо уполномоченной        (подпись)         (ФИО)</w:t>
      </w:r>
    </w:p>
    <w:p w:rsidR="00C80CED" w:rsidRDefault="00C80CED">
      <w:pPr>
        <w:pStyle w:val="ConsPlusNonformat"/>
        <w:jc w:val="both"/>
      </w:pPr>
      <w:r>
        <w:t xml:space="preserve">                организации)</w:t>
      </w:r>
    </w:p>
    <w:p w:rsidR="00C80CED" w:rsidRDefault="00C80CED">
      <w:pPr>
        <w:pStyle w:val="ConsPlusNormal"/>
        <w:jc w:val="both"/>
      </w:pP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t>Приложение 3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27" w:name="P377"/>
      <w:bookmarkEnd w:id="27"/>
      <w:r>
        <w:t>ПАСПОРТ</w:t>
      </w:r>
    </w:p>
    <w:p w:rsidR="00C80CED" w:rsidRDefault="00C80CED">
      <w:pPr>
        <w:pStyle w:val="ConsPlusNormal"/>
        <w:jc w:val="center"/>
      </w:pPr>
      <w:r>
        <w:t>бизнес-проекта (инвестиционного проекта) субъекта малого</w:t>
      </w:r>
    </w:p>
    <w:p w:rsidR="00C80CED" w:rsidRDefault="00C80CED">
      <w:pPr>
        <w:pStyle w:val="ConsPlusNormal"/>
        <w:jc w:val="center"/>
      </w:pPr>
      <w:r>
        <w:t xml:space="preserve">и среднего предпринимательства </w:t>
      </w:r>
      <w:hyperlink w:anchor="P647" w:history="1">
        <w:r>
          <w:rPr>
            <w:color w:val="0000FF"/>
          </w:rPr>
          <w:t>&lt;*&gt;</w:t>
        </w:r>
      </w:hyperlink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365"/>
        <w:gridCol w:w="1417"/>
        <w:gridCol w:w="2438"/>
      </w:tblGrid>
      <w:tr w:rsidR="00C80CED">
        <w:tc>
          <w:tcPr>
            <w:tcW w:w="9070" w:type="dxa"/>
            <w:gridSpan w:val="4"/>
            <w:vAlign w:val="center"/>
          </w:tcPr>
          <w:p w:rsidR="00C80CED" w:rsidRDefault="00C80CED">
            <w:pPr>
              <w:pStyle w:val="ConsPlusNormal"/>
              <w:jc w:val="both"/>
              <w:outlineLvl w:val="2"/>
            </w:pPr>
            <w:r>
              <w:t>Раздел 1. Общие и контактные данные</w:t>
            </w: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41" w:history="1">
              <w:r>
                <w:rPr>
                  <w:color w:val="0000FF"/>
                </w:rPr>
                <w:t>пунктами 1.2.1</w:t>
              </w:r>
            </w:hyperlink>
            <w:r>
              <w:t>-</w:t>
            </w:r>
            <w:hyperlink w:anchor="P42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Код </w:t>
            </w:r>
            <w:hyperlink r:id="rId37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Адрес, телефон, e-mail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Контактное лицо от организации, его телефон и e-mail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9070" w:type="dxa"/>
            <w:gridSpan w:val="4"/>
            <w:vAlign w:val="center"/>
          </w:tcPr>
          <w:p w:rsidR="00C80CED" w:rsidRDefault="00C80CED">
            <w:pPr>
              <w:pStyle w:val="ConsPlusNormal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6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Объем оборота реализованных продукции, товаров, услуг в тыс. руб., без учета НДС, включая на экспорт (для индивидуальных предпринимателей - объем выручки), в том числе </w:t>
            </w:r>
            <w:hyperlink w:anchor="P649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за 2016 год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за 2017 год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за 2018 год (оценка)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bookmarkStart w:id="28" w:name="P422"/>
            <w:bookmarkEnd w:id="28"/>
            <w:r>
              <w:t>2.4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6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Pr="00AC3514" w:rsidRDefault="00C80CED">
            <w:pPr>
              <w:pStyle w:val="ConsPlusNormal"/>
              <w:jc w:val="center"/>
            </w:pPr>
            <w:bookmarkStart w:id="29" w:name="P425"/>
            <w:bookmarkEnd w:id="29"/>
            <w:r w:rsidRPr="00AC3514">
              <w:t>2.4.1</w:t>
            </w:r>
          </w:p>
        </w:tc>
        <w:tc>
          <w:tcPr>
            <w:tcW w:w="4365" w:type="dxa"/>
            <w:vAlign w:val="center"/>
          </w:tcPr>
          <w:p w:rsidR="00C80CED" w:rsidRPr="00AC3514" w:rsidRDefault="00541B6A">
            <w:pPr>
              <w:pStyle w:val="ConsPlusNormal"/>
            </w:pPr>
            <w:r w:rsidRPr="00AC3514">
              <w:rPr>
                <w:szCs w:val="28"/>
              </w:rPr>
              <w:t xml:space="preserve">Среднесписочная численность работников </w:t>
            </w:r>
            <w:r w:rsidRPr="00AC3514">
              <w:rPr>
                <w:szCs w:val="28"/>
              </w:rPr>
              <w:br/>
              <w:t>за 2018 год (оценка), ед.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6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652" w:history="1">
              <w:r>
                <w:rPr>
                  <w:color w:val="0000FF"/>
                </w:rPr>
                <w:t>&lt;5&gt;</w:t>
              </w:r>
            </w:hyperlink>
            <w:r>
              <w:t>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ЕНВД,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ЕСХН,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УСНО,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НДФЛ,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652" w:history="1">
              <w:r>
                <w:rPr>
                  <w:color w:val="0000FF"/>
                </w:rPr>
                <w:t>&lt;5&gt;</w:t>
              </w:r>
            </w:hyperlink>
            <w:r>
              <w:t>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9070" w:type="dxa"/>
            <w:gridSpan w:val="4"/>
            <w:vAlign w:val="center"/>
          </w:tcPr>
          <w:p w:rsidR="00C80CED" w:rsidRDefault="00C80CED">
            <w:pPr>
              <w:pStyle w:val="ConsPlusNormal"/>
              <w:outlineLvl w:val="2"/>
            </w:pPr>
            <w:r>
              <w:t>Раздел 3. Сведения о бизнес-проекте (инвестиционном проекте)</w:t>
            </w: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Общая характеристика бизнес-проекта (инвестиционного проекта): описание и характеристики производимого товара (работы, услуги), конкурентные преимущества и недостатки, новизна, импортозамещение, потребитель, каналы сбыта, сезонность, перспективность и др.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Наименование импортозамещающей продукции, производимой (производство которой предполагается) в рамках реализации бизнес-проекта (инвестиционного проекта), с указанием кода в соответствии с </w:t>
            </w:r>
            <w:hyperlink r:id="rId38" w:history="1">
              <w:r>
                <w:rPr>
                  <w:color w:val="0000FF"/>
                </w:rPr>
                <w:t>ОК 034-2014 (ОКПД 2)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Цель бизнес-проекта (инвестиционного проекта)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3.3.4.1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41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438" w:type="dxa"/>
            <w:vAlign w:val="bottom"/>
          </w:tcPr>
          <w:p w:rsidR="00C80CED" w:rsidRDefault="00C80CED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3.4.1.2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653" w:history="1">
              <w:r>
                <w:rPr>
                  <w:color w:val="0000FF"/>
                </w:rPr>
                <w:t>&lt;6&gt;</w:t>
              </w:r>
            </w:hyperlink>
            <w:r>
              <w:t>, тыс. руб. в год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Экономический эффект от производства дополнительного вида или объема товаров (работ, услуг) </w:t>
            </w:r>
            <w:hyperlink w:anchor="P654" w:history="1">
              <w:r>
                <w:rPr>
                  <w:color w:val="0000FF"/>
                </w:rPr>
                <w:t>&lt;7&gt;</w:t>
              </w:r>
            </w:hyperlink>
            <w:r>
              <w:t>, тыс. руб. в год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Выручка от производства дополнительного вида и (или) объема товаров (работ, услуг) в год в результате реализации проекта,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Прибыль от реализации дополнительного вида и (или) объема товаров/услуг в год в результате реализации проекта,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655" w:history="1">
              <w:r>
                <w:rPr>
                  <w:color w:val="0000FF"/>
                </w:rPr>
                <w:t>&lt;8&gt;</w:t>
              </w:r>
            </w:hyperlink>
            <w:r>
              <w:t>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Срок окупаемости бизнес-проекта (инвестиционного проекта) (мес.)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ЕНВД,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ЕСХН,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УСНО,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3.10.5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3.10.6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3.10.7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3.10.8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3.10.9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НДФЛ,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3.10.10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3.10.11</w:t>
            </w:r>
          </w:p>
        </w:tc>
        <w:tc>
          <w:tcPr>
            <w:tcW w:w="4365" w:type="dxa"/>
            <w:vAlign w:val="center"/>
          </w:tcPr>
          <w:p w:rsidR="00C80CED" w:rsidRDefault="00C80CED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3855" w:type="dxa"/>
            <w:gridSpan w:val="2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bookmarkStart w:id="30" w:name="P585"/>
            <w:bookmarkEnd w:id="30"/>
            <w:r>
              <w:t>3.11</w:t>
            </w:r>
          </w:p>
        </w:tc>
        <w:tc>
          <w:tcPr>
            <w:tcW w:w="4365" w:type="dxa"/>
            <w:vAlign w:val="bottom"/>
          </w:tcPr>
          <w:p w:rsidR="00C80CED" w:rsidRDefault="00C80CED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3855" w:type="dxa"/>
            <w:gridSpan w:val="2"/>
            <w:vAlign w:val="bottom"/>
          </w:tcPr>
          <w:p w:rsidR="00C80CED" w:rsidRDefault="00C80CED">
            <w:pPr>
              <w:pStyle w:val="ConsPlusNormal"/>
            </w:pPr>
          </w:p>
        </w:tc>
      </w:tr>
      <w:tr w:rsidR="00523093" w:rsidTr="00523093">
        <w:tc>
          <w:tcPr>
            <w:tcW w:w="850" w:type="dxa"/>
          </w:tcPr>
          <w:p w:rsidR="00523093" w:rsidRPr="00AC3514" w:rsidRDefault="00523093">
            <w:pPr>
              <w:pStyle w:val="ConsPlusNormal"/>
              <w:jc w:val="center"/>
            </w:pPr>
            <w:r w:rsidRPr="00AC3514">
              <w:rPr>
                <w:szCs w:val="28"/>
              </w:rPr>
              <w:t>3.11.1</w:t>
            </w:r>
          </w:p>
        </w:tc>
        <w:tc>
          <w:tcPr>
            <w:tcW w:w="4365" w:type="dxa"/>
          </w:tcPr>
          <w:p w:rsidR="00523093" w:rsidRPr="00AC3514" w:rsidRDefault="00523093">
            <w:pPr>
              <w:pStyle w:val="ConsPlusNormal"/>
            </w:pPr>
            <w:r w:rsidRPr="00AC3514">
              <w:rPr>
                <w:szCs w:val="28"/>
              </w:rPr>
              <w:t>до 31 декабря текущего года</w:t>
            </w:r>
          </w:p>
        </w:tc>
        <w:tc>
          <w:tcPr>
            <w:tcW w:w="3855" w:type="dxa"/>
            <w:gridSpan w:val="2"/>
            <w:vAlign w:val="bottom"/>
          </w:tcPr>
          <w:p w:rsidR="00523093" w:rsidRPr="00AC3514" w:rsidRDefault="00523093">
            <w:pPr>
              <w:pStyle w:val="ConsPlusNormal"/>
            </w:pPr>
          </w:p>
        </w:tc>
      </w:tr>
      <w:tr w:rsidR="00C80CED">
        <w:tc>
          <w:tcPr>
            <w:tcW w:w="9070" w:type="dxa"/>
            <w:gridSpan w:val="4"/>
            <w:vAlign w:val="center"/>
          </w:tcPr>
          <w:p w:rsidR="00C80CED" w:rsidRDefault="00C80CED">
            <w:pPr>
              <w:pStyle w:val="ConsPlusNormal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C80CED">
        <w:tc>
          <w:tcPr>
            <w:tcW w:w="850" w:type="dxa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C80CED">
        <w:tc>
          <w:tcPr>
            <w:tcW w:w="850" w:type="dxa"/>
          </w:tcPr>
          <w:p w:rsidR="00C80CED" w:rsidRDefault="00C80CED">
            <w:pPr>
              <w:pStyle w:val="ConsPlusNormal"/>
              <w:jc w:val="center"/>
            </w:pPr>
            <w:bookmarkStart w:id="31" w:name="P592"/>
            <w:bookmarkEnd w:id="31"/>
            <w:r>
              <w:t>4.1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(перечислить)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bookmarkStart w:id="32" w:name="P595"/>
            <w:bookmarkEnd w:id="32"/>
            <w:r>
              <w:t>4.2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Отчет о финансовых результатах (отчет о прибылях и убытках), форма ОКУД 0710002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F758B9">
            <w:pPr>
              <w:pStyle w:val="ConsPlusNormal"/>
            </w:pPr>
            <w:hyperlink r:id="rId40" w:history="1">
              <w:r w:rsidR="00C80CED">
                <w:rPr>
                  <w:color w:val="0000FF"/>
                </w:rPr>
                <w:t>Книга</w:t>
              </w:r>
            </w:hyperlink>
            <w:r w:rsidR="00C80CED"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F758B9">
            <w:pPr>
              <w:pStyle w:val="ConsPlusNormal"/>
            </w:pPr>
            <w:hyperlink r:id="rId41" w:history="1">
              <w:r w:rsidR="00C80CED">
                <w:rPr>
                  <w:color w:val="0000FF"/>
                </w:rPr>
                <w:t>Книга</w:t>
              </w:r>
            </w:hyperlink>
            <w:r w:rsidR="00C80CED"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F758B9">
            <w:pPr>
              <w:pStyle w:val="ConsPlusNormal"/>
            </w:pPr>
            <w:hyperlink r:id="rId42" w:history="1">
              <w:r w:rsidR="00C80CED">
                <w:rPr>
                  <w:color w:val="0000FF"/>
                </w:rPr>
                <w:t>Книга</w:t>
              </w:r>
            </w:hyperlink>
            <w:r w:rsidR="00C80CED"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(перечислить)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bookmarkStart w:id="33" w:name="P606"/>
            <w:bookmarkEnd w:id="33"/>
            <w:r>
              <w:t>4.3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bookmarkStart w:id="34" w:name="P611"/>
            <w:bookmarkEnd w:id="34"/>
            <w:r>
              <w:t>4.4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bookmarkStart w:id="35" w:name="P616"/>
            <w:bookmarkEnd w:id="35"/>
            <w:r>
              <w:t>4.5</w:t>
            </w:r>
          </w:p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850" w:type="dxa"/>
            <w:vMerge/>
          </w:tcPr>
          <w:p w:rsidR="00C80CED" w:rsidRDefault="00C80CED"/>
        </w:tc>
        <w:tc>
          <w:tcPr>
            <w:tcW w:w="4365" w:type="dxa"/>
          </w:tcPr>
          <w:p w:rsidR="00C80CED" w:rsidRDefault="00C80CED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3855" w:type="dxa"/>
            <w:gridSpan w:val="2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--------------------------------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6" w:name="P647"/>
      <w:bookmarkEnd w:id="36"/>
      <w:r>
        <w:t>&lt;*&gt;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7" w:name="P648"/>
      <w:bookmarkEnd w:id="37"/>
      <w:r>
        <w:t xml:space="preserve">&lt;1&gt; Источник информации: документы, указанные в </w:t>
      </w:r>
      <w:hyperlink w:anchor="P592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8" w:name="P649"/>
      <w:bookmarkEnd w:id="38"/>
      <w:r>
        <w:t xml:space="preserve">&lt;2&gt; Источник информации: документы, указанные в </w:t>
      </w:r>
      <w:hyperlink w:anchor="P595" w:history="1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39" w:name="P650"/>
      <w:bookmarkEnd w:id="39"/>
      <w:r>
        <w:t xml:space="preserve">&lt;3&gt; Источник информации: документы, указанные в </w:t>
      </w:r>
      <w:hyperlink w:anchor="P606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0" w:name="P651"/>
      <w:bookmarkEnd w:id="40"/>
      <w:r>
        <w:t xml:space="preserve">&lt;4&gt; Источник информации: документы, указанные в </w:t>
      </w:r>
      <w:hyperlink w:anchor="P611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1" w:name="P652"/>
      <w:bookmarkEnd w:id="41"/>
      <w:r>
        <w:t xml:space="preserve">&lt;5&gt; Источник информации: документы, указанные в </w:t>
      </w:r>
      <w:hyperlink w:anchor="P595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616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2" w:name="P653"/>
      <w:bookmarkEnd w:id="42"/>
      <w:r>
        <w:t>&lt;6&gt;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3" w:name="P654"/>
      <w:bookmarkEnd w:id="43"/>
      <w:r>
        <w:t>&lt;7&gt; Рассчитывается как разница (прирост) значений фактического объема производства товаров (работ, услуг) на дату начала реализации бизнес-проекта (инвестиционного проекта) и планового номинального объема производства товаров (работ, услуг) на дату его окончания, переведенная в денежную оценку.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4" w:name="P655"/>
      <w:bookmarkEnd w:id="44"/>
      <w:r>
        <w:t>&lt;8&gt; Рассчитывается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Руководитель ___________/____________________/</w:t>
      </w:r>
    </w:p>
    <w:p w:rsidR="00C80CED" w:rsidRDefault="00C80CED">
      <w:pPr>
        <w:pStyle w:val="ConsPlusNonformat"/>
        <w:jc w:val="both"/>
      </w:pPr>
      <w:r>
        <w:t xml:space="preserve">              (подпись)         (ФИО)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М.П. (при наличии)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"____" ______________ 20___ г.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 xml:space="preserve">    Информация, содержащаяся в пунктах _________________, мною проверена на</w:t>
      </w:r>
    </w:p>
    <w:p w:rsidR="00C80CED" w:rsidRDefault="00C80CED">
      <w:pPr>
        <w:pStyle w:val="ConsPlusNonformat"/>
        <w:jc w:val="both"/>
      </w:pPr>
      <w:r>
        <w:t>соответствие представленным документам, расхождений не выявлено.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Исполнитель</w:t>
      </w:r>
    </w:p>
    <w:p w:rsidR="00C80CED" w:rsidRDefault="00C80CED">
      <w:pPr>
        <w:pStyle w:val="ConsPlusNonformat"/>
        <w:jc w:val="both"/>
      </w:pPr>
      <w:r>
        <w:t>(ответственное лицо        _________________ /______________________/</w:t>
      </w:r>
    </w:p>
    <w:p w:rsidR="00C80CED" w:rsidRDefault="00C80CED">
      <w:pPr>
        <w:pStyle w:val="ConsPlusNonformat"/>
        <w:jc w:val="both"/>
      </w:pPr>
      <w:r>
        <w:t>уполномоченной организации)    (подпись)              (ФИО)</w:t>
      </w:r>
    </w:p>
    <w:p w:rsidR="00C80CED" w:rsidRDefault="00C80CED">
      <w:pPr>
        <w:pStyle w:val="ConsPlusNonformat"/>
        <w:jc w:val="both"/>
      </w:pPr>
      <w:r>
        <w:t>"____" _____________ 20___ г.</w:t>
      </w:r>
    </w:p>
    <w:p w:rsidR="00C80CED" w:rsidRDefault="00C80CED">
      <w:pPr>
        <w:pStyle w:val="ConsPlusNormal"/>
        <w:jc w:val="both"/>
      </w:pP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t>Приложение 4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45" w:name="P689"/>
      <w:bookmarkEnd w:id="45"/>
      <w:r>
        <w:t>РАСЧЕТ</w:t>
      </w:r>
    </w:p>
    <w:p w:rsidR="00C80CED" w:rsidRDefault="00C80CED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C80CED" w:rsidRDefault="00C80CED">
      <w:pPr>
        <w:pStyle w:val="ConsPlusNormal"/>
        <w:jc w:val="center"/>
      </w:pPr>
      <w:r>
        <w:t>с выплатой по передаче прав на франшизу (паушальный взнос)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  <w:r>
        <w:t>1.</w:t>
      </w:r>
    </w:p>
    <w:p w:rsidR="00C80CED" w:rsidRDefault="00C80CED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C80CED" w:rsidRDefault="00C80CED">
      <w:pPr>
        <w:pStyle w:val="ConsPlusNormal"/>
        <w:spacing w:before="220"/>
        <w:jc w:val="both"/>
      </w:pPr>
      <w:r>
        <w:t>(полное наименование субъекта малого и среднего предпринимательства)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  <w:r>
        <w:t>2. Дата государственной регистрации в ЕГРЮЛ (ЕГРИП) "__" _________ 20__ г.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703"/>
        <w:gridCol w:w="1701"/>
        <w:gridCol w:w="1644"/>
        <w:gridCol w:w="1984"/>
        <w:gridCol w:w="2608"/>
      </w:tblGrid>
      <w:tr w:rsidR="00C80CED">
        <w:tc>
          <w:tcPr>
            <w:tcW w:w="1124" w:type="dxa"/>
            <w:gridSpan w:val="2"/>
          </w:tcPr>
          <w:p w:rsidR="00C80CED" w:rsidRDefault="00C80CED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1701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4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Стоимость по договору, руб.</w:t>
            </w:r>
          </w:p>
        </w:tc>
        <w:tc>
          <w:tcPr>
            <w:tcW w:w="1984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>Объем произведенных и подтвержденных затрат, руб.</w:t>
            </w:r>
          </w:p>
        </w:tc>
        <w:tc>
          <w:tcPr>
            <w:tcW w:w="2608" w:type="dxa"/>
            <w:vMerge w:val="restart"/>
          </w:tcPr>
          <w:p w:rsidR="00C80CED" w:rsidRDefault="00C80CED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18" w:history="1">
              <w:r>
                <w:rPr>
                  <w:color w:val="0000FF"/>
                </w:rPr>
                <w:t>пунктом 4.3</w:t>
              </w:r>
            </w:hyperlink>
            <w:r>
              <w:t xml:space="preserve"> Порядка в размере не более 85% фактически произведенных затрат и не более 0,5 млн. рублей </w:t>
            </w:r>
            <w:hyperlink w:anchor="P72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80CED">
        <w:tc>
          <w:tcPr>
            <w:tcW w:w="421" w:type="dxa"/>
          </w:tcPr>
          <w:p w:rsidR="00C80CED" w:rsidRDefault="00C80C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3" w:type="dxa"/>
          </w:tcPr>
          <w:p w:rsidR="00C80CED" w:rsidRDefault="00C80CE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C80CED" w:rsidRDefault="00C80CED"/>
        </w:tc>
        <w:tc>
          <w:tcPr>
            <w:tcW w:w="1644" w:type="dxa"/>
            <w:vMerge/>
          </w:tcPr>
          <w:p w:rsidR="00C80CED" w:rsidRDefault="00C80CED"/>
        </w:tc>
        <w:tc>
          <w:tcPr>
            <w:tcW w:w="1984" w:type="dxa"/>
            <w:vMerge/>
          </w:tcPr>
          <w:p w:rsidR="00C80CED" w:rsidRDefault="00C80CED"/>
        </w:tc>
        <w:tc>
          <w:tcPr>
            <w:tcW w:w="2608" w:type="dxa"/>
            <w:vMerge/>
          </w:tcPr>
          <w:p w:rsidR="00C80CED" w:rsidRDefault="00C80CED"/>
        </w:tc>
      </w:tr>
      <w:tr w:rsidR="00C80CED">
        <w:tc>
          <w:tcPr>
            <w:tcW w:w="421" w:type="dxa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421" w:type="dxa"/>
          </w:tcPr>
          <w:p w:rsidR="00C80CED" w:rsidRDefault="00C80CED">
            <w:pPr>
              <w:pStyle w:val="ConsPlusNormal"/>
            </w:pPr>
          </w:p>
        </w:tc>
        <w:tc>
          <w:tcPr>
            <w:tcW w:w="703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701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1984" w:type="dxa"/>
          </w:tcPr>
          <w:p w:rsidR="00C80CED" w:rsidRDefault="00C80CED">
            <w:pPr>
              <w:pStyle w:val="ConsPlusNormal"/>
            </w:pPr>
          </w:p>
        </w:tc>
        <w:tc>
          <w:tcPr>
            <w:tcW w:w="2608" w:type="dxa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--------------------------------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6" w:name="P720"/>
      <w:bookmarkEnd w:id="46"/>
      <w:r>
        <w:t xml:space="preserve">&lt;1&gt; В соответствии с </w:t>
      </w:r>
      <w:hyperlink w:anchor="P118" w:history="1">
        <w:r>
          <w:rPr>
            <w:color w:val="0000FF"/>
          </w:rPr>
          <w:t>пунктом 4.3</w:t>
        </w:r>
      </w:hyperlink>
      <w:r>
        <w:t xml:space="preserve"> Порядка.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Руководитель (индивидуальный предприниматель)</w:t>
      </w:r>
    </w:p>
    <w:p w:rsidR="00C80CED" w:rsidRDefault="00C80CED">
      <w:pPr>
        <w:pStyle w:val="ConsPlusNonformat"/>
        <w:jc w:val="both"/>
      </w:pPr>
      <w:r>
        <w:t xml:space="preserve">          __________________ (____________________________________)</w:t>
      </w:r>
    </w:p>
    <w:p w:rsidR="00C80CED" w:rsidRDefault="00C80CED">
      <w:pPr>
        <w:pStyle w:val="ConsPlusNonformat"/>
        <w:jc w:val="both"/>
      </w:pPr>
      <w:r>
        <w:t xml:space="preserve">   М.П.       (подпись)                      (ФИО)</w:t>
      </w:r>
    </w:p>
    <w:p w:rsidR="00C80CED" w:rsidRDefault="00C80CED">
      <w:pPr>
        <w:pStyle w:val="ConsPlusNonformat"/>
        <w:jc w:val="both"/>
      </w:pPr>
      <w:r>
        <w:t>(при наличии)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"___" ________________ 20__ г.</w:t>
      </w: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t>Приложение 5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47" w:name="P742"/>
      <w:bookmarkEnd w:id="47"/>
      <w:r>
        <w:t>Критерии</w:t>
      </w:r>
    </w:p>
    <w:p w:rsidR="00C80CED" w:rsidRDefault="00C80CED">
      <w:pPr>
        <w:pStyle w:val="ConsPlusNormal"/>
        <w:jc w:val="center"/>
      </w:pPr>
      <w:r>
        <w:t>оценки бизнес-проекта (инвестиционного проекта)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438"/>
        <w:gridCol w:w="1701"/>
        <w:gridCol w:w="850"/>
        <w:gridCol w:w="1020"/>
      </w:tblGrid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438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3571" w:type="dxa"/>
            <w:gridSpan w:val="3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Merge/>
          </w:tcPr>
          <w:p w:rsidR="00C80CED" w:rsidRDefault="00C80CED"/>
        </w:tc>
        <w:tc>
          <w:tcPr>
            <w:tcW w:w="1701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для действующих менее 12 месяцев на момент представления документов на участие в отборе</w:t>
            </w:r>
          </w:p>
        </w:tc>
        <w:tc>
          <w:tcPr>
            <w:tcW w:w="1870" w:type="dxa"/>
            <w:gridSpan w:val="2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для действующих более 12 месяцев на момент представления документов на участие в отборе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Merge/>
          </w:tcPr>
          <w:p w:rsidR="00C80CED" w:rsidRDefault="00C80CED"/>
        </w:tc>
        <w:tc>
          <w:tcPr>
            <w:tcW w:w="1701" w:type="dxa"/>
            <w:vMerge/>
          </w:tcPr>
          <w:p w:rsidR="00C80CED" w:rsidRDefault="00C80CED"/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для микро </w:t>
            </w:r>
            <w:hyperlink w:anchor="P9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95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9070" w:type="dxa"/>
            <w:gridSpan w:val="6"/>
            <w:vAlign w:val="center"/>
          </w:tcPr>
          <w:p w:rsidR="00C80CED" w:rsidRDefault="00C80CED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Реализация бизнес-проекта (инвестиционного проекта) в сфере обрабатывающего производства </w:t>
            </w:r>
            <w:hyperlink w:anchor="P9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Реализуется в сфере обрабатывающего производства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Реализуется в других сферах деятельности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95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1,0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1,0, но более 0,25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0,25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 прибылью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 убытком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9070" w:type="dxa"/>
            <w:gridSpan w:val="6"/>
            <w:vAlign w:val="center"/>
          </w:tcPr>
          <w:p w:rsidR="00C80CED" w:rsidRDefault="00C80CED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проекта), всего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От 30% до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80%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более 50%, но менее 80%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более 20%,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менее 20%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15%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15%, но менее 25%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25%,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 окупаемости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в ближайшие 12 месяцев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Доля, которую составляет количество планируемых к созданию рабочих мест в результате реализации бизнес-проекта (инвестиционного проекта), к среднесписочной численности работников за предшествующий год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100%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30%,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До 30% включительно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5%, но менее 10%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До 5% включительно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Возможности бизнес-проекта (инвестиционного проекта) к производству импортозамещающей продукции </w:t>
            </w:r>
            <w:hyperlink w:anchor="P95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499" w:type="dxa"/>
            <w:gridSpan w:val="3"/>
            <w:vAlign w:val="center"/>
          </w:tcPr>
          <w:p w:rsidR="00C80CED" w:rsidRDefault="00C80CE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</w:t>
            </w: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--------------------------------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8" w:name="P955"/>
      <w:bookmarkEnd w:id="48"/>
      <w:r>
        <w:t xml:space="preserve">&lt;1&gt; В соответствии с условиями отнесения к соответствующей категории, установленными </w:t>
      </w:r>
      <w:hyperlink r:id="rId44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49" w:name="P956"/>
      <w:bookmarkEnd w:id="49"/>
      <w:r>
        <w:t xml:space="preserve">&lt;2&gt; Код вида деятельности, в котором реализуется бизнес-проект (инвестиционный проект), соответствует </w:t>
      </w:r>
      <w:hyperlink r:id="rId45" w:history="1">
        <w:r>
          <w:rPr>
            <w:color w:val="0000FF"/>
          </w:rPr>
          <w:t>разделу С</w:t>
        </w:r>
      </w:hyperlink>
      <w:r>
        <w:t xml:space="preserve"> Общероссийского классификатора видов экономической деятельности (ОК 029-2014 (КДЕС Ред. 2).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0" w:name="P957"/>
      <w:bookmarkEnd w:id="50"/>
      <w:r>
        <w:t>&lt;3&gt; Источник данных: Пермьстат.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1" w:name="P958"/>
      <w:bookmarkEnd w:id="51"/>
      <w:r>
        <w:t>&lt;4&gt; В соответствии с перечнями продукции, утвержденными Министерством промышленности и торговли Российской Федерации в рамках формирования отраслевых планов мероприятий по импортозамещению в гражданских отраслях промышленности Российской Федерации в соответствии с распоряжением Правительства Российской Федерации от 30 сентября 2014 г. N 1936-р.</w:t>
      </w:r>
    </w:p>
    <w:p w:rsidR="00C80CED" w:rsidRDefault="00C80CED">
      <w:pPr>
        <w:pStyle w:val="ConsPlusNormal"/>
        <w:jc w:val="both"/>
      </w:pPr>
    </w:p>
    <w:p w:rsidR="00AC3514" w:rsidRDefault="00AC351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0CED" w:rsidRDefault="00C80CED">
      <w:pPr>
        <w:pStyle w:val="ConsPlusNormal"/>
        <w:jc w:val="right"/>
        <w:outlineLvl w:val="1"/>
      </w:pPr>
      <w:r>
        <w:t>Приложение 6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center"/>
      </w:pPr>
      <w:bookmarkStart w:id="52" w:name="P975"/>
      <w:bookmarkEnd w:id="52"/>
      <w:r>
        <w:t>Оценочный лист бизнес-проекта</w:t>
      </w:r>
    </w:p>
    <w:p w:rsidR="00C80CED" w:rsidRDefault="00C80CED">
      <w:pPr>
        <w:pStyle w:val="ConsPlusNormal"/>
        <w:jc w:val="center"/>
      </w:pPr>
      <w:r>
        <w:t>(инвестиционного проекта)</w:t>
      </w: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438"/>
        <w:gridCol w:w="1701"/>
        <w:gridCol w:w="850"/>
        <w:gridCol w:w="1020"/>
      </w:tblGrid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438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3571" w:type="dxa"/>
            <w:gridSpan w:val="3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Merge/>
          </w:tcPr>
          <w:p w:rsidR="00C80CED" w:rsidRDefault="00C80CED"/>
        </w:tc>
        <w:tc>
          <w:tcPr>
            <w:tcW w:w="1701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для действующих менее 12 месяцев на момент представления документов на участие в отборе</w:t>
            </w:r>
          </w:p>
        </w:tc>
        <w:tc>
          <w:tcPr>
            <w:tcW w:w="1870" w:type="dxa"/>
            <w:gridSpan w:val="2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для действующих более 12 месяцев на момент представления документов на участие в отборе</w:t>
            </w: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Merge/>
          </w:tcPr>
          <w:p w:rsidR="00C80CED" w:rsidRDefault="00C80CED"/>
        </w:tc>
        <w:tc>
          <w:tcPr>
            <w:tcW w:w="1701" w:type="dxa"/>
            <w:vMerge/>
          </w:tcPr>
          <w:p w:rsidR="00C80CED" w:rsidRDefault="00C80CED"/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для микро </w:t>
            </w:r>
            <w:hyperlink w:anchor="P11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118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</w:tr>
      <w:tr w:rsidR="00C80CED">
        <w:tc>
          <w:tcPr>
            <w:tcW w:w="9070" w:type="dxa"/>
            <w:gridSpan w:val="6"/>
            <w:vAlign w:val="center"/>
          </w:tcPr>
          <w:p w:rsidR="00C80CED" w:rsidRDefault="00C80CED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Реализация бизнес-проекта (инвестиционного проекта) в сфере обрабатывающего производства </w:t>
            </w:r>
            <w:hyperlink w:anchor="P11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Реализуется в сфере обрабатывающего производства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Реализуется в других сферах деятельности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1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1,0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1,0, но более 0,25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0,25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 прибылью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 убытком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9070" w:type="dxa"/>
            <w:gridSpan w:val="6"/>
            <w:vAlign w:val="center"/>
          </w:tcPr>
          <w:p w:rsidR="00C80CED" w:rsidRDefault="00C80CED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проекта), всего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От 30% до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80%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более 50%, но менее 80%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более 20%,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Затраты понесены в объеме менее 20%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Менее 15%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15%, но менее 25%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25%,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0</w:t>
            </w: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 окупаемости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в ближайшие 12 месяцев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в ближайшие 24 месяца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Объем субсидии менее совокупного объема уплаченных налогов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>Доля, которую составляет количество планируемых к созданию рабочих мест в результате реализации бизнес-проекта (инвестиционного проекта), к среднесписочной численности работников за предшествующий год</w:t>
            </w: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100%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30%, но менее 50%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До 30% включительно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10%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Более 5%, но менее 10%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До 5% включительно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Merge/>
          </w:tcPr>
          <w:p w:rsidR="00C80CED" w:rsidRDefault="00C80CED"/>
        </w:tc>
        <w:tc>
          <w:tcPr>
            <w:tcW w:w="2494" w:type="dxa"/>
            <w:vMerge/>
          </w:tcPr>
          <w:p w:rsidR="00C80CED" w:rsidRDefault="00C80CED"/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  <w:r>
              <w:t xml:space="preserve">Возможности бизнес-проекта (инвестиционного проекта) к производству импортозамещающей продукции </w:t>
            </w:r>
            <w:hyperlink w:anchor="P119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6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499" w:type="dxa"/>
            <w:gridSpan w:val="3"/>
            <w:vAlign w:val="center"/>
          </w:tcPr>
          <w:p w:rsidR="00C80CED" w:rsidRDefault="00C80CE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ind w:firstLine="540"/>
        <w:jc w:val="both"/>
      </w:pPr>
      <w:r>
        <w:t>--------------------------------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3" w:name="P1188"/>
      <w:bookmarkEnd w:id="53"/>
      <w:r>
        <w:t xml:space="preserve">&lt;1&gt; В соответствии с условиями отнесения к соответствующей категории, установленными </w:t>
      </w:r>
      <w:hyperlink r:id="rId46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4" w:name="P1189"/>
      <w:bookmarkEnd w:id="54"/>
      <w:r>
        <w:t xml:space="preserve">&lt;2&gt; В значении, определенном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5" w:name="P1190"/>
      <w:bookmarkEnd w:id="55"/>
      <w:r>
        <w:t>&lt;3&gt; Источник информации: официальный сайт Федеральной службы судебных приставов в информационно-телекоммуникационной сети "Интернет" по адресу: www.fssprus.ru.</w:t>
      </w:r>
    </w:p>
    <w:p w:rsidR="00C80CED" w:rsidRDefault="00C80CED">
      <w:pPr>
        <w:pStyle w:val="ConsPlusNormal"/>
        <w:spacing w:before="220"/>
        <w:ind w:firstLine="540"/>
        <w:jc w:val="both"/>
      </w:pPr>
      <w:bookmarkStart w:id="56" w:name="P1191"/>
      <w:bookmarkEnd w:id="56"/>
      <w:r>
        <w:t>&lt;4&gt; На основании материалов проверок соблюдения трудового законодательства в хозяйствующих субъектах, рассмотренных на заседаниях муниципальных межведомственных комиссий по снижению социальной напряженности.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nformat"/>
        <w:jc w:val="both"/>
      </w:pPr>
      <w:r>
        <w:t>Дополнительная информация:</w:t>
      </w:r>
    </w:p>
    <w:p w:rsidR="00C80CED" w:rsidRDefault="00C80CED">
      <w:pPr>
        <w:pStyle w:val="ConsPlusNonformat"/>
        <w:jc w:val="both"/>
      </w:pPr>
    </w:p>
    <w:p w:rsidR="00C80CED" w:rsidRDefault="00C80CED">
      <w:pPr>
        <w:pStyle w:val="ConsPlusNonformat"/>
        <w:jc w:val="both"/>
      </w:pPr>
      <w:r>
        <w:t>Ответственное           лицо           уполномоченной           организации</w:t>
      </w:r>
    </w:p>
    <w:p w:rsidR="00C80CED" w:rsidRDefault="00C80CED">
      <w:pPr>
        <w:pStyle w:val="ConsPlusNonformat"/>
        <w:jc w:val="both"/>
      </w:pPr>
      <w:r>
        <w:t>__________________________________________________ ____________________</w:t>
      </w:r>
    </w:p>
    <w:p w:rsidR="00C80CED" w:rsidRDefault="00C80CED">
      <w:pPr>
        <w:pStyle w:val="ConsPlusNonformat"/>
        <w:jc w:val="both"/>
      </w:pPr>
      <w:r>
        <w:t xml:space="preserve">                         (ФИО)                           (подпись)</w:t>
      </w:r>
    </w:p>
    <w:p w:rsidR="00C80CED" w:rsidRDefault="00C80CED">
      <w:pPr>
        <w:pStyle w:val="ConsPlusNonformat"/>
        <w:jc w:val="both"/>
      </w:pPr>
      <w:r>
        <w:t>М.П.</w:t>
      </w:r>
    </w:p>
    <w:p w:rsidR="00C80CED" w:rsidRDefault="00C80CED">
      <w:pPr>
        <w:pStyle w:val="ConsPlusNonformat"/>
        <w:jc w:val="both"/>
      </w:pPr>
      <w:r>
        <w:t>"____" _________________ 20__ г.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sectPr w:rsidR="00C80CED" w:rsidSect="00C80C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CED" w:rsidRDefault="00C80CED">
      <w:pPr>
        <w:pStyle w:val="ConsPlusNormal"/>
        <w:jc w:val="right"/>
        <w:outlineLvl w:val="1"/>
      </w:pPr>
      <w:r>
        <w:t>Приложение 7</w:t>
      </w:r>
    </w:p>
    <w:p w:rsidR="00C80CED" w:rsidRDefault="00C80CED">
      <w:pPr>
        <w:pStyle w:val="ConsPlusNormal"/>
        <w:jc w:val="right"/>
      </w:pPr>
      <w:r>
        <w:t>к Порядку</w:t>
      </w:r>
    </w:p>
    <w:p w:rsidR="00C80CED" w:rsidRDefault="00C80CED">
      <w:pPr>
        <w:pStyle w:val="ConsPlusNormal"/>
        <w:jc w:val="right"/>
      </w:pPr>
      <w:r>
        <w:t>предоставления субсидий из бюджета</w:t>
      </w:r>
    </w:p>
    <w:p w:rsidR="00C80CED" w:rsidRDefault="00C80CED">
      <w:pPr>
        <w:pStyle w:val="ConsPlusNormal"/>
        <w:jc w:val="right"/>
      </w:pPr>
      <w:r>
        <w:t>Пермского края субъектам малого</w:t>
      </w:r>
    </w:p>
    <w:p w:rsidR="00C80CED" w:rsidRDefault="00C80CED">
      <w:pPr>
        <w:pStyle w:val="ConsPlusNormal"/>
        <w:jc w:val="right"/>
      </w:pPr>
      <w:r>
        <w:t>и среднего предпринимательства</w:t>
      </w:r>
    </w:p>
    <w:p w:rsidR="00C80CED" w:rsidRDefault="00C80CED">
      <w:pPr>
        <w:pStyle w:val="ConsPlusNormal"/>
        <w:jc w:val="right"/>
      </w:pPr>
      <w:r>
        <w:t>в целях возмещения части затрат,</w:t>
      </w:r>
    </w:p>
    <w:p w:rsidR="00C80CED" w:rsidRDefault="00C80CED">
      <w:pPr>
        <w:pStyle w:val="ConsPlusNormal"/>
        <w:jc w:val="right"/>
      </w:pPr>
      <w:r>
        <w:t>связанных с осуществлением ими</w:t>
      </w:r>
    </w:p>
    <w:p w:rsidR="00C80CED" w:rsidRDefault="00C80CED">
      <w:pPr>
        <w:pStyle w:val="ConsPlusNormal"/>
        <w:jc w:val="right"/>
      </w:pPr>
      <w:r>
        <w:t>предпринимательской деятельности</w:t>
      </w: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right"/>
      </w:pPr>
      <w:r>
        <w:t>ФОРМА</w:t>
      </w:r>
    </w:p>
    <w:p w:rsidR="00C80CED" w:rsidRDefault="00C80CED">
      <w:pPr>
        <w:pStyle w:val="ConsPlusNormal"/>
        <w:jc w:val="center"/>
      </w:pPr>
      <w:bookmarkStart w:id="57" w:name="P1216"/>
      <w:bookmarkEnd w:id="57"/>
      <w:r>
        <w:t>Сводный оценочный лист</w:t>
      </w:r>
    </w:p>
    <w:p w:rsidR="00C80CED" w:rsidRDefault="00C80CED">
      <w:pPr>
        <w:pStyle w:val="ConsPlusNormal"/>
        <w:jc w:val="center"/>
      </w:pPr>
      <w:r>
        <w:t>бизнес-проектов (инвестиционных проектов) субъектов малого</w:t>
      </w:r>
    </w:p>
    <w:p w:rsidR="00C80CED" w:rsidRDefault="00C80CED">
      <w:pPr>
        <w:pStyle w:val="ConsPlusNormal"/>
        <w:jc w:val="center"/>
      </w:pPr>
      <w:r>
        <w:t>и среднего предпринимательства, представленных для получения</w:t>
      </w:r>
    </w:p>
    <w:p w:rsidR="00C80CED" w:rsidRDefault="00C80CED">
      <w:pPr>
        <w:pStyle w:val="ConsPlusNormal"/>
        <w:jc w:val="center"/>
      </w:pPr>
      <w:r>
        <w:t>субсидий в рамках реализации отдельных мероприятий</w:t>
      </w:r>
    </w:p>
    <w:p w:rsidR="00C80CED" w:rsidRDefault="00C80CED">
      <w:pPr>
        <w:pStyle w:val="ConsPlusNormal"/>
        <w:jc w:val="center"/>
      </w:pPr>
      <w:r>
        <w:t>государственных (муниципальных) программ развития</w:t>
      </w:r>
    </w:p>
    <w:p w:rsidR="00C80CED" w:rsidRDefault="00C80CED">
      <w:pPr>
        <w:pStyle w:val="ConsPlusNormal"/>
        <w:jc w:val="center"/>
      </w:pPr>
      <w:r>
        <w:t>малого и среднего предпринимательства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041"/>
        <w:gridCol w:w="1757"/>
        <w:gridCol w:w="73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644"/>
      </w:tblGrid>
      <w:tr w:rsidR="00C80CED">
        <w:tc>
          <w:tcPr>
            <w:tcW w:w="53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75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5837" w:type="dxa"/>
            <w:gridSpan w:val="11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Количество набранных баллов, проставленных</w:t>
            </w:r>
          </w:p>
        </w:tc>
        <w:tc>
          <w:tcPr>
            <w:tcW w:w="1644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Комментарии экспертной группы</w:t>
            </w:r>
          </w:p>
        </w:tc>
      </w:tr>
      <w:tr w:rsidR="00C80CED">
        <w:tc>
          <w:tcPr>
            <w:tcW w:w="537" w:type="dxa"/>
            <w:vMerge/>
          </w:tcPr>
          <w:p w:rsidR="00C80CED" w:rsidRDefault="00C80CED"/>
        </w:tc>
        <w:tc>
          <w:tcPr>
            <w:tcW w:w="2041" w:type="dxa"/>
            <w:vMerge/>
          </w:tcPr>
          <w:p w:rsidR="00C80CED" w:rsidRDefault="00C80CED"/>
        </w:tc>
        <w:tc>
          <w:tcPr>
            <w:tcW w:w="1757" w:type="dxa"/>
            <w:vMerge/>
          </w:tcPr>
          <w:p w:rsidR="00C80CED" w:rsidRDefault="00C80CED"/>
        </w:tc>
        <w:tc>
          <w:tcPr>
            <w:tcW w:w="737" w:type="dxa"/>
            <w:vMerge w:val="restart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0" w:type="dxa"/>
            <w:gridSpan w:val="10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экспертной группой</w:t>
            </w:r>
          </w:p>
        </w:tc>
        <w:tc>
          <w:tcPr>
            <w:tcW w:w="1644" w:type="dxa"/>
            <w:vMerge/>
          </w:tcPr>
          <w:p w:rsidR="00C80CED" w:rsidRDefault="00C80CED"/>
        </w:tc>
      </w:tr>
      <w:tr w:rsidR="00C80CED">
        <w:tc>
          <w:tcPr>
            <w:tcW w:w="537" w:type="dxa"/>
            <w:vMerge/>
          </w:tcPr>
          <w:p w:rsidR="00C80CED" w:rsidRDefault="00C80CED"/>
        </w:tc>
        <w:tc>
          <w:tcPr>
            <w:tcW w:w="2041" w:type="dxa"/>
            <w:vMerge/>
          </w:tcPr>
          <w:p w:rsidR="00C80CED" w:rsidRDefault="00C80CED"/>
        </w:tc>
        <w:tc>
          <w:tcPr>
            <w:tcW w:w="1757" w:type="dxa"/>
            <w:vMerge/>
          </w:tcPr>
          <w:p w:rsidR="00C80CED" w:rsidRDefault="00C80CED"/>
        </w:tc>
        <w:tc>
          <w:tcPr>
            <w:tcW w:w="737" w:type="dxa"/>
            <w:vMerge/>
          </w:tcPr>
          <w:p w:rsidR="00C80CED" w:rsidRDefault="00C80CED"/>
        </w:tc>
        <w:tc>
          <w:tcPr>
            <w:tcW w:w="5100" w:type="dxa"/>
            <w:gridSpan w:val="10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в том числе по критериям оценки бизнес-проекта (инвестиционного проекта) N п/п приложения к Порядку</w:t>
            </w:r>
          </w:p>
        </w:tc>
        <w:tc>
          <w:tcPr>
            <w:tcW w:w="1644" w:type="dxa"/>
            <w:vMerge/>
          </w:tcPr>
          <w:p w:rsidR="00C80CED" w:rsidRDefault="00C80CED"/>
        </w:tc>
      </w:tr>
      <w:tr w:rsidR="00C80CED">
        <w:tc>
          <w:tcPr>
            <w:tcW w:w="537" w:type="dxa"/>
            <w:vMerge/>
          </w:tcPr>
          <w:p w:rsidR="00C80CED" w:rsidRDefault="00C80CED"/>
        </w:tc>
        <w:tc>
          <w:tcPr>
            <w:tcW w:w="2041" w:type="dxa"/>
            <w:vMerge/>
          </w:tcPr>
          <w:p w:rsidR="00C80CED" w:rsidRDefault="00C80CED"/>
        </w:tc>
        <w:tc>
          <w:tcPr>
            <w:tcW w:w="1757" w:type="dxa"/>
            <w:vMerge/>
          </w:tcPr>
          <w:p w:rsidR="00C80CED" w:rsidRDefault="00C80CED"/>
        </w:tc>
        <w:tc>
          <w:tcPr>
            <w:tcW w:w="737" w:type="dxa"/>
            <w:vMerge/>
          </w:tcPr>
          <w:p w:rsidR="00C80CED" w:rsidRDefault="00C80CED"/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10" w:type="dxa"/>
          </w:tcPr>
          <w:p w:rsidR="00C80CED" w:rsidRDefault="00C80CE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644" w:type="dxa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15</w:t>
            </w: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</w:pPr>
          </w:p>
        </w:tc>
      </w:tr>
      <w:tr w:rsidR="00C80CED">
        <w:tc>
          <w:tcPr>
            <w:tcW w:w="537" w:type="dxa"/>
            <w:vAlign w:val="center"/>
          </w:tcPr>
          <w:p w:rsidR="00C80CED" w:rsidRDefault="00C80CE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1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80CED" w:rsidRDefault="00C80CE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80CED" w:rsidRDefault="00C80CED">
            <w:pPr>
              <w:pStyle w:val="ConsPlusNormal"/>
            </w:pPr>
          </w:p>
        </w:tc>
      </w:tr>
    </w:tbl>
    <w:p w:rsidR="00C80CED" w:rsidRDefault="00C80CED">
      <w:pPr>
        <w:sectPr w:rsidR="00C80C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0CED" w:rsidRDefault="00C80C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58"/>
      </w:tblGrid>
      <w:tr w:rsidR="00C80CE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80CED" w:rsidRDefault="00C80CED">
            <w:pPr>
              <w:pStyle w:val="ConsPlusNormal"/>
            </w:pPr>
            <w:r>
              <w:t>Председатель экспертной группы</w:t>
            </w:r>
          </w:p>
          <w:p w:rsidR="00C80CED" w:rsidRDefault="00C80CED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CED" w:rsidRDefault="00C80CED">
            <w:pPr>
              <w:pStyle w:val="ConsPlusNormal"/>
              <w:jc w:val="both"/>
            </w:pPr>
            <w:r>
              <w:t>_______________________</w:t>
            </w:r>
          </w:p>
          <w:p w:rsidR="00C80CED" w:rsidRDefault="00C80CED">
            <w:pPr>
              <w:pStyle w:val="ConsPlusNormal"/>
              <w:jc w:val="both"/>
            </w:pPr>
            <w:r>
              <w:t>(______________________)</w:t>
            </w:r>
          </w:p>
        </w:tc>
      </w:tr>
      <w:tr w:rsidR="00C80CE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80CED" w:rsidRDefault="00C80CED">
            <w:pPr>
              <w:pStyle w:val="ConsPlusNormal"/>
            </w:pPr>
            <w:r>
              <w:t>Члены экспертной группы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CED" w:rsidRDefault="00C80CED">
            <w:pPr>
              <w:pStyle w:val="ConsPlusNormal"/>
              <w:jc w:val="both"/>
            </w:pPr>
            <w:r>
              <w:t>_______________________</w:t>
            </w:r>
          </w:p>
          <w:p w:rsidR="00C80CED" w:rsidRDefault="00C80CED">
            <w:pPr>
              <w:pStyle w:val="ConsPlusNormal"/>
              <w:jc w:val="both"/>
            </w:pPr>
            <w:r>
              <w:t>(______________________)</w:t>
            </w:r>
          </w:p>
          <w:p w:rsidR="00C80CED" w:rsidRDefault="00C80CED">
            <w:pPr>
              <w:pStyle w:val="ConsPlusNormal"/>
              <w:jc w:val="both"/>
            </w:pPr>
            <w:r>
              <w:t>_______________________</w:t>
            </w:r>
          </w:p>
          <w:p w:rsidR="00C80CED" w:rsidRDefault="00C80CED">
            <w:pPr>
              <w:pStyle w:val="ConsPlusNormal"/>
              <w:jc w:val="both"/>
            </w:pPr>
            <w:r>
              <w:t>(______________________)</w:t>
            </w:r>
          </w:p>
        </w:tc>
      </w:tr>
    </w:tbl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jc w:val="both"/>
      </w:pPr>
    </w:p>
    <w:p w:rsidR="00C80CED" w:rsidRDefault="00C80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1C7" w:rsidRDefault="006751C7"/>
    <w:sectPr w:rsidR="006751C7" w:rsidSect="00C80C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0CED"/>
    <w:rsid w:val="00067470"/>
    <w:rsid w:val="0031357D"/>
    <w:rsid w:val="00523093"/>
    <w:rsid w:val="00541B6A"/>
    <w:rsid w:val="00554E71"/>
    <w:rsid w:val="00664DDC"/>
    <w:rsid w:val="006751C7"/>
    <w:rsid w:val="0072627D"/>
    <w:rsid w:val="00A04D1E"/>
    <w:rsid w:val="00AC3514"/>
    <w:rsid w:val="00C302F6"/>
    <w:rsid w:val="00C80CED"/>
    <w:rsid w:val="00CA304D"/>
    <w:rsid w:val="00D94296"/>
    <w:rsid w:val="00E714B0"/>
    <w:rsid w:val="00F4561B"/>
    <w:rsid w:val="00F56990"/>
    <w:rsid w:val="00F7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0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942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9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942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1B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AC3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0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942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9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942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1B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AC3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D5D3B3D8AF6CCD566468F924CE40A8414C73289D51DA41160A9C4962D38EB72C6E74974F1615FARCyBI" TargetMode="External"/><Relationship Id="rId18" Type="http://schemas.openxmlformats.org/officeDocument/2006/relationships/hyperlink" Target="consultantplus://offline/ref=E9D5D3B3D8AF6CCD566468F924CE40A8414C73289D51DA41160A9C4962D38EB72C6E74974F1417F9RCyBI" TargetMode="External"/><Relationship Id="rId26" Type="http://schemas.openxmlformats.org/officeDocument/2006/relationships/hyperlink" Target="consultantplus://offline/ref=E9D5D3B3D8AF6CCD566468F924CE40A8414C73289D51DA41160A9C4962D38EB72C6E74974F1312FARCyCI" TargetMode="External"/><Relationship Id="rId39" Type="http://schemas.openxmlformats.org/officeDocument/2006/relationships/hyperlink" Target="consultantplus://offline/ref=E9D5D3B3D8AF6CCD566468F924CE40A8414D76259F57DA41160A9C4962RDy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D5D3B3D8AF6CCD566468F924CE40A8414C73289D51DA41160A9C4962D38EB72C6E74974F1512FARCy3I" TargetMode="External"/><Relationship Id="rId34" Type="http://schemas.openxmlformats.org/officeDocument/2006/relationships/hyperlink" Target="consultantplus://offline/ref=E9D5D3B3D8AF6CCD566468FA36A21DA34B4E2E219950D3114C5B9A1E3D8388E26C2E72C20C521FF9C8ED5FRDyEI" TargetMode="External"/><Relationship Id="rId42" Type="http://schemas.openxmlformats.org/officeDocument/2006/relationships/hyperlink" Target="consultantplus://offline/ref=E9D5D3B3D8AF6CCD566468F924CE40A84147712E9F54DA41160A9C4962D38EB72C6E74974F1610FBRCy3I" TargetMode="External"/><Relationship Id="rId47" Type="http://schemas.openxmlformats.org/officeDocument/2006/relationships/hyperlink" Target="consultantplus://offline/ref=E9D5D3B3D8AF6CCD566468F924CE40A8414D79259A50DA41160A9C4962RDy3I" TargetMode="External"/><Relationship Id="rId50" Type="http://schemas.microsoft.com/office/2007/relationships/stylesWithEffects" Target="stylesWithEffects.xml"/><Relationship Id="rId7" Type="http://schemas.openxmlformats.org/officeDocument/2006/relationships/hyperlink" Target="consultantplus://offline/ref=E9D5D3B3D8AF6CCD566468F924CE40A8414C772F9159DA41160A9C4962D38EB72C6E749548R1yEI" TargetMode="External"/><Relationship Id="rId12" Type="http://schemas.openxmlformats.org/officeDocument/2006/relationships/hyperlink" Target="consultantplus://offline/ref=E9D5D3B3D8AF6CCD566468F924CE40A8414C73289D51DA41160A9C4962RDy3I" TargetMode="External"/><Relationship Id="rId17" Type="http://schemas.openxmlformats.org/officeDocument/2006/relationships/hyperlink" Target="consultantplus://offline/ref=E9D5D3B3D8AF6CCD566468F924CE40A8414C73289D51DA41160A9C4962D38EB72C6E74974F1717FDRCyDI" TargetMode="External"/><Relationship Id="rId25" Type="http://schemas.openxmlformats.org/officeDocument/2006/relationships/hyperlink" Target="consultantplus://offline/ref=E9D5D3B3D8AF6CCD566468F924CE40A8414C73289D51DA41160A9C4962D38EB72C6E74974F121AF9RCy2I" TargetMode="External"/><Relationship Id="rId33" Type="http://schemas.openxmlformats.org/officeDocument/2006/relationships/hyperlink" Target="consultantplus://offline/ref=E9D5D3B3D8AF6CCD566468F924CE40A8414C73289D51DA41160A9C4962D38EB72C6E74974F1314F9RCyCI" TargetMode="External"/><Relationship Id="rId38" Type="http://schemas.openxmlformats.org/officeDocument/2006/relationships/hyperlink" Target="consultantplus://offline/ref=E9D5D3B3D8AF6CCD566468F924CE40A8414C752A9C58DA41160A9C4962RDy3I" TargetMode="External"/><Relationship Id="rId46" Type="http://schemas.openxmlformats.org/officeDocument/2006/relationships/hyperlink" Target="consultantplus://offline/ref=E9D5D3B3D8AF6CCD566468F924CE40A8414D73299F56DA41160A9C4962D38EB72C6E74974DR1y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D5D3B3D8AF6CCD566468F924CE40A8414C73289D51DA41160A9C4962D38EB72C6E74974F1716F8RCyFI" TargetMode="External"/><Relationship Id="rId20" Type="http://schemas.openxmlformats.org/officeDocument/2006/relationships/hyperlink" Target="consultantplus://offline/ref=E9D5D3B3D8AF6CCD566468F924CE40A8414C73289D51DA41160A9C4962D38EB72C6E74974F1512FARCyCI" TargetMode="External"/><Relationship Id="rId29" Type="http://schemas.openxmlformats.org/officeDocument/2006/relationships/hyperlink" Target="consultantplus://offline/ref=E9D5D3B3D8AF6CCD566468F924CE40A8414C73289D51DA41160A9C4962D38EB72C6E74974F1317F8RCy8I" TargetMode="External"/><Relationship Id="rId41" Type="http://schemas.openxmlformats.org/officeDocument/2006/relationships/hyperlink" Target="consultantplus://offline/ref=E9D5D3B3D8AF6CCD566468F924CE40A84147712E9F54DA41160A9C4962D38EB72C6E74974F1612FARCy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5D3B3D8AF6CCD566468FA36A21DA34B4E2E219950D3114C5B9A1E3D8388E26C2E72C20C521FF9C8ED5FRDyEI" TargetMode="External"/><Relationship Id="rId11" Type="http://schemas.openxmlformats.org/officeDocument/2006/relationships/hyperlink" Target="consultantplus://offline/ref=E9D5D3B3D8AF6CCD566468F924CE40A8414D73299F56DA41160A9C4962RDy3I" TargetMode="External"/><Relationship Id="rId24" Type="http://schemas.openxmlformats.org/officeDocument/2006/relationships/hyperlink" Target="consultantplus://offline/ref=E9D5D3B3D8AF6CCD566468F924CE40A8414C73289D51DA41160A9C4962D38EB72C6E74974F1215F2RCy8I" TargetMode="External"/><Relationship Id="rId32" Type="http://schemas.openxmlformats.org/officeDocument/2006/relationships/hyperlink" Target="consultantplus://offline/ref=E9D5D3B3D8AF6CCD566468F924CE40A8414C73289D51DA41160A9C4962D38EB72C6E74974F1314FBRCyDI" TargetMode="External"/><Relationship Id="rId37" Type="http://schemas.openxmlformats.org/officeDocument/2006/relationships/hyperlink" Target="consultantplus://offline/ref=E9D5D3B3D8AF6CCD566468F924CE40A8414C73289D51DA41160A9C4962RDy3I" TargetMode="External"/><Relationship Id="rId40" Type="http://schemas.openxmlformats.org/officeDocument/2006/relationships/hyperlink" Target="consultantplus://offline/ref=E9D5D3B3D8AF6CCD566468F924CE40A8414D722E9F52DA41160A9C4962D38EB72C6E74974F1612FARCyAI" TargetMode="External"/><Relationship Id="rId45" Type="http://schemas.openxmlformats.org/officeDocument/2006/relationships/hyperlink" Target="consultantplus://offline/ref=E9D5D3B3D8AF6CCD566468F924CE40A8414C73289D51DA41160A9C4962D38EB72C6E74974F1615FARCyBI" TargetMode="External"/><Relationship Id="rId5" Type="http://schemas.openxmlformats.org/officeDocument/2006/relationships/hyperlink" Target="consultantplus://offline/ref=E9D5D3B3D8AF6CCD566468FA36A21DA34B4E2E219950D3114C5B9A1E3D8388E26C2E72C20C521FF9C8ED5FRDyEI" TargetMode="External"/><Relationship Id="rId15" Type="http://schemas.openxmlformats.org/officeDocument/2006/relationships/hyperlink" Target="consultantplus://offline/ref=E9D5D3B3D8AF6CCD566468F924CE40A8414C73289D51DA41160A9C4962D38EB72C6E74974F1716FARCy2I" TargetMode="External"/><Relationship Id="rId23" Type="http://schemas.openxmlformats.org/officeDocument/2006/relationships/hyperlink" Target="consultantplus://offline/ref=E9D5D3B3D8AF6CCD566468F924CE40A8414C73289D51DA41160A9C4962D38EB72C6E74974F1215F9RCyBI" TargetMode="External"/><Relationship Id="rId28" Type="http://schemas.openxmlformats.org/officeDocument/2006/relationships/hyperlink" Target="consultantplus://offline/ref=E9D5D3B3D8AF6CCD566468F924CE40A8414C73289D51DA41160A9C4962D38EB72C6E74974F1310FARCyAI" TargetMode="External"/><Relationship Id="rId36" Type="http://schemas.openxmlformats.org/officeDocument/2006/relationships/hyperlink" Target="consultantplus://offline/ref=E9D5D3B3D8AF6CCD566468F924CE40A8414D73299F56DA41160A9C4962D38EB72C6E74974F1612FARCy3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9D5D3B3D8AF6CCD566468FA36A21DA34B4E2E219950D3114C5B9A1E3D8388E26C2E72C20C521FF9C8ED5FRDyEI" TargetMode="External"/><Relationship Id="rId19" Type="http://schemas.openxmlformats.org/officeDocument/2006/relationships/hyperlink" Target="consultantplus://offline/ref=E9D5D3B3D8AF6CCD566468F924CE40A8414C73289D51DA41160A9C4962RDy3I" TargetMode="External"/><Relationship Id="rId31" Type="http://schemas.openxmlformats.org/officeDocument/2006/relationships/hyperlink" Target="consultantplus://offline/ref=E9D5D3B3D8AF6CCD566468F924CE40A8414C73289D51DA41160A9C4962D38EB72C6E74974F1317F2RCy8I" TargetMode="External"/><Relationship Id="rId44" Type="http://schemas.openxmlformats.org/officeDocument/2006/relationships/hyperlink" Target="consultantplus://offline/ref=E9D5D3B3D8AF6CCD566468F924CE40A8414D73299F56DA41160A9C4962D38EB72C6E74974DR1y1I" TargetMode="External"/><Relationship Id="rId4" Type="http://schemas.openxmlformats.org/officeDocument/2006/relationships/hyperlink" Target="consultantplus://offline/ref=E9D5D3B3D8AF6CCD566468F924CE40A8414770299958DA41160A9C4962D38EB72C6E74974F1511F2RCy3I" TargetMode="External"/><Relationship Id="rId9" Type="http://schemas.openxmlformats.org/officeDocument/2006/relationships/hyperlink" Target="consultantplus://offline/ref=E9D5D3B3D8AF6CCD566468FA36A21DA34B4E2E219950D0154B569A1E3D8388E26C2E72C20C521FFACAEE59D0R2y9I" TargetMode="External"/><Relationship Id="rId14" Type="http://schemas.openxmlformats.org/officeDocument/2006/relationships/hyperlink" Target="consultantplus://offline/ref=E9D5D3B3D8AF6CCD566468F924CE40A8414C73289D51DA41160A9C4962D38EB72C6E74974F1712FERCy8I" TargetMode="External"/><Relationship Id="rId22" Type="http://schemas.openxmlformats.org/officeDocument/2006/relationships/hyperlink" Target="consultantplus://offline/ref=E9D5D3B3D8AF6CCD566468F924CE40A8414C73289D51DA41160A9C4962D38EB72C6E74974F1217FERCyFI" TargetMode="External"/><Relationship Id="rId27" Type="http://schemas.openxmlformats.org/officeDocument/2006/relationships/hyperlink" Target="consultantplus://offline/ref=E9D5D3B3D8AF6CCD566468F924CE40A8414C73289D51DA41160A9C4962D38EB72C6E74974F1312F9RCyDI" TargetMode="External"/><Relationship Id="rId30" Type="http://schemas.openxmlformats.org/officeDocument/2006/relationships/hyperlink" Target="consultantplus://offline/ref=E9D5D3B3D8AF6CCD566468F924CE40A8414C73289D51DA41160A9C4962D38EB72C6E74974F1317FERCyFI" TargetMode="External"/><Relationship Id="rId35" Type="http://schemas.openxmlformats.org/officeDocument/2006/relationships/hyperlink" Target="consultantplus://offline/ref=E9D5D3B3D8AF6CCD566468FA36A21DA34B4E2E219950D0154B569A1E3D8388E26C2E72C20C521FFACAEE59D0R2y9I" TargetMode="External"/><Relationship Id="rId43" Type="http://schemas.openxmlformats.org/officeDocument/2006/relationships/hyperlink" Target="consultantplus://offline/ref=E9D5D3B3D8AF6CCD566468F924CE40A8414D76259F57DA41160A9C4962RDy3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9D5D3B3D8AF6CCD566468F924CE40A8414D73299F56DA41160A9C4962RDy3I" TargetMode="External"/><Relationship Id="rId51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11292</Words>
  <Characters>64369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Гаянова</dc:creator>
  <cp:lastModifiedBy>Каменщикова Ольга</cp:lastModifiedBy>
  <cp:revision>2</cp:revision>
  <cp:lastPrinted>2018-05-25T05:44:00Z</cp:lastPrinted>
  <dcterms:created xsi:type="dcterms:W3CDTF">2018-06-07T11:13:00Z</dcterms:created>
  <dcterms:modified xsi:type="dcterms:W3CDTF">2018-06-07T11:13:00Z</dcterms:modified>
</cp:coreProperties>
</file>