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E0" w:rsidRDefault="001C34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34E0" w:rsidRDefault="001C34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C34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4E0" w:rsidRDefault="001C34E0">
            <w:pPr>
              <w:pStyle w:val="ConsPlusNormal"/>
            </w:pPr>
            <w:r>
              <w:t>27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4E0" w:rsidRDefault="001C34E0">
            <w:pPr>
              <w:pStyle w:val="ConsPlusNormal"/>
              <w:jc w:val="right"/>
            </w:pPr>
            <w:r>
              <w:t>N 127-ПК</w:t>
            </w:r>
          </w:p>
        </w:tc>
      </w:tr>
    </w:tbl>
    <w:p w:rsidR="001C34E0" w:rsidRDefault="001C3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Title"/>
        <w:jc w:val="center"/>
      </w:pPr>
      <w:r>
        <w:t>ПЕРМСКИЙ КРАЙ</w:t>
      </w:r>
    </w:p>
    <w:p w:rsidR="001C34E0" w:rsidRDefault="001C34E0">
      <w:pPr>
        <w:pStyle w:val="ConsPlusTitle"/>
        <w:jc w:val="center"/>
      </w:pPr>
    </w:p>
    <w:p w:rsidR="001C34E0" w:rsidRDefault="001C34E0">
      <w:pPr>
        <w:pStyle w:val="ConsPlusTitle"/>
        <w:jc w:val="center"/>
      </w:pPr>
      <w:r>
        <w:t>ЗАКОН</w:t>
      </w:r>
    </w:p>
    <w:p w:rsidR="001C34E0" w:rsidRDefault="001C34E0">
      <w:pPr>
        <w:pStyle w:val="ConsPlusTitle"/>
        <w:jc w:val="center"/>
      </w:pPr>
    </w:p>
    <w:p w:rsidR="001C34E0" w:rsidRDefault="001C34E0">
      <w:pPr>
        <w:pStyle w:val="ConsPlusTitle"/>
        <w:jc w:val="center"/>
      </w:pPr>
      <w:r>
        <w:t>О МУНИЦИПАЛЬНОМ ЖИЛИЩНОМ КОНТРОЛЕ И ВЗАИМОДЕЙСТВИИ ОРГАНА</w:t>
      </w:r>
    </w:p>
    <w:p w:rsidR="001C34E0" w:rsidRDefault="001C34E0">
      <w:pPr>
        <w:pStyle w:val="ConsPlusTitle"/>
        <w:jc w:val="center"/>
      </w:pPr>
      <w:r>
        <w:t>ГОСУДАРСТВЕННОГО ЖИЛИЩНОГО НАДЗОРА ПЕРМСКОГО КРАЯ</w:t>
      </w:r>
    </w:p>
    <w:p w:rsidR="001C34E0" w:rsidRDefault="001C34E0">
      <w:pPr>
        <w:pStyle w:val="ConsPlusTitle"/>
        <w:jc w:val="center"/>
      </w:pPr>
      <w:r>
        <w:t>С ОРГАНАМИ МУНИЦИПАЛЬНОГО ЖИЛИЩНОГО КОНТРОЛЯ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Normal"/>
        <w:jc w:val="right"/>
      </w:pPr>
      <w:proofErr w:type="gramStart"/>
      <w:r>
        <w:t>Принят</w:t>
      </w:r>
      <w:proofErr w:type="gramEnd"/>
    </w:p>
    <w:p w:rsidR="001C34E0" w:rsidRDefault="001C34E0">
      <w:pPr>
        <w:pStyle w:val="ConsPlusNormal"/>
        <w:jc w:val="right"/>
      </w:pPr>
      <w:r>
        <w:t>Законодательным Собранием</w:t>
      </w:r>
    </w:p>
    <w:p w:rsidR="001C34E0" w:rsidRDefault="001C34E0">
      <w:pPr>
        <w:pStyle w:val="ConsPlusNormal"/>
        <w:jc w:val="right"/>
      </w:pPr>
      <w:r>
        <w:t>Пермского края</w:t>
      </w:r>
    </w:p>
    <w:p w:rsidR="001C34E0" w:rsidRDefault="001C34E0">
      <w:pPr>
        <w:pStyle w:val="ConsPlusNormal"/>
        <w:jc w:val="right"/>
      </w:pPr>
      <w:r>
        <w:t>15 ноября 2012 года</w:t>
      </w:r>
    </w:p>
    <w:p w:rsidR="001C34E0" w:rsidRDefault="001C34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34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4E0" w:rsidRDefault="001C34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4E0" w:rsidRDefault="001C34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05.02.2018 N 185-ПК)</w:t>
            </w:r>
          </w:p>
        </w:tc>
      </w:tr>
    </w:tbl>
    <w:p w:rsidR="001C34E0" w:rsidRDefault="001C34E0">
      <w:pPr>
        <w:pStyle w:val="ConsPlusNormal"/>
        <w:jc w:val="both"/>
      </w:pPr>
    </w:p>
    <w:p w:rsidR="001C34E0" w:rsidRDefault="001C34E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Normal"/>
        <w:ind w:firstLine="540"/>
        <w:jc w:val="both"/>
      </w:pPr>
      <w:r>
        <w:t>Настоящим Законом определяются порядок осуществления муниципального жилищного контроля на территории Пермского края и порядок взаимодействия органа государственного жилищного надзора Пермского края (далее - орган регионального государственного жилищного надзора) с органами муниципального жилищного контроля при организации и осуществлении муниципального жилищного контроля в отношении муниципального жилищного фонда.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правоотношения при осуществлении регионального государственного жилищного надзора и муниципального жилищного контроля.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Title"/>
        <w:ind w:firstLine="540"/>
        <w:jc w:val="both"/>
        <w:outlineLvl w:val="0"/>
      </w:pPr>
      <w:r>
        <w:t>Статья 3. Порядок осуществления муниципального жилищного контроля на территории Пермского края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Normal"/>
        <w:ind w:firstLine="540"/>
        <w:jc w:val="both"/>
      </w:pPr>
      <w:r>
        <w:t>1. Органы местного самоуправления поселений и городских округов организуют муниципальный жилищный контроль на территории муниципального образования и определяют орган, уполномоченный на осуществление муниципального жилищного контроля.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2. Перечень должностных лиц, уполномоченных осуществлять муниципальный жилищный контроль, являющихся муниципальными жилищными инспекторами (далее - уполномоченные должностные лица), утверждается муниципальным правовым актом.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Организационная структура, полномочия, функции должностных лиц органов муниципального жилищного контроля также определяются муниципальными правовыми актами. Жилой фонд, контролируемый одним должностным лицом: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должен быть увязанным с территориальным расположением и особенностями жилищно-коммунальной инфраструктуры;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lastRenderedPageBreak/>
        <w:t>устанавливается в расчете 150000 квадратных метров на одно должностное лицо.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плановых и внеплановых проверок, установленных </w:t>
      </w:r>
      <w:hyperlink r:id="rId8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9" w:history="1">
        <w:r>
          <w:rPr>
            <w:color w:val="0000FF"/>
          </w:rPr>
          <w:t>4.2 статьи 20</w:t>
        </w:r>
        <w:proofErr w:type="gramEnd"/>
      </w:hyperlink>
      <w:r>
        <w:t xml:space="preserve"> Жилищного кодекса Российской Федерации.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Проведение проверок соблюдения гражданами обязательных требований, установленных в отношении муниципального жилищного фонда федеральными законами и законами Пермского края в области жилищных отношений, а также муниципальными правовыми актами, осуществляется уполномоченными должностными лицами в порядке, установленном муниципальным правовым актом.</w:t>
      </w:r>
    </w:p>
    <w:p w:rsidR="001C34E0" w:rsidRDefault="001C34E0">
      <w:pPr>
        <w:pStyle w:val="ConsPlusNormal"/>
        <w:jc w:val="both"/>
      </w:pPr>
      <w:r>
        <w:t xml:space="preserve">(часть 3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05.02.2018 N 185-ПК)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4. Предметом проверки муниципального жилищного контроля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5. Муниципальный жилищный контроль осуществляется путем: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проведения проверок соблюдения обязательных требований;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выдачи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 xml:space="preserve">6. Должностные лица органов муниципального жилищного контроля, являющиеся муниципальными жилищными инспекторами, имеют права, предусмотренные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20</w:t>
        </w:r>
      </w:hyperlink>
      <w:r>
        <w:t xml:space="preserve"> Жилищного кодекса Российской Федерации.</w:t>
      </w:r>
    </w:p>
    <w:p w:rsidR="001C34E0" w:rsidRDefault="001C34E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05.02.2018 N 185-ПК)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 xml:space="preserve">7-9. Исключены. - </w:t>
      </w:r>
      <w:hyperlink r:id="rId14" w:history="1">
        <w:r>
          <w:rPr>
            <w:color w:val="0000FF"/>
          </w:rPr>
          <w:t>Закон</w:t>
        </w:r>
      </w:hyperlink>
      <w:r>
        <w:t xml:space="preserve"> Пермского края от 05.02.2018 N 185-ПК.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Title"/>
        <w:ind w:firstLine="540"/>
        <w:jc w:val="both"/>
        <w:outlineLvl w:val="0"/>
      </w:pPr>
      <w:r>
        <w:t>Статья 4. Порядок взаимодействия органа регионального государственного жилищного надзора с органами муниципального жилищного контроля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Normal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осуществляют взаимодействие в следующем порядке: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не менее одного раза в год представляют в порядке обмена информацию о результатах проводимых проверок и техническом состоянии муниципального жилищного фонда, а также о соблюдении законодательства в жилищной сфере;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представляют в порядке обмена проекты ежегодных планов проведения плановых проверок в срок до 1 сентября года, предшествующего году проведения плановых проверок, с указанием их целей и объема;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lastRenderedPageBreak/>
        <w:t>орган регионального государственного жилищного надзора и органы муниципального жилищного контроля планируют и согласовывают сроки проведения совместных плановых проверок с указанием их целей и объема в срок до 1 октября года, предшествующего году проведения плановых проверок;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органы муниципального жилищного контроля в случае выявления признаков административных правонарушений, связанных с нарушениями обязательных требований, направляют в орган регионального государственного жилищного надзора материалы для возбуждения дела об административном правонарушении и его рассмотрения;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орган регионального государственного жилищного надзора информирует органы муниципального жилищного контроля о сроках проведения внеплановых совместных проверок муниципального жилищного фонда с указанием их целей и объема не позднее 5 календарных дней до их начала;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органы муниципального жилищного контроля направляют в орган регионального государственного жилищного надзора предложения о проведении внеплановых совместных проверок муниципального жилищного фонда с указанием их целей и объема не позднее 5 календарных дней до их начала;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Закон</w:t>
        </w:r>
      </w:hyperlink>
      <w:r>
        <w:t xml:space="preserve"> Пермского края от 05.02.2018 N 185-ПК;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орган регионального государственного жилищного надзора оказывает органам муниципального жилищного контроля информационно-методическую, консультативную, организационную поддержку;</w:t>
      </w:r>
    </w:p>
    <w:p w:rsidR="001C34E0" w:rsidRDefault="001C34E0">
      <w:pPr>
        <w:pStyle w:val="ConsPlusNormal"/>
        <w:spacing w:before="220"/>
        <w:ind w:firstLine="540"/>
        <w:jc w:val="both"/>
      </w:pPr>
      <w:proofErr w:type="gramStart"/>
      <w:r>
        <w:t>орган регионального государственного жилищного надзора и органы муниципального жилищного контроля согласовывают предложения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контроля;</w:t>
      </w:r>
      <w:proofErr w:type="gramEnd"/>
    </w:p>
    <w:p w:rsidR="001C34E0" w:rsidRDefault="001C34E0">
      <w:pPr>
        <w:pStyle w:val="ConsPlusNormal"/>
        <w:spacing w:before="220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организуют проведение совместных совещаний, создание совместных координационных и совещательных органов с участием в их работе экспертов, экспертных организаций;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при необходимости заключают договоры (соглашения) о взаимодействии при осуществлении регионального государственного жилищного надзора и муниципального жилищного контроля;</w:t>
      </w:r>
    </w:p>
    <w:p w:rsidR="001C34E0" w:rsidRDefault="001C34E0">
      <w:pPr>
        <w:pStyle w:val="ConsPlusNormal"/>
        <w:spacing w:before="220"/>
        <w:ind w:firstLine="540"/>
        <w:jc w:val="both"/>
      </w:pPr>
      <w:r>
        <w:t>орган регионального государственного жилищного надзора и органы муниципального жилищного контроля ежегодно организуют мероприятия по повышению квалификации специалистов, осуществляющих региональный государственный жилищный надзор и муниципальный жилищный контроль.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Normal"/>
        <w:jc w:val="right"/>
      </w:pPr>
      <w:r>
        <w:t>Губернатор</w:t>
      </w:r>
    </w:p>
    <w:p w:rsidR="001C34E0" w:rsidRDefault="001C34E0">
      <w:pPr>
        <w:pStyle w:val="ConsPlusNormal"/>
        <w:jc w:val="right"/>
      </w:pPr>
      <w:r>
        <w:t>Пермского края</w:t>
      </w:r>
    </w:p>
    <w:p w:rsidR="001C34E0" w:rsidRDefault="001C34E0">
      <w:pPr>
        <w:pStyle w:val="ConsPlusNormal"/>
        <w:jc w:val="right"/>
      </w:pPr>
      <w:r>
        <w:t>В.Ф.БАСАРГИН</w:t>
      </w:r>
    </w:p>
    <w:p w:rsidR="001C34E0" w:rsidRDefault="001C34E0">
      <w:pPr>
        <w:pStyle w:val="ConsPlusNormal"/>
      </w:pPr>
      <w:r>
        <w:t>27.11.2012 N 127-ПК</w:t>
      </w: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Normal"/>
        <w:jc w:val="both"/>
      </w:pPr>
    </w:p>
    <w:p w:rsidR="001C34E0" w:rsidRDefault="001C3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D2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34E0"/>
    <w:rsid w:val="00147951"/>
    <w:rsid w:val="001C34E0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7D0CF8B6A4BE3A00B4527B93B0AE15DAB52AB097A28BCC7069F79C35931D89AF8E9DB9E7E649E4D4227877D41E48D9A47FF7822C24FCEIBxAL" TargetMode="External"/><Relationship Id="rId13" Type="http://schemas.openxmlformats.org/officeDocument/2006/relationships/hyperlink" Target="consultantplus://offline/ref=38A7D0CF8B6A4BE3A00B5B2AAF5757EA56A20EAE0F7C22E2985B992E9C09378DDAB8EF8EDD3B6898444973D73B1FBDDDDD0CF3783FDE4ECEADCF014EI1x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A7D0CF8B6A4BE3A00B4527B93B0AE15DAA50AB0E7B28BCC7069F79C35931D888F8B1D79F7C7B98455771D638I1xDL" TargetMode="External"/><Relationship Id="rId12" Type="http://schemas.openxmlformats.org/officeDocument/2006/relationships/hyperlink" Target="consultantplus://offline/ref=38A7D0CF8B6A4BE3A00B4527B93B0AE15DAB52AB097A28BCC7069F79C35931D89AF8E9DB9E7E679A4D4227877D41E48D9A47FF7822C24FCEIBx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7D0CF8B6A4BE3A00B4527B93B0AE15DAB52AB097A28BCC7069F79C35931D888F8B1D79F7C7B98455771D638I1xDL" TargetMode="External"/><Relationship Id="rId11" Type="http://schemas.openxmlformats.org/officeDocument/2006/relationships/hyperlink" Target="consultantplus://offline/ref=38A7D0CF8B6A4BE3A00B4527B93B0AE15DAB52AB097A28BCC7069F79C35931D89AF8E9DB9E7E6491474227877D41E48D9A47FF7822C24FCEIBxAL" TargetMode="External"/><Relationship Id="rId5" Type="http://schemas.openxmlformats.org/officeDocument/2006/relationships/hyperlink" Target="consultantplus://offline/ref=38A7D0CF8B6A4BE3A00B5B2AAF5757EA56A20EAE0F7C22E2985B992E9C09378DDAB8EF8EDD3B6898444973D63E1FBDDDDD0CF3783FDE4ECEADCF014EI1x0L" TargetMode="External"/><Relationship Id="rId15" Type="http://schemas.openxmlformats.org/officeDocument/2006/relationships/hyperlink" Target="consultantplus://offline/ref=38A7D0CF8B6A4BE3A00B5B2AAF5757EA56A20EAE0F7C22E2985B992E9C09378DDAB8EF8EDD3B6898444973D73C1FBDDDDD0CF3783FDE4ECEADCF014EI1x0L" TargetMode="External"/><Relationship Id="rId10" Type="http://schemas.openxmlformats.org/officeDocument/2006/relationships/hyperlink" Target="consultantplus://offline/ref=38A7D0CF8B6A4BE3A00B5B2AAF5757EA56A20EAE0F7C22E2985B992E9C09378DDAB8EF8EDD3B6898444973D6301FBDDDDD0CF3783FDE4ECEADCF014EI1x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A7D0CF8B6A4BE3A00B4527B93B0AE15DAB52AB097A28BCC7069F79C35931D89AF8E9DC977B6ECD150D26DB3817F78D9847FC793DICx9L" TargetMode="External"/><Relationship Id="rId14" Type="http://schemas.openxmlformats.org/officeDocument/2006/relationships/hyperlink" Target="consultantplus://offline/ref=38A7D0CF8B6A4BE3A00B5B2AAF5757EA56A20EAE0F7C22E2985B992E9C09378DDAB8EF8EDD3B6898444973D73D1FBDDDDD0CF3783FDE4ECEADCF014EI1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2019-11-13T11:49:00Z</dcterms:created>
  <dcterms:modified xsi:type="dcterms:W3CDTF">2019-11-13T11:51:00Z</dcterms:modified>
</cp:coreProperties>
</file>